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fb3c" w14:paraId="f25fb3c" w:rsidRDefault="006C322D" w:rsidP="00910611" w:rsidR="006C322D" w:rsidRPr="006C322D">
      <w:pPr>
        <w:ind w:firstLine="708"/>
        <w15:collapsed w:val="false"/>
        <w:rPr>
          <w:rFonts w:hAnsi="Times New Roman" w:ascii="Times New Roman"/>
        </w:rPr>
      </w:pPr>
      <w:bookmarkStart w:name="_GoBack" w:id="0"/>
      <w:bookmarkEnd w:id="0"/>
      <w:r w:rsidRPr="006C322D">
        <w:rPr>
          <w:rFonts w:hAnsi="Times New Roman" w:ascii="Times New Roman"/>
        </w:rPr>
        <w:t xml:space="preserve">     </w:t>
      </w:r>
      <w:r w:rsidRPr="006C322D">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C322D" w:rsidP="00910611" w:rsidR="006C322D" w:rsidRPr="006C322D">
      <w:pPr>
        <w:rPr>
          <w:rFonts w:hAnsi="Times New Roman" w:ascii="Times New Roman"/>
        </w:rPr>
      </w:pPr>
      <w:r w:rsidRPr="006C322D">
        <w:rPr>
          <w:rFonts w:eastAsia="MS Mincho" w:hAnsi="Times New Roman" w:ascii="Times New Roman"/>
        </w:rPr>
        <w:t xml:space="preserve">   REPUBLIKA HRVATSKA</w:t>
      </w:r>
    </w:p>
    <w:p w:rsidRDefault="006C322D" w:rsidP="00910611" w:rsidR="006C322D" w:rsidRPr="006C322D">
      <w:pPr>
        <w:rPr>
          <w:rFonts w:hAnsi="Times New Roman" w:ascii="Times New Roman"/>
        </w:rPr>
      </w:pPr>
      <w:r w:rsidRPr="006C322D">
        <w:rPr>
          <w:rFonts w:eastAsia="MS Mincho" w:hAnsi="Times New Roman" w:ascii="Times New Roman"/>
        </w:rPr>
        <w:t>TRGOVAČKI SUD U RIJECI</w:t>
      </w:r>
    </w:p>
    <w:p w:rsidRDefault="006C322D" w:rsidR="006C322D" w:rsidRPr="006C322D">
      <w:pPr>
        <w:rPr>
          <w:rFonts w:eastAsia="MS Mincho" w:hAnsi="Times New Roman" w:ascii="Times New Roman"/>
        </w:rPr>
      </w:pPr>
      <w:r w:rsidRPr="006C322D">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AE3A11">
        <w:rPr>
          <w:rFonts w:hAnsi="Times New Roman" w:ascii="Times New Roman"/>
        </w:rPr>
        <w:t>646</w:t>
      </w:r>
      <w:r w:rsidR="00105CD0">
        <w:rPr>
          <w:rFonts w:hAnsi="Times New Roman" w:ascii="Times New Roman"/>
        </w:rPr>
        <w:t>/</w:t>
      </w:r>
      <w:r w:rsidR="00F056DE">
        <w:rPr>
          <w:rFonts w:hAnsi="Times New Roman" w:ascii="Times New Roman"/>
        </w:rPr>
        <w:t>17-</w:t>
      </w:r>
      <w:r w:rsidR="00AE3A11">
        <w:rPr>
          <w:rFonts w:hAnsi="Times New Roman" w:ascii="Times New Roman"/>
        </w:rPr>
        <w:t>14</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AE3A11" w:rsidRPr="00AE3A11">
        <w:rPr>
          <w:rFonts w:hAnsi="Times New Roman" w:ascii="Times New Roman"/>
          <w:b/>
        </w:rPr>
        <w:t>HAPPY COMMUNITY j.d.o.o. Rijeka, Slavka Krautzeka 83/a, OIB 16674410622</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AE3A11">
        <w:rPr>
          <w:rFonts w:hAnsi="Times New Roman" w:ascii="Times New Roman"/>
        </w:rPr>
        <w:t>11</w:t>
      </w:r>
      <w:r w:rsidR="00A564DA">
        <w:rPr>
          <w:rFonts w:hAnsi="Times New Roman" w:ascii="Times New Roman"/>
        </w:rPr>
        <w:t>. lipnja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AE3A11" w:rsidRPr="00AE3A11">
        <w:rPr>
          <w:rFonts w:hAnsi="Times New Roman" w:ascii="Times New Roman"/>
        </w:rPr>
        <w:t>HAPPY COMMUNITY j.d.o.o. Rijeka, Slavka Krautzeka 83/a, OIB 16674410622</w:t>
      </w:r>
      <w:r w:rsidR="0043068F">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AE3A11">
        <w:rPr>
          <w:rStyle w:val="BezproredaChar"/>
          <w:rFonts w:hAnsi="Times New Roman" w:ascii="Times New Roman"/>
          <w:color w:val="auto"/>
          <w:sz w:val="24"/>
          <w:szCs w:val="24"/>
        </w:rPr>
        <w:t>24.200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AE3A11">
        <w:rPr>
          <w:rStyle w:val="BezproredaChar"/>
          <w:rFonts w:hAnsi="Times New Roman" w:ascii="Times New Roman"/>
          <w:sz w:val="24"/>
          <w:szCs w:val="24"/>
        </w:rPr>
        <w:t>dvadesetčetiritisućedvjestok</w:t>
      </w:r>
      <w:r w:rsidR="00A743E8">
        <w:rPr>
          <w:rStyle w:val="BezproredaChar"/>
          <w:rFonts w:hAnsi="Times New Roman" w:ascii="Times New Roman"/>
          <w:sz w:val="24"/>
          <w:szCs w:val="24"/>
        </w:rPr>
        <w:t>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43068F">
        <w:rPr>
          <w:rFonts w:hAnsi="Times New Roman" w:ascii="Times New Roman"/>
        </w:rPr>
        <w:t>-</w:t>
      </w:r>
      <w:r w:rsidR="00AE3A11">
        <w:rPr>
          <w:rFonts w:hAnsi="Times New Roman" w:ascii="Times New Roman"/>
        </w:rPr>
        <w:t>646</w:t>
      </w:r>
      <w:r w:rsidR="00F056DE">
        <w:rPr>
          <w:rFonts w:hAnsi="Times New Roman" w:ascii="Times New Roman"/>
        </w:rPr>
        <w:t>-2017</w:t>
      </w:r>
      <w:r w:rsidR="00F13893">
        <w:rPr>
          <w:rFonts w:hAnsi="Times New Roman" w:ascii="Times New Roman"/>
        </w:rPr>
        <w:t>.</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E95A70" w:rsidR="00E95A70">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će donijeti rješenje o otvaranju i zaključenju stečajnog postupka nad </w:t>
      </w:r>
      <w:r w:rsidR="003D4368" w:rsidRPr="00723992">
        <w:rPr>
          <w:rFonts w:hAnsi="Times New Roman" w:ascii="Times New Roman"/>
        </w:rPr>
        <w:t xml:space="preserve">dužnikom </w:t>
      </w:r>
      <w:r w:rsidR="00AE3A11" w:rsidRPr="00AE3A11">
        <w:rPr>
          <w:rFonts w:hAnsi="Times New Roman" w:ascii="Times New Roman"/>
        </w:rPr>
        <w:t>HAPPY COMMUNITY j.d.o.o. Rijeka, Slavka Krautzeka 83/a, OIB 16674410622</w:t>
      </w:r>
      <w:r w:rsidR="00B70A87">
        <w:rPr>
          <w:rFonts w:hAnsi="Times New Roman" w:ascii="Times New Roman"/>
        </w:rPr>
        <w:t>.</w:t>
      </w:r>
    </w:p>
    <w:p w:rsidRDefault="00E95A70" w:rsidP="00E95A70" w:rsidR="00E95A70">
      <w:pPr>
        <w:jc w:val="both"/>
        <w:rPr>
          <w:rFonts w:hAnsi="Times New Roman" w:ascii="Times New Roman"/>
        </w:rPr>
      </w:pPr>
    </w:p>
    <w:p w:rsidRDefault="00C0124F" w:rsidP="00E95A70"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693C8F" w:rsidP="00A564DA" w:rsidR="00693C8F">
      <w:pPr>
        <w:jc w:val="both"/>
        <w:rPr>
          <w:rFonts w:hAnsi="Times New Roman" w:ascii="Times New Roman"/>
          <w:lang w:eastAsia="hr-HR"/>
        </w:rPr>
      </w:pPr>
      <w:r w:rsidRPr="00693C8F">
        <w:rPr>
          <w:rFonts w:hAnsi="Times New Roman" w:ascii="Times New Roman"/>
          <w:lang w:eastAsia="hr-HR"/>
        </w:rPr>
        <w:tab/>
        <w:t xml:space="preserve">Financijska agencija, Regionalni centar </w:t>
      </w:r>
      <w:r>
        <w:rPr>
          <w:rFonts w:hAnsi="Times New Roman" w:ascii="Times New Roman"/>
          <w:lang w:eastAsia="hr-HR"/>
        </w:rPr>
        <w:t xml:space="preserve">Rijeka podnijela je ovome sudu </w:t>
      </w:r>
      <w:r w:rsidR="00AE3A11">
        <w:rPr>
          <w:rFonts w:hAnsi="Times New Roman" w:ascii="Times New Roman"/>
          <w:lang w:eastAsia="hr-HR"/>
        </w:rPr>
        <w:t>10. studenoga</w:t>
      </w:r>
      <w:r w:rsidR="00DA57E7">
        <w:rPr>
          <w:rFonts w:hAnsi="Times New Roman" w:ascii="Times New Roman"/>
          <w:lang w:eastAsia="hr-HR"/>
        </w:rPr>
        <w:t xml:space="preserve"> </w:t>
      </w:r>
      <w:r w:rsidRPr="00693C8F">
        <w:rPr>
          <w:rFonts w:hAnsi="Times New Roman" w:ascii="Times New Roman"/>
          <w:lang w:eastAsia="hr-HR"/>
        </w:rPr>
        <w:t>201</w:t>
      </w:r>
      <w:r w:rsidR="006E49EE">
        <w:rPr>
          <w:rFonts w:hAnsi="Times New Roman" w:ascii="Times New Roman"/>
          <w:lang w:eastAsia="hr-HR"/>
        </w:rPr>
        <w:t>7</w:t>
      </w:r>
      <w:r w:rsidRPr="00693C8F">
        <w:rPr>
          <w:rFonts w:hAnsi="Times New Roman" w:ascii="Times New Roman"/>
          <w:lang w:eastAsia="hr-HR"/>
        </w:rPr>
        <w:t xml:space="preserve">. </w:t>
      </w:r>
      <w:r>
        <w:rPr>
          <w:rFonts w:hAnsi="Times New Roman" w:ascii="Times New Roman"/>
          <w:lang w:eastAsia="hr-HR"/>
        </w:rPr>
        <w:t xml:space="preserve">godine </w:t>
      </w:r>
      <w:r w:rsidRPr="00693C8F">
        <w:rPr>
          <w:rFonts w:hAnsi="Times New Roman" w:ascii="Times New Roman"/>
          <w:lang w:eastAsia="hr-HR"/>
        </w:rPr>
        <w:t xml:space="preserve">prijedlog za otvaranje stečajnog postupka nad dužnikom </w:t>
      </w:r>
      <w:r w:rsidR="00AE3A11" w:rsidRPr="00AE3A11">
        <w:rPr>
          <w:rFonts w:hAnsi="Times New Roman" w:ascii="Times New Roman"/>
          <w:lang w:eastAsia="hr-HR"/>
        </w:rPr>
        <w:t xml:space="preserve">HAPPY COMMUNITY j.d.o.o. Rijeka, Slavka Krautzeka 83/a, OIB 16674410622 </w:t>
      </w:r>
      <w:r w:rsidRPr="00693C8F">
        <w:rPr>
          <w:rFonts w:hAnsi="Times New Roman" w:ascii="Times New Roman"/>
          <w:lang w:eastAsia="hr-HR"/>
        </w:rPr>
        <w:t>(dalje: dužnik) temeljem čl. 110. st. 1. Stečajnog zakona (Narodne novine, broj 71/15</w:t>
      </w:r>
      <w:r w:rsidR="00DA57E7">
        <w:rPr>
          <w:rFonts w:hAnsi="Times New Roman" w:ascii="Times New Roman"/>
          <w:lang w:eastAsia="hr-HR"/>
        </w:rPr>
        <w:t xml:space="preserve">, </w:t>
      </w:r>
      <w:r w:rsidRPr="00693C8F">
        <w:rPr>
          <w:rFonts w:hAnsi="Times New Roman" w:ascii="Times New Roman"/>
          <w:lang w:eastAsia="hr-HR"/>
        </w:rPr>
        <w:t xml:space="preserve"> dalje: SZ-a).</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Predlagatelj je u prijedlogu naveo da dužnik na dan </w:t>
      </w:r>
      <w:r w:rsidR="00AE3A11">
        <w:rPr>
          <w:rFonts w:hAnsi="Times New Roman" w:ascii="Times New Roman"/>
          <w:lang w:eastAsia="hr-HR"/>
        </w:rPr>
        <w:t>06. studenoga 2017</w:t>
      </w:r>
      <w:r w:rsidRPr="00693C8F">
        <w:rPr>
          <w:rFonts w:hAnsi="Times New Roman" w:ascii="Times New Roman"/>
          <w:lang w:eastAsia="hr-HR"/>
        </w:rPr>
        <w:t xml:space="preserve">. godine u Očevidniku redoslijeda osnova za plaćanje ima evidentirane neizvršene osnove za plaćanje u neprekinutom razdoblju od 120 dana u ukupnom iznosu </w:t>
      </w:r>
      <w:r w:rsidR="00AE3A11">
        <w:rPr>
          <w:rFonts w:hAnsi="Times New Roman" w:ascii="Times New Roman"/>
          <w:lang w:eastAsia="hr-HR"/>
        </w:rPr>
        <w:t>6.887,48</w:t>
      </w:r>
      <w:r>
        <w:rPr>
          <w:rFonts w:hAnsi="Times New Roman" w:ascii="Times New Roman"/>
          <w:lang w:eastAsia="hr-HR"/>
        </w:rPr>
        <w:t xml:space="preserve"> </w:t>
      </w:r>
      <w:r w:rsidRPr="00693C8F">
        <w:rPr>
          <w:rFonts w:hAnsi="Times New Roman" w:ascii="Times New Roman"/>
          <w:lang w:eastAsia="hr-HR"/>
        </w:rPr>
        <w:t xml:space="preserve">kn u koji iznos je uračunata i kamata i naknada Financijske agencije za provedbe ovrhe i da dužnik ima </w:t>
      </w:r>
      <w:r>
        <w:rPr>
          <w:rFonts w:hAnsi="Times New Roman" w:ascii="Times New Roman"/>
          <w:lang w:eastAsia="hr-HR"/>
        </w:rPr>
        <w:t xml:space="preserve">jednog </w:t>
      </w:r>
      <w:r w:rsidRPr="00693C8F">
        <w:rPr>
          <w:rFonts w:hAnsi="Times New Roman" w:ascii="Times New Roman"/>
          <w:lang w:eastAsia="hr-HR"/>
        </w:rPr>
        <w:t>zaposlenika.</w:t>
      </w:r>
    </w:p>
    <w:p w:rsidRDefault="00693C8F" w:rsidP="00E94529" w:rsidR="006E49EE">
      <w:pPr>
        <w:jc w:val="both"/>
        <w:rPr>
          <w:rFonts w:hAnsi="Times New Roman" w:ascii="Times New Roman"/>
          <w:lang w:eastAsia="hr-HR"/>
        </w:rPr>
      </w:pPr>
      <w:r w:rsidRPr="00693C8F">
        <w:rPr>
          <w:rFonts w:hAnsi="Times New Roman" w:ascii="Times New Roman"/>
          <w:lang w:eastAsia="hr-HR"/>
        </w:rPr>
        <w:tab/>
        <w:t>Rješenjem poslovni broj St-</w:t>
      </w:r>
      <w:r w:rsidR="00AE3A11">
        <w:rPr>
          <w:rFonts w:hAnsi="Times New Roman" w:ascii="Times New Roman"/>
          <w:lang w:eastAsia="hr-HR"/>
        </w:rPr>
        <w:t>646/17-3</w:t>
      </w:r>
      <w:r w:rsidRPr="00693C8F">
        <w:rPr>
          <w:rFonts w:hAnsi="Times New Roman" w:ascii="Times New Roman"/>
          <w:lang w:eastAsia="hr-HR"/>
        </w:rPr>
        <w:t xml:space="preserve"> od </w:t>
      </w:r>
      <w:r w:rsidR="00AE3A11">
        <w:rPr>
          <w:rFonts w:hAnsi="Times New Roman" w:ascii="Times New Roman"/>
          <w:lang w:eastAsia="hr-HR"/>
        </w:rPr>
        <w:t>08. veljače 2018</w:t>
      </w:r>
      <w:r w:rsidRPr="00693C8F">
        <w:rPr>
          <w:rFonts w:hAnsi="Times New Roman" w:ascii="Times New Roman"/>
          <w:lang w:eastAsia="hr-HR"/>
        </w:rPr>
        <w:t>. godine pokrenut je prethodni postupak radi utvrđivanja pretpostavki za otvaranje stečajnog postupka</w:t>
      </w:r>
      <w:r w:rsidR="006E49EE">
        <w:rPr>
          <w:rFonts w:hAnsi="Times New Roman" w:ascii="Times New Roman"/>
          <w:lang w:eastAsia="hr-HR"/>
        </w:rPr>
        <w:t xml:space="preserve">, te je naloženo osobi ovlaštenoj za zastupanje dužnika </w:t>
      </w:r>
      <w:r w:rsidR="00AE3A11">
        <w:rPr>
          <w:rFonts w:hAnsi="Times New Roman" w:ascii="Times New Roman"/>
          <w:lang w:eastAsia="hr-HR"/>
        </w:rPr>
        <w:t>Aronu Balog, Zagreb, Ulica Adama Mandrovića 16/a</w:t>
      </w:r>
      <w:r w:rsidR="006E49EE" w:rsidRPr="006E49EE">
        <w:rPr>
          <w:rFonts w:hAnsi="Times New Roman" w:ascii="Times New Roman"/>
          <w:lang w:eastAsia="hr-HR"/>
        </w:rPr>
        <w:t xml:space="preserve">, u roku osam dana dostaviti sudu pisano izviješće o financijsko – </w:t>
      </w:r>
      <w:r w:rsidR="006E49EE" w:rsidRPr="006E49EE">
        <w:rPr>
          <w:rFonts w:hAnsi="Times New Roman" w:ascii="Times New Roman"/>
          <w:lang w:eastAsia="hr-HR"/>
        </w:rPr>
        <w:lastRenderedPageBreak/>
        <w:t>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43068F" w:rsidP="00E94529" w:rsidR="006E49EE">
      <w:pPr>
        <w:jc w:val="both"/>
        <w:rPr>
          <w:rFonts w:hAnsi="Times New Roman" w:ascii="Times New Roman"/>
        </w:rPr>
      </w:pPr>
      <w:r>
        <w:rPr>
          <w:rFonts w:hAnsi="Times New Roman" w:ascii="Times New Roman"/>
          <w:lang w:eastAsia="hr-HR"/>
        </w:rPr>
        <w:tab/>
        <w:t xml:space="preserve">Budući zastupnik dužnika po zakonu nije postupio po nalogu suda od </w:t>
      </w:r>
      <w:r w:rsidR="00AE3A11">
        <w:rPr>
          <w:rFonts w:hAnsi="Times New Roman" w:ascii="Times New Roman"/>
          <w:lang w:eastAsia="hr-HR"/>
        </w:rPr>
        <w:t>08. veljače 2018</w:t>
      </w:r>
      <w:r>
        <w:rPr>
          <w:rFonts w:hAnsi="Times New Roman" w:ascii="Times New Roman"/>
          <w:lang w:eastAsia="hr-HR"/>
        </w:rPr>
        <w:t xml:space="preserve">. godine i nije pristupio na ročište radi očitovanja o prijedlogu i rasprave o pretpostavkama za otvaranje stečajnog postupka određenog za dan </w:t>
      </w:r>
      <w:r w:rsidR="00AE3A11">
        <w:rPr>
          <w:rFonts w:hAnsi="Times New Roman" w:ascii="Times New Roman"/>
          <w:lang w:eastAsia="hr-HR"/>
        </w:rPr>
        <w:t xml:space="preserve">24. travnja </w:t>
      </w:r>
      <w:r>
        <w:rPr>
          <w:rFonts w:hAnsi="Times New Roman" w:ascii="Times New Roman"/>
          <w:lang w:eastAsia="hr-HR"/>
        </w:rPr>
        <w:t>201</w:t>
      </w:r>
      <w:r w:rsidR="00DA57E7">
        <w:rPr>
          <w:rFonts w:hAnsi="Times New Roman" w:ascii="Times New Roman"/>
          <w:lang w:eastAsia="hr-HR"/>
        </w:rPr>
        <w:t>8</w:t>
      </w:r>
      <w:r>
        <w:rPr>
          <w:rFonts w:hAnsi="Times New Roman" w:ascii="Times New Roman"/>
          <w:lang w:eastAsia="hr-HR"/>
        </w:rPr>
        <w:t>.</w:t>
      </w:r>
      <w:r w:rsidR="00DA57E7">
        <w:rPr>
          <w:rFonts w:hAnsi="Times New Roman" w:ascii="Times New Roman"/>
          <w:lang w:eastAsia="hr-HR"/>
        </w:rPr>
        <w:t xml:space="preserve"> </w:t>
      </w:r>
      <w:r>
        <w:rPr>
          <w:rFonts w:hAnsi="Times New Roman" w:ascii="Times New Roman"/>
          <w:lang w:eastAsia="hr-HR"/>
        </w:rPr>
        <w:t>g</w:t>
      </w:r>
      <w:r w:rsidR="00DA57E7">
        <w:rPr>
          <w:rFonts w:hAnsi="Times New Roman" w:ascii="Times New Roman"/>
          <w:lang w:eastAsia="hr-HR"/>
        </w:rPr>
        <w:t>odi</w:t>
      </w:r>
      <w:r>
        <w:rPr>
          <w:rFonts w:hAnsi="Times New Roman" w:ascii="Times New Roman"/>
          <w:lang w:eastAsia="hr-HR"/>
        </w:rPr>
        <w:t>ne sud je r</w:t>
      </w:r>
      <w:r w:rsidR="006E49EE">
        <w:rPr>
          <w:rFonts w:hAnsi="Times New Roman" w:ascii="Times New Roman"/>
          <w:lang w:eastAsia="hr-HR"/>
        </w:rPr>
        <w:t>ješenjem</w:t>
      </w:r>
      <w:r>
        <w:rPr>
          <w:rFonts w:hAnsi="Times New Roman" w:ascii="Times New Roman"/>
          <w:lang w:eastAsia="hr-HR"/>
        </w:rPr>
        <w:t xml:space="preserve"> </w:t>
      </w:r>
      <w:r w:rsidR="00AE3A11">
        <w:rPr>
          <w:rFonts w:hAnsi="Times New Roman" w:ascii="Times New Roman"/>
          <w:lang w:eastAsia="hr-HR"/>
        </w:rPr>
        <w:t xml:space="preserve">od 24. travnja 2018. godine </w:t>
      </w:r>
      <w:r>
        <w:rPr>
          <w:rFonts w:hAnsi="Times New Roman" w:ascii="Times New Roman"/>
          <w:lang w:eastAsia="hr-HR"/>
        </w:rPr>
        <w:t xml:space="preserve">odredio </w:t>
      </w:r>
      <w:r w:rsidR="006E49EE">
        <w:rPr>
          <w:rFonts w:hAnsi="Times New Roman" w:ascii="Times New Roman"/>
          <w:lang w:eastAsia="hr-HR"/>
        </w:rPr>
        <w:t>mjer</w:t>
      </w:r>
      <w:r>
        <w:rPr>
          <w:rFonts w:hAnsi="Times New Roman" w:ascii="Times New Roman"/>
          <w:lang w:eastAsia="hr-HR"/>
        </w:rPr>
        <w:t>u</w:t>
      </w:r>
      <w:r w:rsidR="006E49EE">
        <w:rPr>
          <w:rFonts w:hAnsi="Times New Roman" w:ascii="Times New Roman"/>
          <w:lang w:eastAsia="hr-HR"/>
        </w:rPr>
        <w:t xml:space="preserve"> osiguranja iz čl.118.st.2. </w:t>
      </w:r>
      <w:r>
        <w:rPr>
          <w:rFonts w:hAnsi="Times New Roman" w:ascii="Times New Roman"/>
          <w:lang w:eastAsia="hr-HR"/>
        </w:rPr>
        <w:t xml:space="preserve">SZ-a </w:t>
      </w:r>
      <w:r w:rsidR="006E49EE">
        <w:rPr>
          <w:rFonts w:hAnsi="Times New Roman" w:ascii="Times New Roman"/>
          <w:lang w:eastAsia="hr-HR"/>
        </w:rPr>
        <w:t xml:space="preserve">imenovanjem privremenog stečajnog upravitelja, </w:t>
      </w:r>
      <w:r w:rsidR="006E49EE">
        <w:rPr>
          <w:rFonts w:hAnsi="Times New Roman" w:ascii="Times New Roman"/>
        </w:rPr>
        <w:t xml:space="preserve">čija je dužnost bila do završetka prethodnog postupka izvršiti </w:t>
      </w:r>
      <w:r w:rsidR="006E49EE" w:rsidRPr="00E95412">
        <w:rPr>
          <w:rFonts w:hAnsi="Times New Roman" w:ascii="Times New Roman"/>
        </w:rPr>
        <w:t>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w:t>
      </w:r>
      <w:r>
        <w:rPr>
          <w:rFonts w:hAnsi="Times New Roman" w:ascii="Times New Roman"/>
        </w:rPr>
        <w:t>.</w:t>
      </w:r>
    </w:p>
    <w:p w:rsidRDefault="00600151" w:rsidP="00600151" w:rsidR="00600151">
      <w:pPr>
        <w:jc w:val="both"/>
        <w:rPr>
          <w:rFonts w:hAnsi="Times New Roman" w:ascii="Times New Roman"/>
          <w:lang w:eastAsia="hr-HR"/>
        </w:rPr>
      </w:pPr>
      <w:r>
        <w:rPr>
          <w:rFonts w:hAnsi="Times New Roman" w:ascii="Times New Roman"/>
          <w:lang w:eastAsia="hr-HR"/>
        </w:rPr>
        <w:tab/>
        <w:t>U prethodnom postupku privremeni stečajni upravitelj utvrdio je slijedeće:</w:t>
      </w:r>
    </w:p>
    <w:p w:rsidRDefault="00AE3A11" w:rsidP="00AE3A11" w:rsidR="00AE3A11" w:rsidRPr="00AE3A11">
      <w:pPr>
        <w:jc w:val="both"/>
        <w:rPr>
          <w:rFonts w:hAnsi="Times New Roman" w:ascii="Times New Roman"/>
          <w:lang w:eastAsia="hr-HR"/>
        </w:rPr>
      </w:pPr>
      <w:r w:rsidRPr="00AE3A11">
        <w:rPr>
          <w:rFonts w:hAnsi="Times New Roman" w:ascii="Times New Roman"/>
          <w:lang w:eastAsia="hr-HR"/>
        </w:rPr>
        <w:tab/>
        <w:t xml:space="preserve">Dužnik ima registrirano sjedište na adresi </w:t>
      </w:r>
      <w:r>
        <w:rPr>
          <w:rFonts w:hAnsi="Times New Roman" w:ascii="Times New Roman"/>
          <w:lang w:eastAsia="hr-HR"/>
        </w:rPr>
        <w:t>U</w:t>
      </w:r>
      <w:r w:rsidRPr="00AE3A11">
        <w:rPr>
          <w:rFonts w:hAnsi="Times New Roman" w:ascii="Times New Roman"/>
          <w:lang w:eastAsia="hr-HR"/>
        </w:rPr>
        <w:t>lica Slava Krautzeka 83a,</w:t>
      </w:r>
      <w:r>
        <w:rPr>
          <w:rFonts w:hAnsi="Times New Roman" w:ascii="Times New Roman"/>
          <w:lang w:eastAsia="hr-HR"/>
        </w:rPr>
        <w:t xml:space="preserve"> u Rijeci, na kojoj se </w:t>
      </w:r>
      <w:r w:rsidRPr="00AE3A11">
        <w:rPr>
          <w:rFonts w:hAnsi="Times New Roman" w:ascii="Times New Roman"/>
          <w:lang w:eastAsia="hr-HR"/>
        </w:rPr>
        <w:t>nalazi Akademija za primijenjenu umjetnost (Campus). Iz navedenih razloga stečajni upravitelj zaključuje da broj 83a u Ulici Slavka Krautzetka ne postoji, odnosno da se radi o fiktivnoj adresi sjedišta društva.</w:t>
      </w:r>
    </w:p>
    <w:p w:rsidRDefault="00AE3A11" w:rsidP="00AE3A11" w:rsidR="00AE3A11" w:rsidRPr="00AE3A11">
      <w:pPr>
        <w:jc w:val="both"/>
        <w:rPr>
          <w:rFonts w:hAnsi="Times New Roman" w:ascii="Times New Roman"/>
          <w:lang w:eastAsia="hr-HR"/>
        </w:rPr>
      </w:pPr>
      <w:r w:rsidRPr="00AE3A11">
        <w:rPr>
          <w:rFonts w:hAnsi="Times New Roman" w:ascii="Times New Roman"/>
          <w:lang w:eastAsia="hr-HR"/>
        </w:rPr>
        <w:tab/>
        <w:t>Dužnik ne objavljuje godišnja financijska izvješća i nema aktivnih brojeva telefona ili email adresu. Privremeni stečajni upravitelj nije uspio stupiti u kontakt sa zakonskim zastupnikom društva, Aronom Balog iz Zagreba, Ulica Adama Mandrovića 16/A.</w:t>
      </w:r>
    </w:p>
    <w:p w:rsidRDefault="00AE3A11" w:rsidP="00AE3A11" w:rsidR="00AE3A11" w:rsidRPr="00AE3A11">
      <w:pPr>
        <w:jc w:val="both"/>
        <w:rPr>
          <w:rFonts w:hAnsi="Times New Roman" w:ascii="Times New Roman"/>
          <w:lang w:eastAsia="hr-HR"/>
        </w:rPr>
      </w:pPr>
      <w:r w:rsidRPr="00AE3A11">
        <w:rPr>
          <w:rFonts w:hAnsi="Times New Roman" w:ascii="Times New Roman"/>
          <w:lang w:eastAsia="hr-HR"/>
        </w:rPr>
        <w:tab/>
      </w:r>
      <w:r>
        <w:rPr>
          <w:rFonts w:hAnsi="Times New Roman" w:ascii="Times New Roman"/>
          <w:lang w:eastAsia="hr-HR"/>
        </w:rPr>
        <w:t>R</w:t>
      </w:r>
      <w:r w:rsidRPr="00AE3A11">
        <w:rPr>
          <w:rFonts w:hAnsi="Times New Roman" w:ascii="Times New Roman"/>
          <w:lang w:eastAsia="hr-HR"/>
        </w:rPr>
        <w:t xml:space="preserve">ješenjem </w:t>
      </w:r>
      <w:r>
        <w:rPr>
          <w:rFonts w:hAnsi="Times New Roman" w:ascii="Times New Roman"/>
          <w:lang w:eastAsia="hr-HR"/>
        </w:rPr>
        <w:t xml:space="preserve">registarskog suda posl. broj </w:t>
      </w:r>
      <w:r w:rsidRPr="00AE3A11">
        <w:rPr>
          <w:rFonts w:hAnsi="Times New Roman" w:ascii="Times New Roman"/>
          <w:lang w:eastAsia="hr-HR"/>
        </w:rPr>
        <w:t>Tt-18/1187 -1 od 07.03.2018</w:t>
      </w:r>
      <w:r>
        <w:rPr>
          <w:rFonts w:hAnsi="Times New Roman" w:ascii="Times New Roman"/>
          <w:lang w:eastAsia="hr-HR"/>
        </w:rPr>
        <w:t xml:space="preserve">. godine pokrenut je postupak </w:t>
      </w:r>
      <w:r w:rsidRPr="00AE3A11">
        <w:rPr>
          <w:rFonts w:hAnsi="Times New Roman" w:ascii="Times New Roman"/>
          <w:lang w:eastAsia="hr-HR"/>
        </w:rPr>
        <w:t>postu</w:t>
      </w:r>
      <w:r>
        <w:rPr>
          <w:rFonts w:hAnsi="Times New Roman" w:ascii="Times New Roman"/>
          <w:lang w:eastAsia="hr-HR"/>
        </w:rPr>
        <w:t>pak brisanja po članku 70. Zakona o sudskom registru.</w:t>
      </w:r>
    </w:p>
    <w:p w:rsidRDefault="00AE3A11" w:rsidP="00AE3A11" w:rsidR="00AE3A11" w:rsidRPr="00AE3A11">
      <w:pPr>
        <w:jc w:val="both"/>
        <w:rPr>
          <w:rFonts w:hAnsi="Times New Roman" w:ascii="Times New Roman"/>
          <w:lang w:eastAsia="hr-HR"/>
        </w:rPr>
      </w:pPr>
      <w:r w:rsidRPr="00AE3A11">
        <w:rPr>
          <w:rFonts w:hAnsi="Times New Roman" w:ascii="Times New Roman"/>
          <w:lang w:eastAsia="hr-HR"/>
        </w:rPr>
        <w:tab/>
      </w:r>
      <w:r>
        <w:rPr>
          <w:rFonts w:hAnsi="Times New Roman" w:ascii="Times New Roman"/>
          <w:lang w:eastAsia="hr-HR"/>
        </w:rPr>
        <w:t xml:space="preserve">Prema potvrdi FINE </w:t>
      </w:r>
      <w:r w:rsidRPr="00AE3A11">
        <w:rPr>
          <w:rFonts w:hAnsi="Times New Roman" w:ascii="Times New Roman"/>
          <w:lang w:eastAsia="hr-HR"/>
        </w:rPr>
        <w:t>od 04.06.2018. godine</w:t>
      </w:r>
      <w:r>
        <w:rPr>
          <w:rFonts w:hAnsi="Times New Roman" w:ascii="Times New Roman"/>
          <w:lang w:eastAsia="hr-HR"/>
        </w:rPr>
        <w:t xml:space="preserve"> proizlazi </w:t>
      </w:r>
      <w:r w:rsidRPr="00AE3A11">
        <w:rPr>
          <w:rFonts w:hAnsi="Times New Roman" w:ascii="Times New Roman"/>
          <w:lang w:eastAsia="hr-HR"/>
        </w:rPr>
        <w:t>da dužnik ima evidentirane neizvršene osnove za plaćanje u neprekinutom razdoblju dužem od 120 dana. Neizvršene osnove za plaćanje na dan 04.06.2018</w:t>
      </w:r>
      <w:r>
        <w:rPr>
          <w:rFonts w:hAnsi="Times New Roman" w:ascii="Times New Roman"/>
          <w:lang w:eastAsia="hr-HR"/>
        </w:rPr>
        <w:t>. godine</w:t>
      </w:r>
      <w:r w:rsidRPr="00AE3A11">
        <w:rPr>
          <w:rFonts w:hAnsi="Times New Roman" w:ascii="Times New Roman"/>
          <w:lang w:eastAsia="hr-HR"/>
        </w:rPr>
        <w:t xml:space="preserve"> iznose </w:t>
      </w:r>
      <w:r w:rsidRPr="00AE3A11">
        <w:rPr>
          <w:rFonts w:hAnsi="Times New Roman" w:ascii="Times New Roman"/>
          <w:bCs/>
          <w:lang w:eastAsia="hr-HR"/>
        </w:rPr>
        <w:t>6.937,01 kuna</w:t>
      </w:r>
      <w:r w:rsidRPr="00AE3A11">
        <w:rPr>
          <w:rFonts w:hAnsi="Times New Roman" w:ascii="Times New Roman"/>
          <w:lang w:eastAsia="hr-HR"/>
        </w:rPr>
        <w:t>.</w:t>
      </w:r>
    </w:p>
    <w:p w:rsidRDefault="00AE3A11" w:rsidP="00AE3A11" w:rsidR="00AE3A11" w:rsidRPr="00AE3A11">
      <w:pPr>
        <w:jc w:val="both"/>
        <w:rPr>
          <w:rFonts w:hAnsi="Times New Roman" w:ascii="Times New Roman"/>
          <w:lang w:eastAsia="hr-HR"/>
        </w:rPr>
      </w:pPr>
      <w:r w:rsidRPr="00AE3A11">
        <w:rPr>
          <w:rFonts w:hAnsi="Times New Roman" w:ascii="Times New Roman"/>
          <w:lang w:eastAsia="hr-HR"/>
        </w:rPr>
        <w:tab/>
        <w:t>Tijekom prethodnog postupka dužnik nije podmirio sve dugove, koje je trebao podmiriti, niti je došlo dio pristupanja dugu. Dužnik nije kreditno sposoban.</w:t>
      </w:r>
    </w:p>
    <w:p w:rsidRDefault="00AE3A11" w:rsidP="00AE3A11" w:rsidR="00AE3A11" w:rsidRPr="00AE3A11">
      <w:pPr>
        <w:jc w:val="both"/>
        <w:rPr>
          <w:rFonts w:hAnsi="Times New Roman" w:ascii="Times New Roman"/>
          <w:bCs/>
          <w:lang w:eastAsia="hr-HR"/>
        </w:rPr>
      </w:pPr>
      <w:r w:rsidRPr="00AE3A11">
        <w:rPr>
          <w:rFonts w:hAnsi="Times New Roman" w:ascii="Times New Roman"/>
          <w:bCs/>
          <w:lang w:eastAsia="hr-HR"/>
        </w:rPr>
        <w:tab/>
        <w:t>Kod dužnika postoji stečajni razlog, nesposobnost za plaćanje.</w:t>
      </w:r>
    </w:p>
    <w:p w:rsidRDefault="00AE3A11" w:rsidP="00AE3A11" w:rsidR="00AE3A11" w:rsidRPr="00AE3A11">
      <w:pPr>
        <w:jc w:val="both"/>
        <w:rPr>
          <w:rFonts w:hAnsi="Times New Roman" w:ascii="Times New Roman"/>
          <w:lang w:eastAsia="hr-HR"/>
        </w:rPr>
      </w:pPr>
      <w:r w:rsidRPr="00AE3A11">
        <w:rPr>
          <w:rFonts w:hAnsi="Times New Roman" w:ascii="Times New Roman"/>
          <w:lang w:eastAsia="hr-HR"/>
        </w:rPr>
        <w:tab/>
        <w:t>Iz dostupnih podataka, može se zaključiti da dužnik nema imovine iz koje bi se mogli podmiriti troškovi stečajnog postupka. Dužnik nema likvidne imovine i nije kreditno sposobno.</w:t>
      </w:r>
    </w:p>
    <w:p w:rsidRDefault="00AE3A11" w:rsidP="00AE3A11" w:rsidR="00AE3A11" w:rsidRPr="00AE3A11">
      <w:pPr>
        <w:jc w:val="both"/>
        <w:rPr>
          <w:rFonts w:hAnsi="Times New Roman" w:ascii="Times New Roman"/>
          <w:lang w:eastAsia="hr-HR"/>
        </w:rPr>
      </w:pPr>
      <w:r w:rsidRPr="00AE3A11">
        <w:rPr>
          <w:rFonts w:hAnsi="Times New Roman" w:ascii="Times New Roman"/>
          <w:lang w:eastAsia="hr-HR"/>
        </w:rPr>
        <w:tab/>
        <w:t>Strukturu predvidivih troškova, pod pretpostavkom da stečajni postupak traje 12 mjeseci čine: trošak izrade pečata u iznosu od 200,00 kuna, troškovi poštarine u iznosu od 500,00 kuna, bankovne usluge i usluge platnog prometa od 500,00 kuna, trošak nagrade privremenog stečajnog upravitelja u bruto iznosu od 5.000,00 kuna, trošak knjigovodstvenih usluga u iznosu od 7.000,00 kuna, naknada troškova stečajnog upravitelja u iznosu od 2.000,00 kuna, trošak nagrade za rad stečajnog upravitelja u  bruto iznosu od 9.000 kuna. odnosno ukupno: 24.200,000 kuna.</w:t>
      </w:r>
    </w:p>
    <w:p w:rsidRDefault="00AE3A11" w:rsidP="00AE3A11" w:rsidR="00AE3A11" w:rsidRPr="00AE3A11">
      <w:pPr>
        <w:jc w:val="both"/>
        <w:rPr>
          <w:rFonts w:hAnsi="Times New Roman" w:ascii="Times New Roman"/>
          <w:lang w:eastAsia="hr-HR"/>
        </w:rPr>
      </w:pPr>
      <w:r w:rsidRPr="00AE3A11">
        <w:rPr>
          <w:rFonts w:hAnsi="Times New Roman" w:ascii="Times New Roman"/>
          <w:lang w:eastAsia="hr-HR"/>
        </w:rPr>
        <w:tab/>
        <w:t xml:space="preserve">Obzirom na utvrđeno u prethodnom postupku, privremeni stečajni upravitelj predložio je sudu da pozove osobe koje imaju pravni interes za provedbu stečajnog postupka na uplatu predujma za namirenje troškova prethodnog i otvorenog stečajnog postupka u iznosu 24.200,00 kn. </w:t>
      </w:r>
    </w:p>
    <w:p w:rsidRDefault="00AE3A11" w:rsidP="00600151" w:rsidR="00AE3A11">
      <w:pPr>
        <w:jc w:val="both"/>
        <w:rPr>
          <w:rFonts w:hAnsi="Times New Roman" w:ascii="Times New Roman"/>
          <w:lang w:eastAsia="hr-HR"/>
        </w:rPr>
      </w:pPr>
    </w:p>
    <w:p w:rsidRDefault="00693C8F" w:rsidP="00693C8F" w:rsidR="00693C8F">
      <w:pPr>
        <w:jc w:val="both"/>
        <w:rPr>
          <w:rFonts w:hAnsi="Times New Roman" w:ascii="Times New Roman"/>
          <w:lang w:eastAsia="hr-HR"/>
        </w:rPr>
      </w:pPr>
      <w:r w:rsidRPr="00693C8F">
        <w:rPr>
          <w:rFonts w:hAnsi="Times New Roman" w:ascii="Times New Roman"/>
          <w:lang w:eastAsia="hr-HR"/>
        </w:rPr>
        <w:tab/>
        <w:t xml:space="preserve">Prema odredbi čl. 5. st.1. i 2. SZ-a, stečajni postupak može se otvoriti ako sud utvrdi postojanje stečajnog razloga, a to su prema stavku 2. istog članka nesposobnost za plaćanje i prezaduženost.   </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Slijedom navedenog, temeljem čl.132. st.1. SZ-a, valjalo je pozvati sve osobe koje imaju pravni interes za provedbom stečajnog postupka da predujme navedeni iznos.</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Na posljedice nepostupanja po točki I. izreke rješenja temeljem čl.132. st.2. SZ-a upozoreno je u t. II. izreke ovog rješenja.</w:t>
      </w:r>
      <w:r w:rsidRPr="00693C8F">
        <w:rPr>
          <w:rFonts w:hAnsi="Times New Roman" w:ascii="Times New Roman"/>
          <w:lang w:eastAsia="hr-HR"/>
        </w:rPr>
        <w:tab/>
      </w:r>
    </w:p>
    <w:p w:rsidRDefault="00693C8F" w:rsidP="00693C8F" w:rsidR="00693C8F" w:rsidRPr="00693C8F">
      <w:pPr>
        <w:rPr>
          <w:rFonts w:hAnsi="Times New Roman" w:ascii="Times New Roman"/>
          <w:lang w:eastAsia="hr-HR"/>
        </w:rPr>
      </w:pPr>
    </w:p>
    <w:p w:rsidRDefault="00693C8F" w:rsidP="00693C8F" w:rsidR="00693C8F" w:rsidRPr="00693C8F">
      <w:pPr>
        <w:jc w:val="center"/>
        <w:rPr>
          <w:rFonts w:hAnsi="Times New Roman" w:ascii="Times New Roman"/>
          <w:lang w:eastAsia="hr-HR"/>
        </w:rPr>
      </w:pPr>
      <w:r w:rsidRPr="00693C8F">
        <w:rPr>
          <w:rFonts w:hAnsi="Times New Roman" w:ascii="Times New Roman"/>
          <w:lang w:eastAsia="hr-HR"/>
        </w:rPr>
        <w:t xml:space="preserve">U Rijeci, </w:t>
      </w:r>
      <w:r w:rsidR="00AE3A11">
        <w:rPr>
          <w:rFonts w:hAnsi="Times New Roman" w:ascii="Times New Roman"/>
          <w:lang w:eastAsia="hr-HR"/>
        </w:rPr>
        <w:t>12</w:t>
      </w:r>
      <w:r w:rsidR="00706746">
        <w:rPr>
          <w:rFonts w:hAnsi="Times New Roman" w:ascii="Times New Roman"/>
          <w:lang w:eastAsia="hr-HR"/>
        </w:rPr>
        <w:t xml:space="preserve">. lipnja </w:t>
      </w:r>
      <w:r w:rsidRPr="00693C8F">
        <w:rPr>
          <w:rFonts w:hAnsi="Times New Roman" w:ascii="Times New Roman"/>
          <w:lang w:eastAsia="hr-HR"/>
        </w:rPr>
        <w:t>2018. godine</w:t>
      </w:r>
    </w:p>
    <w:p w:rsidRDefault="00693C8F" w:rsidP="00693C8F" w:rsidR="00693C8F" w:rsidRPr="00693C8F">
      <w:pPr>
        <w:rPr>
          <w:rFonts w:hAnsi="Times New Roman" w:ascii="Times New Roman"/>
          <w:lang w:eastAsia="hr-HR"/>
        </w:rPr>
      </w:pPr>
      <w:r w:rsidRPr="00693C8F">
        <w:rPr>
          <w:rFonts w:hAnsi="Times New Roman" w:ascii="Times New Roman"/>
          <w:lang w:eastAsia="hr-HR"/>
        </w:rPr>
        <w:t xml:space="preserve"> </w:t>
      </w:r>
    </w:p>
    <w:p w:rsidRDefault="00693C8F" w:rsidP="00693C8F" w:rsidR="00693C8F" w:rsidRPr="00693C8F">
      <w:pPr>
        <w:jc w:val="right"/>
        <w:rPr>
          <w:rFonts w:hAnsi="Times New Roman" w:ascii="Times New Roman"/>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Sudac</w:t>
      </w:r>
    </w:p>
    <w:p w:rsidRDefault="00693C8F" w:rsidP="00AA3C9D" w:rsidR="00693C8F" w:rsidRPr="0037130F">
      <w:pPr>
        <w:ind w:firstLine="708" w:left="1416"/>
        <w:jc w:val="right"/>
        <w:rPr>
          <w:rFonts w:hAnsi="Times New Roman" w:ascii="Times New Roman"/>
          <w:sz w:val="32"/>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 xml:space="preserve">Daniela Korlević  </w:t>
      </w:r>
      <w:r w:rsidR="00AA3C9D">
        <w:rPr>
          <w:rFonts w:hAnsi="Times New Roman" w:ascii="Times New Roman"/>
        </w:rPr>
        <w:t xml:space="preserve"> </w:t>
      </w:r>
    </w:p>
    <w:p w:rsidRDefault="00693C8F" w:rsidP="00693C8F" w:rsidR="00693C8F" w:rsidRPr="00693C8F">
      <w:pPr>
        <w:jc w:val="right"/>
        <w:rPr>
          <w:rFonts w:hAnsi="Times New Roman" w:ascii="Times New Roman"/>
          <w:lang w:eastAsia="hr-HR"/>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6C322D">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AE3A11">
      <w:rPr>
        <w:rFonts w:hAnsi="Times New Roman" w:ascii="Times New Roman"/>
      </w:rPr>
      <w:t>646</w:t>
    </w:r>
    <w:r w:rsidR="005C7FC2">
      <w:rPr>
        <w:rFonts w:hAnsi="Times New Roman" w:ascii="Times New Roman"/>
      </w:rPr>
      <w:t>/17-</w:t>
    </w:r>
    <w:r w:rsidR="00AE3A11">
      <w:rPr>
        <w:rFonts w:hAnsi="Times New Roman" w:ascii="Times New Roman"/>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404"/>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30E5"/>
    <w:rsid w:val="000C7A79"/>
    <w:rsid w:val="000D478D"/>
    <w:rsid w:val="000D76AD"/>
    <w:rsid w:val="000E25EC"/>
    <w:rsid w:val="000E435E"/>
    <w:rsid w:val="000E634C"/>
    <w:rsid w:val="000F0165"/>
    <w:rsid w:val="000F164D"/>
    <w:rsid w:val="000F4531"/>
    <w:rsid w:val="00103EB3"/>
    <w:rsid w:val="00105CD0"/>
    <w:rsid w:val="00106B9C"/>
    <w:rsid w:val="00115D3D"/>
    <w:rsid w:val="0012310F"/>
    <w:rsid w:val="0012334E"/>
    <w:rsid w:val="00127008"/>
    <w:rsid w:val="00130B40"/>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02DE"/>
    <w:rsid w:val="002671CC"/>
    <w:rsid w:val="0027267B"/>
    <w:rsid w:val="0027305C"/>
    <w:rsid w:val="00276880"/>
    <w:rsid w:val="00290521"/>
    <w:rsid w:val="002905D3"/>
    <w:rsid w:val="002908D1"/>
    <w:rsid w:val="0029312D"/>
    <w:rsid w:val="00296014"/>
    <w:rsid w:val="002963ED"/>
    <w:rsid w:val="002A3A70"/>
    <w:rsid w:val="002A6200"/>
    <w:rsid w:val="002A7125"/>
    <w:rsid w:val="002B3FB0"/>
    <w:rsid w:val="002B55D4"/>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1C9D"/>
    <w:rsid w:val="00362A7F"/>
    <w:rsid w:val="00366779"/>
    <w:rsid w:val="0037130F"/>
    <w:rsid w:val="00380BCC"/>
    <w:rsid w:val="00387E71"/>
    <w:rsid w:val="00390284"/>
    <w:rsid w:val="00390287"/>
    <w:rsid w:val="00397DA8"/>
    <w:rsid w:val="003A7C17"/>
    <w:rsid w:val="003B376F"/>
    <w:rsid w:val="003C1E2F"/>
    <w:rsid w:val="003C4242"/>
    <w:rsid w:val="003C53E9"/>
    <w:rsid w:val="003D3D35"/>
    <w:rsid w:val="003D4368"/>
    <w:rsid w:val="003E1625"/>
    <w:rsid w:val="003E6962"/>
    <w:rsid w:val="003E6E8B"/>
    <w:rsid w:val="003E7863"/>
    <w:rsid w:val="0040172E"/>
    <w:rsid w:val="00403B68"/>
    <w:rsid w:val="00405C8F"/>
    <w:rsid w:val="004149D8"/>
    <w:rsid w:val="004224A1"/>
    <w:rsid w:val="00422A3C"/>
    <w:rsid w:val="00423734"/>
    <w:rsid w:val="0043068F"/>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EFB"/>
    <w:rsid w:val="0052020D"/>
    <w:rsid w:val="00525463"/>
    <w:rsid w:val="005307CC"/>
    <w:rsid w:val="005315F2"/>
    <w:rsid w:val="00531FDB"/>
    <w:rsid w:val="005373EF"/>
    <w:rsid w:val="00544270"/>
    <w:rsid w:val="00546E6F"/>
    <w:rsid w:val="00550939"/>
    <w:rsid w:val="005624F3"/>
    <w:rsid w:val="0056280E"/>
    <w:rsid w:val="00567B03"/>
    <w:rsid w:val="005705D3"/>
    <w:rsid w:val="00571689"/>
    <w:rsid w:val="0057395F"/>
    <w:rsid w:val="0057466D"/>
    <w:rsid w:val="00575753"/>
    <w:rsid w:val="00575BC3"/>
    <w:rsid w:val="00585A3A"/>
    <w:rsid w:val="005862BF"/>
    <w:rsid w:val="00595D25"/>
    <w:rsid w:val="005A07E9"/>
    <w:rsid w:val="005A2989"/>
    <w:rsid w:val="005A3995"/>
    <w:rsid w:val="005A3E62"/>
    <w:rsid w:val="005A4452"/>
    <w:rsid w:val="005A6B6E"/>
    <w:rsid w:val="005B03B6"/>
    <w:rsid w:val="005B57CD"/>
    <w:rsid w:val="005C296E"/>
    <w:rsid w:val="005C7FC2"/>
    <w:rsid w:val="005D1C21"/>
    <w:rsid w:val="005D3118"/>
    <w:rsid w:val="005D495A"/>
    <w:rsid w:val="005D5CBD"/>
    <w:rsid w:val="005F6EDC"/>
    <w:rsid w:val="00600151"/>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3C8F"/>
    <w:rsid w:val="00695032"/>
    <w:rsid w:val="006A5877"/>
    <w:rsid w:val="006A59BD"/>
    <w:rsid w:val="006A7825"/>
    <w:rsid w:val="006C322D"/>
    <w:rsid w:val="006C4F9B"/>
    <w:rsid w:val="006C7B1E"/>
    <w:rsid w:val="006D4DF9"/>
    <w:rsid w:val="006D7426"/>
    <w:rsid w:val="006E1900"/>
    <w:rsid w:val="006E3F95"/>
    <w:rsid w:val="006E49EE"/>
    <w:rsid w:val="006F0D62"/>
    <w:rsid w:val="006F6339"/>
    <w:rsid w:val="007007FF"/>
    <w:rsid w:val="00706746"/>
    <w:rsid w:val="00713395"/>
    <w:rsid w:val="007150FA"/>
    <w:rsid w:val="00716A25"/>
    <w:rsid w:val="00722FDC"/>
    <w:rsid w:val="00723992"/>
    <w:rsid w:val="00723CC4"/>
    <w:rsid w:val="00723F51"/>
    <w:rsid w:val="007332D6"/>
    <w:rsid w:val="007416AD"/>
    <w:rsid w:val="007432C5"/>
    <w:rsid w:val="007566DF"/>
    <w:rsid w:val="00763AA0"/>
    <w:rsid w:val="007845F5"/>
    <w:rsid w:val="00784A2E"/>
    <w:rsid w:val="007878E7"/>
    <w:rsid w:val="00791D59"/>
    <w:rsid w:val="007A070F"/>
    <w:rsid w:val="007A23CD"/>
    <w:rsid w:val="007A380F"/>
    <w:rsid w:val="007A6305"/>
    <w:rsid w:val="007B0FDC"/>
    <w:rsid w:val="007B4733"/>
    <w:rsid w:val="007C063F"/>
    <w:rsid w:val="007D0035"/>
    <w:rsid w:val="007D4BF6"/>
    <w:rsid w:val="007D635A"/>
    <w:rsid w:val="007D764A"/>
    <w:rsid w:val="007E0C1B"/>
    <w:rsid w:val="007E1313"/>
    <w:rsid w:val="007E5AB9"/>
    <w:rsid w:val="007F4F8B"/>
    <w:rsid w:val="007F57A8"/>
    <w:rsid w:val="00813876"/>
    <w:rsid w:val="008209E5"/>
    <w:rsid w:val="00824CDD"/>
    <w:rsid w:val="00825790"/>
    <w:rsid w:val="00825C11"/>
    <w:rsid w:val="008272FA"/>
    <w:rsid w:val="0082733C"/>
    <w:rsid w:val="00827654"/>
    <w:rsid w:val="00834D13"/>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A5949"/>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264D"/>
    <w:rsid w:val="00A50178"/>
    <w:rsid w:val="00A502AE"/>
    <w:rsid w:val="00A506C6"/>
    <w:rsid w:val="00A513D4"/>
    <w:rsid w:val="00A523DB"/>
    <w:rsid w:val="00A55519"/>
    <w:rsid w:val="00A564DA"/>
    <w:rsid w:val="00A56755"/>
    <w:rsid w:val="00A60B3D"/>
    <w:rsid w:val="00A62B54"/>
    <w:rsid w:val="00A6348A"/>
    <w:rsid w:val="00A6405B"/>
    <w:rsid w:val="00A71713"/>
    <w:rsid w:val="00A73A70"/>
    <w:rsid w:val="00A743E8"/>
    <w:rsid w:val="00A95371"/>
    <w:rsid w:val="00AA3C9D"/>
    <w:rsid w:val="00AA43EB"/>
    <w:rsid w:val="00AA71D8"/>
    <w:rsid w:val="00AB42B1"/>
    <w:rsid w:val="00AC3281"/>
    <w:rsid w:val="00AC5A01"/>
    <w:rsid w:val="00AC6A2D"/>
    <w:rsid w:val="00AD3611"/>
    <w:rsid w:val="00AD37E7"/>
    <w:rsid w:val="00AE0E75"/>
    <w:rsid w:val="00AE3A11"/>
    <w:rsid w:val="00AE58A2"/>
    <w:rsid w:val="00AE7D37"/>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70A87"/>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532A"/>
    <w:rsid w:val="00C36650"/>
    <w:rsid w:val="00C5009A"/>
    <w:rsid w:val="00C53CC1"/>
    <w:rsid w:val="00C574F8"/>
    <w:rsid w:val="00C6635A"/>
    <w:rsid w:val="00C704D8"/>
    <w:rsid w:val="00C743AB"/>
    <w:rsid w:val="00C77365"/>
    <w:rsid w:val="00C837E1"/>
    <w:rsid w:val="00C84246"/>
    <w:rsid w:val="00C91BE9"/>
    <w:rsid w:val="00C92CF1"/>
    <w:rsid w:val="00C936C6"/>
    <w:rsid w:val="00C95D7D"/>
    <w:rsid w:val="00C95E36"/>
    <w:rsid w:val="00CA4873"/>
    <w:rsid w:val="00CA756A"/>
    <w:rsid w:val="00CB38BD"/>
    <w:rsid w:val="00CB6663"/>
    <w:rsid w:val="00CB75D9"/>
    <w:rsid w:val="00CC2D6F"/>
    <w:rsid w:val="00CC6C3F"/>
    <w:rsid w:val="00CC7AF9"/>
    <w:rsid w:val="00CE191A"/>
    <w:rsid w:val="00CE599F"/>
    <w:rsid w:val="00CF14F3"/>
    <w:rsid w:val="00CF35EA"/>
    <w:rsid w:val="00CF37A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57E7"/>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95A70"/>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56DE"/>
    <w:rsid w:val="00F073CB"/>
    <w:rsid w:val="00F0756D"/>
    <w:rsid w:val="00F13893"/>
    <w:rsid w:val="00F20404"/>
    <w:rsid w:val="00F46899"/>
    <w:rsid w:val="00F53886"/>
    <w:rsid w:val="00F615A3"/>
    <w:rsid w:val="00F61836"/>
    <w:rsid w:val="00F63C76"/>
    <w:rsid w:val="00F642A6"/>
    <w:rsid w:val="00F65C4A"/>
    <w:rsid w:val="00F70484"/>
    <w:rsid w:val="00F731C0"/>
    <w:rsid w:val="00F75C79"/>
    <w:rsid w:val="00F8372D"/>
    <w:rsid w:val="00F93E9F"/>
    <w:rsid w:val="00FA688C"/>
    <w:rsid w:val="00FC055E"/>
    <w:rsid w:val="00FC3C4F"/>
    <w:rsid w:val="00FD57A2"/>
    <w:rsid w:val="00FD5F3D"/>
    <w:rsid w:val="00FD6E24"/>
    <w:rsid w:val="00FE1F3A"/>
    <w:rsid w:val="00FE33BD"/>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6C322D"/>
    <w:rPr>
      <w:color w:val="808080"/>
      <w:bdr w:space="0" w:sz="0" w:color="auto" w:val="none"/>
      <w:shd w:fill="auto" w:color="auto" w:val="clear"/>
    </w:rPr>
  </w:style>
  <w:style w:customStyle="true" w:styleId="eSPISCCParagraphDefaultFont" w:type="character">
    <w:name w:val="eSPIS_CC_Paragraph Default Font"/>
    <w:basedOn w:val="Zadanifontodlomka"/>
    <w:rsid w:val="006C32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322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C32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32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6C322D"/>
    <w:rPr>
      <w:color w:val="808080"/>
      <w:bdr w:color="auto" w:space="0" w:sz="0" w:val="none"/>
      <w:shd w:color="auto" w:fill="auto" w:val="clear"/>
    </w:rPr>
  </w:style>
  <w:style w:customStyle="1" w:styleId="eSPISCCParagraphDefaultFont" w:type="character">
    <w:name w:val="eSPIS_CC_Paragraph Default Font"/>
    <w:basedOn w:val="Zadanifontodlomka"/>
    <w:rsid w:val="006C32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322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C32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32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St-646/2017</izvorni_sadrzaj>
    <derivirana_varijabla naziv="DomainObject.Predmet.OznakaBroj_1">St-646/2017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HAPPY COMMUNITY j.d.o.o.</izvorni_sadrzaj>
    <derivirana_varijabla naziv="DomainObject.Predmet.ProtustrankaFormated_1">  HAPPY COMMUNITY j.d.o.o.</derivirana_varijabla>
  </DomainObject.Predmet.ProtustrankaFormated>
  <DomainObject.Predmet.ProtustrankaFormatedOIB>
    <izvorni_sadrzaj>  HAPPY COMMUNITY j.d.o.o., OIB 16674410622</izvorni_sadrzaj>
    <derivirana_varijabla naziv="DomainObject.Predmet.ProtustrankaFormatedOIB_1">  HAPPY COMMUNITY j.d.o.o., OIB 16674410622</derivirana_varijabla>
  </DomainObject.Predmet.ProtustrankaFormatedOIB>
  <DomainObject.Predmet.ProtustrankaFormatedWithAdress>
    <izvorni_sadrzaj> HAPPY COMMUNITY j.d.o.o., Slavka Krautzeka 83a, 51000 Rijeka</izvorni_sadrzaj>
    <derivirana_varijabla naziv="DomainObject.Predmet.ProtustrankaFormatedWithAdress_1"> HAPPY COMMUNITY j.d.o.o., Slavka Krautzeka 83a, 51000 Rijeka</derivirana_varijabla>
  </DomainObject.Predmet.ProtustrankaFormatedWithAdress>
  <DomainObject.Predmet.ProtustrankaFormatedWithAdressOIB>
    <izvorni_sadrzaj> HAPPY COMMUNITY j.d.o.o., OIB 16674410622, Slavka Krautzeka 83a, 51000 Rijeka</izvorni_sadrzaj>
    <derivirana_varijabla naziv="DomainObject.Predmet.ProtustrankaFormatedWithAdressOIB_1"> HAPPY COMMUNITY j.d.o.o., OIB 16674410622, Slavka Krautzeka 83a, 51000 Rijeka</derivirana_varijabla>
  </DomainObject.Predmet.ProtustrankaFormatedWithAdressOIB>
  <DomainObject.Predmet.ProtustrankaWithAdress>
    <izvorni_sadrzaj>HAPPY COMMUNITY j.d.o.o. Slavka Krautzeka 83a, 51000 Rijeka</izvorni_sadrzaj>
    <derivirana_varijabla naziv="DomainObject.Predmet.ProtustrankaWithAdress_1">HAPPY COMMUNITY j.d.o.o. Slavka Krautzeka 83a, 51000 Rijeka</derivirana_varijabla>
  </DomainObject.Predmet.ProtustrankaWithAdress>
  <DomainObject.Predmet.ProtustrankaWithAdressOIB>
    <izvorni_sadrzaj>HAPPY COMMUNITY j.d.o.o., OIB 16674410622, Slavka Krautzeka 83a, 51000 Rijeka</izvorni_sadrzaj>
    <derivirana_varijabla naziv="DomainObject.Predmet.ProtustrankaWithAdressOIB_1">HAPPY COMMUNITY j.d.o.o., OIB 16674410622, Slavka Krautzeka 83a, 51000 Rijeka</derivirana_varijabla>
  </DomainObject.Predmet.ProtustrankaWithAdressOIB>
  <DomainObject.Predmet.ProtustrankaNazivFormated>
    <izvorni_sadrzaj>HAPPY COMMUNITY j.d.o.o.</izvorni_sadrzaj>
    <derivirana_varijabla naziv="DomainObject.Predmet.ProtustrankaNazivFormated_1">HAPPY COMMUNITY j.d.o.o.</derivirana_varijabla>
  </DomainObject.Predmet.ProtustrankaNazivFormated>
  <DomainObject.Predmet.ProtustrankaNazivFormatedOIB>
    <izvorni_sadrzaj>HAPPY COMMUNITY j.d.o.o., OIB 16674410622</izvorni_sadrzaj>
    <derivirana_varijabla naziv="DomainObject.Predmet.ProtustrankaNazivFormatedOIB_1">HAPPY COMMUNITY j.d.o.o., OIB 16674410622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HAPPY COMMUNITY j.d.o.o.</item>
    </izvorni_sadrzaj>
    <derivirana_varijabla naziv="DomainObject.Predmet.ProtuStrankaListFormated_1">
      <item>HAPPY COMMUNITY j.d.o.o.</item>
    </derivirana_varijabla>
  </DomainObject.Predmet.ProtuStrankaListFormated>
  <DomainObject.Predmet.ProtuStrankaListFormatedOIB>
    <izvorni_sadrzaj>
      <item>HAPPY COMMUNITY j.d.o.o., OIB 16674410622</item>
    </izvorni_sadrzaj>
    <derivirana_varijabla naziv="DomainObject.Predmet.ProtuStrankaListFormatedOIB_1">
      <item>HAPPY COMMUNITY j.d.o.o., OIB 16674410622</item>
    </derivirana_varijabla>
  </DomainObject.Predmet.ProtuStrankaListFormatedOIB>
  <DomainObject.Predmet.ProtuStrankaListFormatedWithAdress>
    <izvorni_sadrzaj>
      <item>HAPPY COMMUNITY j.d.o.o., Slavka Krautzeka 83a, 51000 Rijeka</item>
    </izvorni_sadrzaj>
    <derivirana_varijabla naziv="DomainObject.Predmet.ProtuStrankaListFormatedWithAdress_1">
      <item>HAPPY COMMUNITY j.d.o.o., Slavka Krautzeka 83a, 51000 Rijeka</item>
    </derivirana_varijabla>
  </DomainObject.Predmet.ProtuStrankaListFormatedWithAdress>
  <DomainObject.Predmet.ProtuStrankaListFormatedWithAdressOIB>
    <izvorni_sadrzaj>
      <item>HAPPY COMMUNITY j.d.o.o., OIB 16674410622, Slavka Krautzeka 83a, 51000 Rijeka</item>
    </izvorni_sadrzaj>
    <derivirana_varijabla naziv="DomainObject.Predmet.ProtuStrankaListFormatedWithAdressOIB_1">
      <item>HAPPY COMMUNITY j.d.o.o., OIB 16674410622, Slavka Krautzeka 83a, 51000 Rijeka</item>
    </derivirana_varijabla>
  </DomainObject.Predmet.ProtuStrankaListFormatedWithAdressOIB>
  <DomainObject.Predmet.ProtuStrankaListNazivFormated>
    <izvorni_sadrzaj>
      <item>HAPPY COMMUNITY j.d.o.o.</item>
    </izvorni_sadrzaj>
    <derivirana_varijabla naziv="DomainObject.Predmet.ProtuStrankaListNazivFormated_1">
      <item>HAPPY COMMUNITY j.d.o.o.</item>
    </derivirana_varijabla>
  </DomainObject.Predmet.ProtuStrankaListNazivFormated>
  <DomainObject.Predmet.ProtuStrankaListNazivFormatedOIB>
    <izvorni_sadrzaj>
      <item>HAPPY COMMUNITY j.d.o.o., OIB 16674410622</item>
    </izvorni_sadrzaj>
    <derivirana_varijabla naziv="DomainObject.Predmet.ProtuStrankaListNazivFormatedOIB_1">
      <item>HAPPY COMMUNITY j.d.o.o., OIB 16674410622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HAPPY COMMUNITY j.d.o.o.</izvorni_sadrzaj>
    <derivirana_varijabla naziv="DomainObject.Predmet.ProtustrankaIDrugi_1">HAPPY COMMUNITY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HAPPY COMMUNITY j.d.o.o., OIB 16674410622, Slavka Krautzeka 83a, 51000 Rijeka</izvorni_sadrzaj>
    <derivirana_varijabla naziv="DomainObject.Predmet.ProtustrankaIDrugiAdressOIB_1">HAPPY COMMUNITY j.d.o.o., OIB 16674410622, Slavka Krautzeka 83a,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HAPPY COMMUNITY j.d.o.o.</item>
    </izvorni_sadrzaj>
    <derivirana_varijabla naziv="DomainObject.Predmet.SudioniciListNaziv_1">
      <item>FINA  Rijeka</item>
      <item>HAPPY COMMUNITY j.d.o.o.</item>
    </derivirana_varijabla>
  </DomainObject.Predmet.SudioniciListNaziv>
  <DomainObject.Predmet.SudioniciListAdressOIB>
    <izvorni_sadrzaj>
      <item>FINA  Rijeka, OIB 85821130368, Frana Kurelca 8,51000 Rijeka</item>
      <item>HAPPY COMMUNITY j.d.o.o., OIB 16674410622, Slavka Krautzeka 83a,51000 Rijeka</item>
    </izvorni_sadrzaj>
    <derivirana_varijabla naziv="DomainObject.Predmet.SudioniciListAdressOIB_1">
      <item>FINA  Rijeka, OIB 85821130368, Frana Kurelca 8,51000 Rijeka</item>
      <item>HAPPY COMMUNITY j.d.o.o., OIB 16674410622, Slavka Krautzeka 83a,51000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16674410622</item>
    </izvorni_sadrzaj>
    <derivirana_varijabla naziv="DomainObject.Predmet.SudioniciListNazivOIB_1">
      <item>, OIB 85821130368</item>
      <item>, OIB 16674410622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DAC823-2364-41D8-9AA8-BA251FF2E0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1040</properties:Words>
  <properties:Characters>5861</properties:Characters>
  <properties:Lines>114</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2018-06-12T11:04:00Z</dcterms:created>
  <dc:creator>dcmelik</dc:creator>
  <cp:lastModifiedBy>Jasna Radulović</cp:lastModifiedBy>
  <cp:lastPrinted>2018-06-08T08:53:00Z</cp:lastPrinted>
  <dcterms:modified xmlns:xsi="http://www.w3.org/2001/XMLSchema-instance" xsi:type="dcterms:W3CDTF">2018-06-12T11:06:00Z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(646-17  poziv vjerovnicima.docx)</vt:lpwstr>
  </prop:property>
  <prop:property name="CC_coloring" pid="4" fmtid="{D5CDD505-2E9C-101B-9397-08002B2CF9AE}">
    <vt:bool>false</vt:bool>
  </prop:property>
  <prop:property name="BrojStranica" pid="5" fmtid="{D5CDD505-2E9C-101B-9397-08002B2CF9AE}">
    <vt:i4>3</vt:i4>
  </prop:property>
</prop:Properties>
</file>