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5da28" w14:paraId="b35da28" w:rsidRDefault="0098318B" w:rsidP="00726DCA" w:rsidR="0098318B" w:rsidRPr="00B27743">
      <w:pPr>
        <w:jc w:val="right"/>
        <w15:collapsed w:val="false"/>
        <w:rPr>
          <w:b/>
        </w:rPr>
      </w:pPr>
      <w:bookmarkStart w:name="_GoBack" w:id="0"/>
      <w:bookmarkEnd w:id="0"/>
      <w:r w:rsidRPr="00B27743">
        <w:rPr>
          <w:b/>
        </w:rPr>
        <w:t xml:space="preserve">   Posl. br. 18 St-</w:t>
      </w:r>
      <w:r w:rsidR="00DE4B6F">
        <w:rPr>
          <w:b/>
        </w:rPr>
        <w:t>1141</w:t>
      </w:r>
      <w:r w:rsidR="00C67080">
        <w:rPr>
          <w:b/>
        </w:rPr>
        <w:t>/2016</w:t>
      </w: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DE4B6F" w:rsidP="00D57A11" w:rsidR="0098318B" w:rsidRPr="00B27743">
      <w:pPr>
        <w:rPr>
          <w:b/>
        </w:rPr>
      </w:pPr>
      <w:r>
        <w:rPr>
          <w:b/>
        </w:rPr>
        <w:t>Split, Sukoišanska 6</w:t>
      </w:r>
    </w:p>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u ime Republike Hrvatske, po stečajnom sucu tog suda Katarini Franković, kao sucu pojedincu, odlučujući po prijedlogu FINANCIJSKA AGENCIJA, RC Split, u stečajnom postupku nad </w:t>
      </w:r>
      <w:r w:rsidR="00DE4B6F" w:rsidRPr="00DE4B6F">
        <w:t>PRNJICA d.o.o. za poslovanje nekretninama i usluge, Split, Lička 5, MBS: 060263623, OIB: 88974586135</w:t>
      </w:r>
      <w:r w:rsidRPr="00B27743">
        <w:t xml:space="preserve">, dana </w:t>
      </w:r>
      <w:r w:rsidR="00F878A2">
        <w:t>2</w:t>
      </w:r>
      <w:r w:rsidR="00DE4B6F">
        <w:t>8</w:t>
      </w:r>
      <w:r w:rsidRPr="00B27743">
        <w:t xml:space="preserve">. </w:t>
      </w:r>
      <w:r w:rsidR="00DE4B6F">
        <w:t>kolovoz</w:t>
      </w:r>
      <w:r w:rsidR="00304023">
        <w:t>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DE4B6F" w:rsidRPr="00DE4B6F">
        <w:t>PRNJICA d.o.o. za poslovanje nekretninama i usluge, Split, Lička 5, MBS: 060263623, OIB: 88974586135</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D36873">
        <w:t xml:space="preserve">se </w:t>
      </w:r>
      <w:r w:rsidR="00DE4B6F" w:rsidRPr="00DE4B6F">
        <w:t>Tea Gatternig, Varaždin, Branka Vodnika 4, OIB: 20214370352</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lastRenderedPageBreak/>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DE4B6F">
        <w:rPr>
          <w:b/>
        </w:rPr>
        <w:t>06</w:t>
      </w:r>
      <w:r w:rsidRPr="00B27743">
        <w:rPr>
          <w:b/>
        </w:rPr>
        <w:t xml:space="preserve">. </w:t>
      </w:r>
      <w:r w:rsidR="00DE4B6F">
        <w:rPr>
          <w:b/>
        </w:rPr>
        <w:t>studenog</w:t>
      </w:r>
      <w:r>
        <w:rPr>
          <w:b/>
        </w:rPr>
        <w:t xml:space="preserve"> 2017</w:t>
      </w:r>
      <w:r w:rsidRPr="00B27743">
        <w:rPr>
          <w:b/>
        </w:rPr>
        <w:t xml:space="preserve">. godine u </w:t>
      </w:r>
      <w:r w:rsidR="00D36873">
        <w:rPr>
          <w:b/>
        </w:rPr>
        <w:t>10</w:t>
      </w:r>
      <w:r>
        <w:rPr>
          <w:b/>
        </w:rPr>
        <w:t>,0</w:t>
      </w:r>
      <w:r w:rsidRPr="00B27743">
        <w:rPr>
          <w:b/>
        </w:rPr>
        <w:t>0 sati,</w:t>
      </w:r>
      <w:r w:rsidRPr="00B27743">
        <w:t xml:space="preserve"> sve u zgradi ovog suda </w:t>
      </w:r>
      <w:r w:rsidR="00DE4B6F" w:rsidRPr="00DE4B6F">
        <w:t>na adresi Split, Sukoišanska 6, 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Otvaranje stečajnog  postupka upisat će se u reg</w:t>
      </w:r>
      <w:r w:rsidR="00DE4B6F">
        <w:t xml:space="preserve">istar Trgovačkog suda u Splitu </w:t>
      </w:r>
      <w:r>
        <w:t xml:space="preserve">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DE4B6F" w:rsidRPr="00DE4B6F">
        <w:t>PRNJICA d.o.o. za poslovanje nekretninama i usluge, Split, Lička 5, MBS: 060263623, OIB: 88974586135</w:t>
      </w:r>
      <w:r w:rsidRPr="00B27743">
        <w:t xml:space="preserve">, otvara se </w:t>
      </w:r>
      <w:r w:rsidR="00222EE9">
        <w:t>2</w:t>
      </w:r>
      <w:r w:rsidR="00DE4B6F">
        <w:t>8</w:t>
      </w:r>
      <w:r>
        <w:t xml:space="preserve">. </w:t>
      </w:r>
      <w:r w:rsidR="00DE4B6F">
        <w:t>kolovoz</w:t>
      </w:r>
      <w:r w:rsidR="00304023">
        <w:t>a</w:t>
      </w:r>
      <w:r>
        <w:t xml:space="preserve"> </w:t>
      </w:r>
      <w:r w:rsidRPr="00B27743">
        <w:t>201</w:t>
      </w:r>
      <w:r w:rsidR="00222EE9">
        <w:t>7</w:t>
      </w:r>
      <w:r w:rsidRPr="00B27743">
        <w:t xml:space="preserve">. godine u </w:t>
      </w:r>
      <w:r w:rsidR="00304023">
        <w:t>1</w:t>
      </w:r>
      <w:r w:rsidR="00DE4B6F">
        <w:t>4</w:t>
      </w:r>
      <w:r w:rsidRPr="00B27743">
        <w:t>,</w:t>
      </w:r>
      <w:r w:rsidR="00DE4B6F">
        <w:t>3</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AD4BB0"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DE4B6F">
        <w:t>1141</w:t>
      </w:r>
      <w:r w:rsidR="00D36873">
        <w:t>-2016</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DE4B6F" w:rsidP="00DE4B6F" w:rsidR="00DE4B6F">
      <w:pPr>
        <w:ind w:firstLine="705"/>
        <w:jc w:val="both"/>
      </w:pPr>
      <w:r>
        <w:t>Predlagatelj Financijska agencija, RC Split je prijedlogom zaprimljenim na Trgovačkom sudu u Splitu, dana 21. travnja 2016. godine predložio otvaranje stečajnog postupka nad dužnikom PRNJICA d.o.o. za poslovanje nekretninama i usluge, Split, Lička 5, MBS: 060263623, OIB: 88974586135. U prijedlogu se u bitnome navodi da temeljem čl. 444. st. 2. SZ-a podnosi prijedlog, te da na dan 01.09.2015.g. dužnik ima u očevidniku redoslijeda osnova za plaćanje evidentirane osnove za plaćanje u neprekinutom razdoblju od 128 dana u ukupnom iznosu od 104.242,94 kuna u koji iznos je uračunata kamata i naknada predlagatelja za provedbu ovrhe na novčanim sredstvima. Navodi se da dužnik ima jednog zaposlenog, te ima otvoren račun kod OTP banka Hrvatska d.d.</w:t>
      </w:r>
    </w:p>
    <w:p w:rsidRDefault="00DE4B6F" w:rsidP="00DE4B6F" w:rsidR="00DE4B6F">
      <w:pPr>
        <w:jc w:val="both"/>
      </w:pPr>
    </w:p>
    <w:p w:rsidRDefault="00DE4B6F" w:rsidP="00DE4B6F" w:rsidR="00DE4B6F">
      <w:pPr>
        <w:ind w:firstLine="705"/>
        <w:jc w:val="both"/>
      </w:pPr>
      <w:r>
        <w:t>Kako je predlagatelj učinio vjerojatnim postojanje stečajnog razloga, to je rješenjem ovog suda posl.br. St-1141/2016 od 14. ožujka 2017.g. pokrenut prethodni postupak radi utvrđivanja uvjeta za otvaranje stečajnog postupka i zakazano ročište  na koje su pozvani predlagatelj, FINA, dužnik, zastupnik po zakonu dužnika.</w:t>
      </w:r>
    </w:p>
    <w:p w:rsidRDefault="00DE4B6F" w:rsidP="00DE4B6F" w:rsidR="00DE4B6F">
      <w:pPr>
        <w:jc w:val="both"/>
      </w:pPr>
    </w:p>
    <w:p w:rsidRDefault="00DE4B6F" w:rsidP="00DE4B6F" w:rsidR="00DE4B6F">
      <w:pPr>
        <w:ind w:firstLine="705"/>
        <w:jc w:val="both"/>
      </w:pPr>
      <w:r>
        <w:t>Na ročište dana 3. srpnja 2017.g. je pristupio zastupnik po zakonu dužnika te naveo da priznaje postojanje stečajnog razloga te se ne protivi otvaranju stečaja nad društvom. Navodi da dužnik od imovine nema ništa, ni nekretnina ni pokretnina niti potraživanja koja nisu u zastari. Navodi da je 2010. godine društvo dužnika kupilo zemljište od Nuše Žunec, ali kupoprodajna cijena nije isplaćena, već je prodavatelj zemljišta pristao na ime kupoprodajne cijene primiti eventualno izgrađeni stan. Do izgradnje stanova nije došlo, te je zemljište prodano od strane dužnika tvrtci Novi izbor d.o.o. iz Splita. Tvrtka Novi izbor d.o.o. nije isplatila kupoprodajnu cijenu u cijelosti dužniku. Na poseban upit suca da li je Ugovor o kupoprodaji od 28.06.2016. god. na snazi, z.z. dužnika navodi da je na snazi, ali da postoji Anex navedenog Ugovora, kojim je regulirano da se ostatak kupoprodajne cijene kompenzira na način da se izgradi stan i preda u vlasništvo Nuši Žunec, a na ime zatvaranja obveza koju dužnik ima prema Nuši Žunec. Navodi da društvo stoga nema nikakve imovine. Napominje da društvo nije isplatilo kupoprodajnu cijenu Nuši Žunec,  pa da će stoga novi kupac isplatiti prvotnog prodavatelja. Sud je službenim putem od Općinskog suda, zemljišno-knjižni odjel i Ministarstva unutarnjih poslova, PU Splitsko-dalmatinske zatražio podatke o imovini dužnika.</w:t>
      </w:r>
    </w:p>
    <w:p w:rsidRDefault="00DE4B6F" w:rsidP="00DE4B6F" w:rsidR="00DE4B6F">
      <w:pPr>
        <w:jc w:val="both"/>
      </w:pPr>
    </w:p>
    <w:p w:rsidRDefault="00DE4B6F" w:rsidP="00DE4B6F" w:rsidR="00DE4B6F">
      <w:pPr>
        <w:ind w:firstLine="705"/>
        <w:jc w:val="both"/>
      </w:pPr>
      <w:r>
        <w:lastRenderedPageBreak/>
        <w:t xml:space="preserve">Iz dostavljenih podnesaka Općinskog suda u Splitu (l.s. 26) je vidljivo da dužnik nije evidentiran kao vlasnik nekretnine, iz podneska MUP (l.s. 22) je vidljivo da dužnik nije evidentiran kao vlasnik vozila. </w:t>
      </w:r>
    </w:p>
    <w:p w:rsidRDefault="00DE4B6F" w:rsidP="00DE4B6F" w:rsidR="00DE4B6F">
      <w:pPr>
        <w:jc w:val="both"/>
      </w:pPr>
    </w:p>
    <w:p w:rsidRDefault="00DE4B6F" w:rsidP="00DE4B6F" w:rsidR="00DE4B6F">
      <w:pPr>
        <w:ind w:firstLine="705"/>
        <w:jc w:val="both"/>
      </w:pPr>
      <w:r>
        <w:t>Iz potvrde FINA od 30.06.2017.g. (l.s. 53) je vidljivo da u Očevidniku redoslijeda osnova za plaćanje na dan izdavanja potvrde dužnik ima evidentirane ne izvršene osnove za plaćanje u neprekidnom razdoblju od 795 dana. Kod stečajnog dužnika je stoga ispunjen stečajni razlog nesposobnosti za plaćanje.</w:t>
      </w:r>
    </w:p>
    <w:p w:rsidRDefault="00DE4B6F" w:rsidP="00DE4B6F" w:rsidR="00DE4B6F">
      <w:pPr>
        <w:jc w:val="both"/>
      </w:pPr>
    </w:p>
    <w:p w:rsidRDefault="00DE4B6F" w:rsidP="00DE4B6F" w:rsidR="00304023">
      <w:pPr>
        <w:ind w:firstLine="705"/>
        <w:jc w:val="both"/>
      </w:pPr>
      <w:r>
        <w:t>Kako iz podataka u spisu proizlazi da društvo nema imovine koja bi činila dostatnu stečajnu masu, odnosno kojom bi se podmirili troškovi stečajnog postupka i eventualno namirili vjerovnici, te stoga su rješenjem posl.br. St-1141/2016 od 03. srpnja 2017.g pozivani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DE4B6F" w:rsidP="00DE4B6F" w:rsidR="00DE4B6F">
      <w:pPr>
        <w:ind w:firstLine="705"/>
        <w:jc w:val="both"/>
      </w:pPr>
    </w:p>
    <w:p w:rsidRDefault="00AD4BB0" w:rsidP="00DE4B6F" w:rsidR="00DE4B6F">
      <w:pPr>
        <w:ind w:firstLine="705"/>
        <w:jc w:val="both"/>
      </w:pPr>
      <w:r>
        <w:t xml:space="preserve">Podneskom poslanim preporučeno poštom 19. srpnja 2017.g. PRESIKA d.o.o. u stečaju iz Labina je u spis dostavila dokaz o uplati predujma u iznosu od 20.000,00 kuna (list spisa 60). </w:t>
      </w:r>
    </w:p>
    <w:p w:rsidRDefault="00AD4BB0" w:rsidP="00DE4B6F" w:rsidR="00AD4BB0">
      <w:pPr>
        <w:ind w:firstLine="705"/>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AD4BB0" w:rsidR="0098318B">
      <w:pPr>
        <w:ind w:firstLine="705"/>
        <w:jc w:val="both"/>
      </w:pPr>
      <w:r w:rsidRPr="009D37E5">
        <w:t>Slijedom iznesenog proizlazi da postoji stečajni razlog iz čl. 5. SZ (nesposobnost za plaćanje)</w:t>
      </w:r>
      <w:r w:rsidR="00AD4BB0">
        <w:t xml:space="preserve">, te </w:t>
      </w:r>
      <w:r w:rsidRPr="009D37E5">
        <w:t xml:space="preserve"> </w:t>
      </w:r>
      <w:r w:rsidR="00AD4BB0">
        <w:t>o</w:t>
      </w:r>
      <w:r w:rsidR="00AD4BB0" w:rsidRPr="00AD4BB0">
        <w:t>bzirom da je društvo PRESIKA d.o.o. u stečaju iz Labina uplatilo prema rješenju posl.br. St-1141/2016 od 03. srpnja 2017.g traženi predujam za vođenje stečajnog postupka</w:t>
      </w:r>
      <w:r w:rsidR="00AD4BB0">
        <w:t>, sud je</w:t>
      </w:r>
      <w:r w:rsidR="00AD4BB0" w:rsidRPr="00AD4BB0">
        <w:t xml:space="preserve"> </w:t>
      </w:r>
      <w:r w:rsidR="00AD4BB0">
        <w:t>odlučio</w:t>
      </w:r>
      <w:r w:rsidRPr="009D37E5">
        <w:t xml:space="preserve"> kao u točki I. izreke ovog rješenja.</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AD4BB0" w:rsidRPr="00AD4BB0">
        <w:t>Tea Gatternig, Varaždin, Branka Vodnika 4, OIB: 20214370352</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AD4BB0" w:rsidR="0098318B" w:rsidRPr="00B27743">
      <w:pPr>
        <w:jc w:val="both"/>
      </w:pPr>
    </w:p>
    <w:p w:rsidRDefault="0098318B" w:rsidP="00AD4BB0" w:rsidR="0098318B" w:rsidRPr="00B27743">
      <w:pPr>
        <w:ind w:hanging="705" w:left="705"/>
        <w:jc w:val="center"/>
        <w:rPr>
          <w:b/>
        </w:rPr>
      </w:pPr>
      <w:r w:rsidRPr="00B27743">
        <w:rPr>
          <w:b/>
        </w:rPr>
        <w:t xml:space="preserve">U </w:t>
      </w:r>
      <w:r w:rsidR="00AD4BB0">
        <w:rPr>
          <w:b/>
        </w:rPr>
        <w:t>Split</w:t>
      </w:r>
      <w:r w:rsidRPr="00B27743">
        <w:rPr>
          <w:b/>
        </w:rPr>
        <w:t xml:space="preserve">u, dana </w:t>
      </w:r>
      <w:r w:rsidR="00D36873">
        <w:rPr>
          <w:b/>
        </w:rPr>
        <w:t>2</w:t>
      </w:r>
      <w:r w:rsidR="00AD4BB0">
        <w:rPr>
          <w:b/>
        </w:rPr>
        <w:t>8</w:t>
      </w:r>
      <w:r w:rsidRPr="00B27743">
        <w:rPr>
          <w:b/>
        </w:rPr>
        <w:t xml:space="preserve">. </w:t>
      </w:r>
      <w:r w:rsidR="00AD4BB0">
        <w:rPr>
          <w:b/>
        </w:rPr>
        <w:t>kolovoz</w:t>
      </w:r>
      <w:r w:rsidR="00063B3D">
        <w:rPr>
          <w:b/>
        </w:rPr>
        <w:t>a</w:t>
      </w:r>
      <w:r w:rsidRPr="00B27743">
        <w:rPr>
          <w:b/>
        </w:rPr>
        <w:t xml:space="preserve"> 201</w:t>
      </w:r>
      <w:r w:rsidR="00222EE9">
        <w:rPr>
          <w:b/>
        </w:rPr>
        <w:t>7</w:t>
      </w:r>
      <w:r w:rsidRPr="00B27743">
        <w:rPr>
          <w:b/>
        </w:rPr>
        <w:t>. godine</w:t>
      </w:r>
    </w:p>
    <w:p w:rsidRDefault="0098318B" w:rsidP="003C7EEA" w:rsidR="0098318B">
      <w:pPr>
        <w:ind w:hanging="705" w:left="705"/>
        <w:jc w:val="both"/>
        <w:rPr>
          <w:b/>
        </w:rPr>
      </w:pPr>
    </w:p>
    <w:p w:rsidRDefault="00726DCA" w:rsidP="003C7EEA" w:rsidR="00726DCA"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rsidRPr="00B27743">
      <w:pPr>
        <w:jc w:val="both"/>
      </w:pPr>
    </w:p>
    <w:p w:rsidRDefault="0098318B" w:rsidP="003C7EEA" w:rsidR="0098318B" w:rsidRPr="00B27743">
      <w:pPr>
        <w:ind w:hanging="705" w:left="705"/>
        <w:jc w:val="both"/>
        <w:rPr>
          <w:b/>
        </w:rPr>
      </w:pPr>
      <w:r w:rsidRPr="00B27743">
        <w:rPr>
          <w:b/>
        </w:rPr>
        <w:lastRenderedPageBreak/>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w:t>
      </w:r>
      <w:r w:rsidR="000C4539">
        <w:t>od osam</w:t>
      </w:r>
      <w:r w:rsidRPr="00B27743">
        <w:t xml:space="preserve"> dana </w:t>
      </w:r>
      <w:r w:rsidR="000C4539" w:rsidRPr="000C4539">
        <w:t>nakon isteka osam dana od njegove objave na e-oglasnoj ploči suda.</w:t>
      </w:r>
      <w:r w:rsidRPr="00B27743">
        <w:t>,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r w:rsidR="00AD4BB0">
        <w:t>, RC Split</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r w:rsidR="00AD4BB0">
        <w:t>Split</w:t>
      </w:r>
    </w:p>
    <w:p w:rsidRDefault="0098318B" w:rsidP="00406DD0" w:rsidR="0098318B">
      <w:pPr>
        <w:ind w:hanging="705" w:left="705"/>
        <w:jc w:val="both"/>
      </w:pPr>
      <w:r w:rsidRPr="00B27743">
        <w:t>-</w:t>
      </w:r>
      <w:r w:rsidRPr="00406DD0">
        <w:t xml:space="preserve"> </w:t>
      </w:r>
      <w:r>
        <w:tab/>
        <w:t xml:space="preserve">upisnik registriranih vozila MUP-a, PU </w:t>
      </w:r>
      <w:r w:rsidR="00AD4BB0">
        <w:t>Split</w:t>
      </w:r>
    </w:p>
    <w:p w:rsidRDefault="0098318B" w:rsidP="00406DD0" w:rsidR="0098318B">
      <w:pPr>
        <w:ind w:hanging="705" w:left="705"/>
        <w:jc w:val="both"/>
      </w:pPr>
      <w:r>
        <w:t xml:space="preserve">-  </w:t>
      </w:r>
      <w:r>
        <w:tab/>
        <w:t xml:space="preserve">Očevidnik Financijske agencije, RC Split, </w:t>
      </w:r>
    </w:p>
    <w:p w:rsidRDefault="0098318B" w:rsidP="00063B3D" w:rsidR="0098318B">
      <w:pPr>
        <w:ind w:hanging="705" w:left="705"/>
        <w:jc w:val="both"/>
      </w:pPr>
      <w:r>
        <w:t>-</w:t>
      </w:r>
      <w:r>
        <w:tab/>
        <w:t xml:space="preserve">Općinski sud u </w:t>
      </w:r>
      <w:r w:rsidR="00AD4BB0">
        <w:t>Splitu</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 xml:space="preserve">registar Trgovačkog suda  u Splitu, </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317F">
      <w:rPr>
        <w:rStyle w:val="Brojstranice"/>
        <w:noProof/>
      </w:rPr>
      <w:t>4</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DE4B6F">
      <w:rPr>
        <w:rFonts w:hAnsi="Book Antiqua" w:ascii="Book Antiqua"/>
        <w:b/>
        <w:sz w:val="20"/>
        <w:szCs w:val="20"/>
      </w:rPr>
      <w:t>1141</w:t>
    </w:r>
    <w:r w:rsidRPr="006764AA">
      <w:rPr>
        <w:rFonts w:hAnsi="Book Antiqua" w:ascii="Book Antiqua"/>
        <w:b/>
        <w:sz w:val="20"/>
        <w:szCs w:val="20"/>
      </w:rPr>
      <w:t>/201</w:t>
    </w:r>
    <w:r w:rsidR="00D36873">
      <w:rPr>
        <w:rFonts w:hAnsi="Book Antiqua" w:ascii="Book Antiqua"/>
        <w:b/>
        <w:sz w:val="20"/>
        <w:szCs w:val="20"/>
      </w:rPr>
      <w:t>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FBC"/>
    <w:rsid w:val="00006B9B"/>
    <w:rsid w:val="00050A6E"/>
    <w:rsid w:val="00063B3D"/>
    <w:rsid w:val="000C4539"/>
    <w:rsid w:val="000F1661"/>
    <w:rsid w:val="000F7322"/>
    <w:rsid w:val="00131A9F"/>
    <w:rsid w:val="00162766"/>
    <w:rsid w:val="0016563C"/>
    <w:rsid w:val="001B2669"/>
    <w:rsid w:val="001D7C7E"/>
    <w:rsid w:val="001E0207"/>
    <w:rsid w:val="001F3C99"/>
    <w:rsid w:val="001F3EFC"/>
    <w:rsid w:val="00212337"/>
    <w:rsid w:val="00222EE9"/>
    <w:rsid w:val="00256E03"/>
    <w:rsid w:val="002953F4"/>
    <w:rsid w:val="002C1EE9"/>
    <w:rsid w:val="002C342A"/>
    <w:rsid w:val="00304023"/>
    <w:rsid w:val="003304FE"/>
    <w:rsid w:val="00351995"/>
    <w:rsid w:val="0035317F"/>
    <w:rsid w:val="00371901"/>
    <w:rsid w:val="003A4ED0"/>
    <w:rsid w:val="003B0CCC"/>
    <w:rsid w:val="003C7EEA"/>
    <w:rsid w:val="00406DD0"/>
    <w:rsid w:val="00415BA7"/>
    <w:rsid w:val="004257AB"/>
    <w:rsid w:val="00426D29"/>
    <w:rsid w:val="00442F88"/>
    <w:rsid w:val="00471B2D"/>
    <w:rsid w:val="00474265"/>
    <w:rsid w:val="004C78EA"/>
    <w:rsid w:val="004E739E"/>
    <w:rsid w:val="004F17CF"/>
    <w:rsid w:val="00507547"/>
    <w:rsid w:val="005B2E00"/>
    <w:rsid w:val="006133F6"/>
    <w:rsid w:val="00657211"/>
    <w:rsid w:val="00675402"/>
    <w:rsid w:val="006764AA"/>
    <w:rsid w:val="00691367"/>
    <w:rsid w:val="00726DCA"/>
    <w:rsid w:val="007303A9"/>
    <w:rsid w:val="00774FA0"/>
    <w:rsid w:val="007E21F9"/>
    <w:rsid w:val="00816EE9"/>
    <w:rsid w:val="00855A31"/>
    <w:rsid w:val="008774FD"/>
    <w:rsid w:val="00893D99"/>
    <w:rsid w:val="008C44E2"/>
    <w:rsid w:val="008C6030"/>
    <w:rsid w:val="008F3A05"/>
    <w:rsid w:val="00950B5A"/>
    <w:rsid w:val="00960023"/>
    <w:rsid w:val="0098318B"/>
    <w:rsid w:val="009B7299"/>
    <w:rsid w:val="009D37E5"/>
    <w:rsid w:val="00A040A9"/>
    <w:rsid w:val="00A2050C"/>
    <w:rsid w:val="00A21486"/>
    <w:rsid w:val="00A60201"/>
    <w:rsid w:val="00A67A6C"/>
    <w:rsid w:val="00A67B04"/>
    <w:rsid w:val="00AB51C5"/>
    <w:rsid w:val="00AB5D1A"/>
    <w:rsid w:val="00AC3607"/>
    <w:rsid w:val="00AD4BB0"/>
    <w:rsid w:val="00B1663A"/>
    <w:rsid w:val="00B21086"/>
    <w:rsid w:val="00B27743"/>
    <w:rsid w:val="00BB1492"/>
    <w:rsid w:val="00C54CC2"/>
    <w:rsid w:val="00C67080"/>
    <w:rsid w:val="00CB08C7"/>
    <w:rsid w:val="00CE7BF7"/>
    <w:rsid w:val="00D02D0C"/>
    <w:rsid w:val="00D36873"/>
    <w:rsid w:val="00D57A11"/>
    <w:rsid w:val="00DA1343"/>
    <w:rsid w:val="00DE4B6F"/>
    <w:rsid w:val="00E51E3C"/>
    <w:rsid w:val="00EB1FDE"/>
    <w:rsid w:val="00EE4C5A"/>
    <w:rsid w:val="00F203A3"/>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St-1141/2016-36</izvorni_sadrzaj>
    <derivirana_varijabla naziv="DomainObject.Oznaka_1">St-1141/2016-36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St-1141/2016</izvorni_sadrzaj>
    <derivirana_varijabla naziv="DomainObject.Predmet.OznakaBroj_1">St-1141/2016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PRNJICA  d.o.o. za poslovanje nekretninama i usluge</izvorni_sadrzaj>
    <derivirana_varijabla naziv="DomainObject.Predmet.ProtustrankaFormated_1">  PRNJICA  d.o.o. za poslovanje nekretninama i usluge</derivirana_varijabla>
  </DomainObject.Predmet.ProtustrankaFormated>
  <DomainObject.Predmet.ProtustrankaFormatedOIB>
    <izvorni_sadrzaj>  PRNJICA  d.o.o. za poslovanje nekretninama i usluge, OIB 88974586135</izvorni_sadrzaj>
    <derivirana_varijabla naziv="DomainObject.Predmet.ProtustrankaFormatedOIB_1">  PRNJICA  d.o.o. za poslovanje nekretninama i usluge, OIB 88974586135</derivirana_varijabla>
  </DomainObject.Predmet.ProtustrankaFormatedOIB>
  <DomainObject.Predmet.ProtustrankaFormatedWithAdress>
    <izvorni_sadrzaj> PRNJICA  d.o.o. za poslovanje nekretninama i usluge, Lička 5, 21000 Split</izvorni_sadrzaj>
    <derivirana_varijabla naziv="DomainObject.Predmet.ProtustrankaFormatedWithAdress_1"> PRNJICA  d.o.o. za poslovanje nekretninama i usluge, Lička 5, 21000 Split</derivirana_varijabla>
  </DomainObject.Predmet.ProtustrankaFormatedWithAdress>
  <DomainObject.Predmet.ProtustrankaFormatedWithAdressOIB>
    <izvorni_sadrzaj> PRNJICA  d.o.o. za poslovanje nekretninama i usluge, OIB 88974586135, Lička 5, 21000 Split</izvorni_sadrzaj>
    <derivirana_varijabla naziv="DomainObject.Predmet.ProtustrankaFormatedWithAdressOIB_1"> PRNJICA  d.o.o. za poslovanje nekretninama i usluge, OIB 88974586135, Lička 5, 21000 Split</derivirana_varijabla>
  </DomainObject.Predmet.ProtustrankaFormatedWithAdressOIB>
  <DomainObject.Predmet.ProtustrankaWithAdress>
    <izvorni_sadrzaj>PRNJICA  d.o.o. za poslovanje nekretninama i usluge Lička 5, 21000 Split</izvorni_sadrzaj>
    <derivirana_varijabla naziv="DomainObject.Predmet.ProtustrankaWithAdress_1">PRNJICA  d.o.o. za poslovanje nekretninama i usluge Lička 5, 21000 Split</derivirana_varijabla>
  </DomainObject.Predmet.ProtustrankaWithAdress>
  <DomainObject.Predmet.ProtustrankaWithAdressOIB>
    <izvorni_sadrzaj>PRNJICA  d.o.o. za poslovanje nekretninama i usluge, OIB 88974586135, Lička 5, 21000 Split</izvorni_sadrzaj>
    <derivirana_varijabla naziv="DomainObject.Predmet.ProtustrankaWithAdressOIB_1">PRNJICA  d.o.o. za poslovanje nekretninama i usluge, OIB 88974586135, Lička 5, 21000 Split</derivirana_varijabla>
  </DomainObject.Predmet.ProtustrankaWithAdressOIB>
  <DomainObject.Predmet.ProtustrankaNazivFormated>
    <izvorni_sadrzaj>PRNJICA  d.o.o. za poslovanje nekretninama i usluge</izvorni_sadrzaj>
    <derivirana_varijabla naziv="DomainObject.Predmet.ProtustrankaNazivFormated_1">PRNJICA  d.o.o. za poslovanje nekretninama i usluge</derivirana_varijabla>
  </DomainObject.Predmet.ProtustrankaNazivFormated>
  <DomainObject.Predmet.ProtustrankaNazivFormatedOIB>
    <izvorni_sadrzaj>PRNJICA  d.o.o. za poslovanje nekretninama i usluge, OIB 88974586135</izvorni_sadrzaj>
    <derivirana_varijabla naziv="DomainObject.Predmet.ProtustrankaNazivFormatedOIB_1">PRNJICA  d.o.o. za poslovanje nekretninama i usluge, OIB 88974586135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104242.94</izvorni_sadrzaj>
    <derivirana_varijabla naziv="DomainObject.Predmet.TrenutnaVrijednost_1">104242.94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PRNJICA  d.o.o. za poslovanje nekretninama i usluge</item>
    </izvorni_sadrzaj>
    <derivirana_varijabla naziv="DomainObject.Predmet.ProtuStrankaListFormated_1">
      <item>PRNJICA  d.o.o. za poslovanje nekretninama i usluge</item>
    </derivirana_varijabla>
  </DomainObject.Predmet.ProtuStrankaListFormated>
  <DomainObject.Predmet.ProtuStrankaListFormatedOIB>
    <izvorni_sadrzaj>
      <item>PRNJICA  d.o.o. za poslovanje nekretninama i usluge, OIB 88974586135</item>
    </izvorni_sadrzaj>
    <derivirana_varijabla naziv="DomainObject.Predmet.ProtuStrankaListFormatedOIB_1">
      <item>PRNJICA  d.o.o. za poslovanje nekretninama i usluge, OIB 88974586135</item>
    </derivirana_varijabla>
  </DomainObject.Predmet.ProtuStrankaListFormatedOIB>
  <DomainObject.Predmet.ProtuStrankaListFormatedWithAdress>
    <izvorni_sadrzaj>
      <item>PRNJICA  d.o.o. za poslovanje nekretninama i usluge, Lička 5, 21000 Split</item>
    </izvorni_sadrzaj>
    <derivirana_varijabla naziv="DomainObject.Predmet.ProtuStrankaListFormatedWithAdress_1">
      <item>PRNJICA  d.o.o. za poslovanje nekretninama i usluge, Lička 5, 21000 Split</item>
    </derivirana_varijabla>
  </DomainObject.Predmet.ProtuStrankaListFormatedWithAdress>
  <DomainObject.Predmet.ProtuStrankaListFormatedWithAdressOIB>
    <izvorni_sadrzaj>
      <item>PRNJICA  d.o.o. za poslovanje nekretninama i usluge, OIB 88974586135, Lička 5, 21000 Split</item>
    </izvorni_sadrzaj>
    <derivirana_varijabla naziv="DomainObject.Predmet.ProtuStrankaListFormatedWithAdressOIB_1">
      <item>PRNJICA  d.o.o. za poslovanje nekretninama i usluge, OIB 88974586135, Lička 5, 21000 Split</item>
    </derivirana_varijabla>
  </DomainObject.Predmet.ProtuStrankaListFormatedWithAdressOIB>
  <DomainObject.Predmet.ProtuStrankaListNazivFormated>
    <izvorni_sadrzaj>
      <item>PRNJICA  d.o.o. za poslovanje nekretninama i usluge</item>
    </izvorni_sadrzaj>
    <derivirana_varijabla naziv="DomainObject.Predmet.ProtuStrankaListNazivFormated_1">
      <item>PRNJICA  d.o.o. za poslovanje nekretninama i usluge</item>
    </derivirana_varijabla>
  </DomainObject.Predmet.ProtuStrankaListNazivFormated>
  <DomainObject.Predmet.ProtuStrankaListNazivFormatedOIB>
    <izvorni_sadrzaj>
      <item>PRNJICA  d.o.o. za poslovanje nekretninama i usluge, OIB 88974586135</item>
    </izvorni_sadrzaj>
    <derivirana_varijabla naziv="DomainObject.Predmet.ProtuStrankaListNazivFormatedOIB_1">
      <item>PRNJICA  d.o.o. za poslovanje nekretninama i usluge, OIB 88974586135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St-1141/2016-36</izvorni_sadrzaj>
    <derivirana_varijabla naziv="DomainObject.PoslovniBrojDokumenta_1">St-1141/2016-36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PRNJICA  d.o.o. za poslovanje nekretninama i usluge</izvorni_sadrzaj>
    <derivirana_varijabla naziv="DomainObject.Predmet.ProtustrankaIDrugi_1">PRNJICA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PRNJICA  d.o.o. za poslovanje nekretninama i usluge, OIB 88974586135, Lička 5, 21000 Split</izvorni_sadrzaj>
    <derivirana_varijabla naziv="DomainObject.Predmet.ProtustrankaIDrugiAdressOIB_1">PRNJICA  d.o.o. za poslovanje nekretninama i usluge, OIB 88974586135, Lička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PRNJICA  d.o.o. za poslovanje nekretninama i usluge</item>
      <item>FINANCIJSKA AGENCIJA, RC SPLIT</item>
    </izvorni_sadrzaj>
    <derivirana_varijabla naziv="DomainObject.Predmet.SudioniciListNaziv_1">
      <item>PRNJICA  d.o.o. za poslovanje nekretninama i usluge</item>
      <item>FINANCIJSKA AGENCIJA, RC SPLIT</item>
    </derivirana_varijabla>
  </DomainObject.Predmet.SudioniciListNaziv>
  <DomainObject.Predmet.SudioniciListAdressOIB>
    <izvorni_sadrzaj>
      <item>PRNJICA  d.o.o. za poslovanje nekretninama i usluge, OIB 88974586135, Lička 5,21000 Split</item>
      <item>FINANCIJSKA AGENCIJA, RC SPLIT, OIB 85821130368, Mažuranićevo šetalište 24 b,21000 Split</item>
    </izvorni_sadrzaj>
    <derivirana_varijabla naziv="DomainObject.Predmet.SudioniciListAdressOIB_1">
      <item>PRNJICA  d.o.o. za poslovanje nekretninama i usluge, OIB 88974586135, Lička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88974586135</item>
    </izvorni_sadrzaj>
    <derivirana_varijabla naziv="DomainObject.Predmet.SudioniciListNazivOIB_1">
      <item>, OIB 85821130368</item>
      <item>, OIB 88974586135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1523</properties:Words>
  <properties:Characters>8445</properties:Characters>
  <properties:Lines>174</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2017-08-28T12:16:00Z</dcterms:created>
  <dc:creator>stanka grcic</dc:creator>
  <cp:lastModifiedBy>Katarina Franković</cp:lastModifiedBy>
  <cp:lastPrinted>2017-08-28T12:22:00Z</cp:lastPrinted>
  <dcterms:modified xmlns:xsi="http://www.w3.org/2001/XMLSchema-instance" xsi:type="dcterms:W3CDTF">2017-08-28T12:23:00Z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St-1141/2016-36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