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6bb59" w14:paraId="fc6bb59" w:rsidRDefault="00A0135B"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A0135B" w:rsidP="00A0135B" w:rsidR="00A0135B" w:rsidRPr="00A0135B">
      <w:pPr>
        <w:keepNext/>
        <w:spacing w:after="0"/>
        <w:jc w:val="both"/>
        <w:outlineLvl w:val="0"/>
        <w:rPr>
          <w:rFonts w:cs="Times New Roman" w:eastAsia="Arial Unicode MS"/>
          <w:b/>
          <w:bCs/>
          <w:lang w:eastAsia="hr-HR"/>
        </w:rPr>
      </w:pPr>
      <w:r w:rsidRPr="00A0135B">
        <w:rPr>
          <w:rFonts w:cs="Times New Roman" w:eastAsia="Arial Unicode MS"/>
          <w:b/>
          <w:bCs/>
          <w:lang w:eastAsia="hr-HR"/>
        </w:rPr>
        <w:t xml:space="preserve">    REPUBLIKA HRVATSKA</w:t>
      </w:r>
    </w:p>
    <w:p w:rsidRDefault="00A0135B" w:rsidP="00A0135B" w:rsidR="00A0135B" w:rsidRPr="00A0135B">
      <w:pPr>
        <w:spacing w:after="0"/>
        <w:jc w:val="both"/>
        <w:rPr>
          <w:rFonts w:cs="Times New Roman" w:eastAsia="Times New Roman"/>
          <w:b/>
          <w:szCs w:val="20"/>
          <w:lang w:eastAsia="hr-HR" w:val="en-US"/>
        </w:rPr>
      </w:pPr>
      <w:r w:rsidRPr="00A0135B">
        <w:rPr>
          <w:rFonts w:cs="Times New Roman" w:eastAsia="Times New Roman"/>
          <w:b/>
          <w:lang w:eastAsia="hr-HR" w:val="en-AU"/>
        </w:rPr>
        <w:t xml:space="preserve">  TRGOVAČKI SUD U SPLITU </w:t>
      </w:r>
      <w:r w:rsidRPr="00A0135B">
        <w:rPr>
          <w:rFonts w:cs="Times New Roman" w:eastAsia="Times New Roman"/>
          <w:lang w:eastAsia="hr-HR" w:val="en-AU"/>
        </w:rPr>
        <w:t xml:space="preserve">            </w:t>
      </w:r>
      <w:r w:rsidRPr="00A0135B">
        <w:rPr>
          <w:rFonts w:cs="Times New Roman" w:eastAsia="Times New Roman"/>
          <w:lang w:eastAsia="hr-HR" w:val="en-AU"/>
        </w:rPr>
        <w:tab/>
      </w:r>
      <w:r w:rsidRPr="00A0135B">
        <w:rPr>
          <w:rFonts w:cs="Times New Roman" w:eastAsia="Times New Roman"/>
          <w:lang w:eastAsia="hr-HR" w:val="en-AU"/>
        </w:rPr>
        <w:tab/>
      </w:r>
      <w:r w:rsidRPr="00A0135B">
        <w:rPr>
          <w:rFonts w:cs="Times New Roman" w:eastAsia="Times New Roman"/>
          <w:lang w:eastAsia="hr-HR" w:val="en-AU"/>
        </w:rPr>
        <w:tab/>
        <w:t xml:space="preserve">      </w:t>
      </w:r>
      <w:proofErr w:type="spellStart"/>
      <w:r w:rsidRPr="00A0135B">
        <w:rPr>
          <w:rFonts w:cs="Times New Roman" w:eastAsia="Times New Roman"/>
          <w:b/>
          <w:lang w:eastAsia="hr-HR" w:val="en-AU"/>
        </w:rPr>
        <w:t>Broj</w:t>
      </w:r>
      <w:proofErr w:type="spellEnd"/>
      <w:r w:rsidRPr="00A0135B">
        <w:rPr>
          <w:rFonts w:cs="Times New Roman" w:eastAsia="Times New Roman"/>
          <w:b/>
          <w:lang w:eastAsia="hr-HR" w:val="en-AU"/>
        </w:rPr>
        <w:t xml:space="preserve">: 14. </w:t>
      </w:r>
      <w:proofErr w:type="gramStart"/>
      <w:r w:rsidRPr="00A0135B">
        <w:rPr>
          <w:rFonts w:cs="Times New Roman" w:eastAsia="Times New Roman"/>
          <w:b/>
          <w:lang w:eastAsia="hr-HR" w:val="en-US"/>
        </w:rPr>
        <w:t>St-105/2015.</w:t>
      </w:r>
      <w:proofErr w:type="gramEnd"/>
    </w:p>
    <w:p w:rsidRDefault="00A0135B" w:rsidP="00A0135B" w:rsidR="00A0135B" w:rsidRPr="00A0135B">
      <w:pPr>
        <w:spacing w:after="0"/>
        <w:rPr>
          <w:rFonts w:cs="Times New Roman" w:eastAsia="Times New Roman"/>
          <w:b/>
          <w:szCs w:val="20"/>
          <w:lang w:eastAsia="hr-HR" w:val="en-US"/>
        </w:rPr>
      </w:pPr>
      <w:proofErr w:type="spellStart"/>
      <w:proofErr w:type="gramStart"/>
      <w:r w:rsidRPr="00A0135B">
        <w:rPr>
          <w:rFonts w:cs="Times New Roman" w:eastAsia="Times New Roman"/>
          <w:b/>
          <w:szCs w:val="20"/>
          <w:lang w:eastAsia="hr-HR" w:val="en-US"/>
        </w:rPr>
        <w:t>Sukoišanska</w:t>
      </w:r>
      <w:proofErr w:type="spellEnd"/>
      <w:r w:rsidRPr="00A0135B">
        <w:rPr>
          <w:rFonts w:cs="Times New Roman" w:eastAsia="Times New Roman"/>
          <w:b/>
          <w:szCs w:val="20"/>
          <w:lang w:eastAsia="hr-HR" w:val="en-US"/>
        </w:rPr>
        <w:t xml:space="preserve"> 6.</w:t>
      </w:r>
      <w:proofErr w:type="gramEnd"/>
      <w:r w:rsidRPr="00A0135B">
        <w:rPr>
          <w:rFonts w:cs="Times New Roman" w:eastAsia="Times New Roman"/>
          <w:b/>
          <w:szCs w:val="20"/>
          <w:lang w:eastAsia="hr-HR" w:val="en-US"/>
        </w:rPr>
        <w:t xml:space="preserve"> – 21 </w:t>
      </w:r>
      <w:proofErr w:type="gramStart"/>
      <w:r w:rsidRPr="00A0135B">
        <w:rPr>
          <w:rFonts w:cs="Times New Roman" w:eastAsia="Times New Roman"/>
          <w:b/>
          <w:szCs w:val="20"/>
          <w:lang w:eastAsia="hr-HR" w:val="en-US"/>
        </w:rPr>
        <w:t>000  S</w:t>
      </w:r>
      <w:proofErr w:type="gramEnd"/>
      <w:r w:rsidRPr="00A0135B">
        <w:rPr>
          <w:rFonts w:cs="Times New Roman" w:eastAsia="Times New Roman"/>
          <w:b/>
          <w:szCs w:val="20"/>
          <w:lang w:eastAsia="hr-HR" w:val="en-US"/>
        </w:rPr>
        <w:t xml:space="preserve"> P L I T</w:t>
      </w:r>
    </w:p>
    <w:p w:rsidRDefault="00A0135B" w:rsidP="00A0135B" w:rsidR="00A0135B" w:rsidRPr="00A0135B">
      <w:pPr>
        <w:spacing w:after="0"/>
        <w:rPr>
          <w:rFonts w:cs="Times New Roman" w:eastAsia="Times New Roman"/>
          <w:szCs w:val="20"/>
          <w:lang w:eastAsia="hr-HR" w:val="en-US"/>
        </w:rPr>
      </w:pPr>
    </w:p>
    <w:p w:rsidRDefault="00A0135B" w:rsidP="00A0135B" w:rsidR="00A0135B" w:rsidRPr="00A0135B">
      <w:pPr>
        <w:spacing w:after="0"/>
        <w:rPr>
          <w:rFonts w:cs="Times New Roman" w:eastAsia="Times New Roman"/>
          <w:szCs w:val="20"/>
          <w:lang w:eastAsia="hr-HR" w:val="en-US"/>
        </w:rPr>
      </w:pPr>
    </w:p>
    <w:p w:rsidRDefault="00A0135B" w:rsidP="00A0135B" w:rsidR="00A0135B" w:rsidRPr="00A0135B">
      <w:pPr>
        <w:spacing w:after="0"/>
        <w:rPr>
          <w:rFonts w:cs="Times New Roman" w:eastAsia="Times New Roman"/>
          <w:szCs w:val="20"/>
          <w:lang w:eastAsia="hr-HR" w:val="en-US"/>
        </w:rPr>
      </w:pPr>
    </w:p>
    <w:p w:rsidRDefault="00A0135B" w:rsidP="00A0135B" w:rsidR="00A0135B" w:rsidRPr="00A0135B">
      <w:pPr>
        <w:spacing w:after="0"/>
        <w:rPr>
          <w:rFonts w:cs="Times New Roman" w:eastAsia="Times New Roman"/>
          <w:szCs w:val="20"/>
          <w:lang w:eastAsia="hr-HR" w:val="en-US"/>
        </w:rPr>
      </w:pPr>
    </w:p>
    <w:p w:rsidRDefault="00A0135B" w:rsidP="00A0135B" w:rsidR="00A0135B" w:rsidRPr="00A0135B">
      <w:pPr>
        <w:spacing w:after="0"/>
        <w:jc w:val="center"/>
        <w:rPr>
          <w:rFonts w:cs="Times New Roman" w:eastAsia="Times New Roman"/>
          <w:b/>
          <w:szCs w:val="20"/>
          <w:lang w:eastAsia="hr-HR" w:val="en-US"/>
        </w:rPr>
      </w:pPr>
      <w:r w:rsidRPr="00A0135B">
        <w:rPr>
          <w:rFonts w:cs="Times New Roman" w:eastAsia="Times New Roman"/>
          <w:b/>
          <w:szCs w:val="20"/>
          <w:lang w:eastAsia="hr-HR" w:val="en-US"/>
        </w:rPr>
        <w:t>R E P U B L I K A    H R V A T S K A</w:t>
      </w:r>
    </w:p>
    <w:p w:rsidRDefault="00A0135B" w:rsidP="00A0135B" w:rsidR="00A0135B" w:rsidRPr="00A0135B">
      <w:pPr>
        <w:spacing w:after="0"/>
        <w:jc w:val="center"/>
        <w:rPr>
          <w:rFonts w:cs="Times New Roman" w:eastAsia="Times New Roman"/>
          <w:b/>
          <w:lang w:eastAsia="hr-HR" w:val="en-US"/>
        </w:rPr>
      </w:pPr>
    </w:p>
    <w:p w:rsidRDefault="00A0135B" w:rsidP="00A0135B" w:rsidR="00A0135B" w:rsidRPr="00A0135B">
      <w:pPr>
        <w:spacing w:after="0"/>
        <w:jc w:val="center"/>
        <w:rPr>
          <w:rFonts w:cs="Times New Roman" w:eastAsia="Times New Roman"/>
          <w:b/>
          <w:lang w:eastAsia="hr-HR" w:val="en-US"/>
        </w:rPr>
      </w:pPr>
      <w:r w:rsidRPr="00A0135B">
        <w:rPr>
          <w:rFonts w:cs="Times New Roman" w:eastAsia="Times New Roman"/>
          <w:b/>
          <w:lang w:eastAsia="hr-HR" w:val="en-US"/>
        </w:rPr>
        <w:t>R J E Š E N J E</w:t>
      </w:r>
    </w:p>
    <w:p w:rsidRDefault="00A0135B" w:rsidP="00A0135B" w:rsidR="00A0135B" w:rsidRPr="00A0135B">
      <w:pPr>
        <w:spacing w:after="0"/>
        <w:rPr>
          <w:rFonts w:cs="Times New Roman" w:eastAsia="Times New Roman"/>
          <w:szCs w:val="20"/>
          <w:lang w:eastAsia="hr-HR" w:val="en-US"/>
        </w:rPr>
      </w:pPr>
    </w:p>
    <w:p w:rsidRDefault="00A0135B" w:rsidP="00A0135B" w:rsidR="00A0135B" w:rsidRPr="00A0135B">
      <w:pPr>
        <w:spacing w:after="0"/>
        <w:rPr>
          <w:rFonts w:cs="Times New Roman" w:eastAsia="Times New Roman"/>
          <w:szCs w:val="20"/>
          <w:lang w:eastAsia="hr-HR" w:val="en-US"/>
        </w:rPr>
      </w:pPr>
    </w:p>
    <w:p w:rsidRDefault="00A0135B" w:rsidP="00A0135B" w:rsidR="00A0135B" w:rsidRPr="00A0135B">
      <w:pPr>
        <w:spacing w:after="0"/>
        <w:jc w:val="both"/>
        <w:rPr>
          <w:rFonts w:cs="Times New Roman" w:eastAsia="Calibri"/>
        </w:rPr>
      </w:pPr>
      <w:r w:rsidRPr="00A0135B">
        <w:rPr>
          <w:rFonts w:cs="Times New Roman" w:eastAsia="Times New Roman"/>
          <w:lang w:val="en-US"/>
        </w:rPr>
        <w:tab/>
      </w:r>
      <w:proofErr w:type="spellStart"/>
      <w:r w:rsidRPr="00A0135B">
        <w:rPr>
          <w:rFonts w:cs="Times New Roman" w:eastAsia="Times New Roman"/>
          <w:lang w:val="en-US"/>
        </w:rPr>
        <w:t>Trgovački</w:t>
      </w:r>
      <w:proofErr w:type="spellEnd"/>
      <w:r w:rsidRPr="00A0135B">
        <w:rPr>
          <w:rFonts w:cs="Times New Roman" w:eastAsia="Times New Roman"/>
          <w:lang w:val="en-US"/>
        </w:rPr>
        <w:t xml:space="preserve"> </w:t>
      </w:r>
      <w:proofErr w:type="spellStart"/>
      <w:r w:rsidRPr="00A0135B">
        <w:rPr>
          <w:rFonts w:cs="Times New Roman" w:eastAsia="Times New Roman"/>
          <w:lang w:val="en-US"/>
        </w:rPr>
        <w:t>sud</w:t>
      </w:r>
      <w:proofErr w:type="spellEnd"/>
      <w:r w:rsidRPr="00A0135B">
        <w:rPr>
          <w:rFonts w:cs="Times New Roman" w:eastAsia="Times New Roman"/>
          <w:lang w:val="en-US"/>
        </w:rPr>
        <w:t xml:space="preserve"> u </w:t>
      </w:r>
      <w:proofErr w:type="spellStart"/>
      <w:r w:rsidRPr="00A0135B">
        <w:rPr>
          <w:rFonts w:cs="Times New Roman" w:eastAsia="Times New Roman"/>
          <w:lang w:val="en-US"/>
        </w:rPr>
        <w:t>Splitu</w:t>
      </w:r>
      <w:proofErr w:type="spellEnd"/>
      <w:r w:rsidRPr="00A0135B">
        <w:rPr>
          <w:rFonts w:cs="Times New Roman" w:eastAsia="Times New Roman"/>
          <w:lang w:val="en-US"/>
        </w:rPr>
        <w:t xml:space="preserve">, </w:t>
      </w:r>
      <w:proofErr w:type="spellStart"/>
      <w:r w:rsidRPr="00A0135B">
        <w:rPr>
          <w:rFonts w:cs="Times New Roman" w:eastAsia="Times New Roman"/>
          <w:lang w:val="en-US"/>
        </w:rPr>
        <w:t>po</w:t>
      </w:r>
      <w:proofErr w:type="spellEnd"/>
      <w:r w:rsidRPr="00A0135B">
        <w:rPr>
          <w:rFonts w:cs="Times New Roman" w:eastAsia="Times New Roman"/>
          <w:lang w:val="en-US"/>
        </w:rPr>
        <w:t xml:space="preserve"> </w:t>
      </w:r>
      <w:proofErr w:type="spellStart"/>
      <w:r w:rsidRPr="00A0135B">
        <w:rPr>
          <w:rFonts w:cs="Times New Roman" w:eastAsia="Times New Roman"/>
          <w:lang w:val="en-US"/>
        </w:rPr>
        <w:t>sudcu</w:t>
      </w:r>
      <w:proofErr w:type="spellEnd"/>
      <w:r w:rsidRPr="00A0135B">
        <w:rPr>
          <w:rFonts w:cs="Times New Roman" w:eastAsia="Times New Roman"/>
          <w:lang w:val="en-US"/>
        </w:rPr>
        <w:t xml:space="preserve"> </w:t>
      </w:r>
      <w:proofErr w:type="spellStart"/>
      <w:r w:rsidRPr="00A0135B">
        <w:rPr>
          <w:rFonts w:cs="Times New Roman" w:eastAsia="Times New Roman"/>
          <w:lang w:val="en-US"/>
        </w:rPr>
        <w:t>Jozi</w:t>
      </w:r>
      <w:proofErr w:type="spellEnd"/>
      <w:r w:rsidRPr="00A0135B">
        <w:rPr>
          <w:rFonts w:cs="Times New Roman" w:eastAsia="Times New Roman"/>
          <w:lang w:val="en-US"/>
        </w:rPr>
        <w:t xml:space="preserve"> </w:t>
      </w:r>
      <w:proofErr w:type="spellStart"/>
      <w:r w:rsidRPr="00A0135B">
        <w:rPr>
          <w:rFonts w:cs="Times New Roman" w:eastAsia="Times New Roman"/>
          <w:lang w:val="en-US"/>
        </w:rPr>
        <w:t>Ćaleta</w:t>
      </w:r>
      <w:proofErr w:type="spellEnd"/>
      <w:r w:rsidRPr="00A0135B">
        <w:rPr>
          <w:rFonts w:cs="Times New Roman" w:eastAsia="Times New Roman"/>
          <w:lang w:val="en-US"/>
        </w:rPr>
        <w:t xml:space="preserve"> </w:t>
      </w:r>
      <w:proofErr w:type="spellStart"/>
      <w:r w:rsidRPr="00A0135B">
        <w:rPr>
          <w:rFonts w:cs="Times New Roman" w:eastAsia="Times New Roman"/>
          <w:lang w:val="en-US"/>
        </w:rPr>
        <w:t>kao</w:t>
      </w:r>
      <w:proofErr w:type="spellEnd"/>
      <w:r w:rsidRPr="00A0135B">
        <w:rPr>
          <w:rFonts w:cs="Times New Roman" w:eastAsia="Times New Roman"/>
          <w:lang w:val="en-US"/>
        </w:rPr>
        <w:t xml:space="preserve"> </w:t>
      </w:r>
      <w:proofErr w:type="spellStart"/>
      <w:r w:rsidRPr="00A0135B">
        <w:rPr>
          <w:rFonts w:cs="Times New Roman" w:eastAsia="Times New Roman"/>
          <w:lang w:val="en-US"/>
        </w:rPr>
        <w:t>sudcu</w:t>
      </w:r>
      <w:proofErr w:type="spellEnd"/>
      <w:r w:rsidRPr="00A0135B">
        <w:rPr>
          <w:rFonts w:cs="Times New Roman" w:eastAsia="Times New Roman"/>
          <w:lang w:val="en-US"/>
        </w:rPr>
        <w:t xml:space="preserve"> </w:t>
      </w:r>
      <w:proofErr w:type="spellStart"/>
      <w:r w:rsidRPr="00A0135B">
        <w:rPr>
          <w:rFonts w:cs="Times New Roman" w:eastAsia="Times New Roman"/>
          <w:lang w:val="en-US"/>
        </w:rPr>
        <w:t>pojedincu</w:t>
      </w:r>
      <w:proofErr w:type="spellEnd"/>
      <w:r w:rsidRPr="00A0135B">
        <w:rPr>
          <w:rFonts w:cs="Times New Roman" w:eastAsia="Times New Roman"/>
          <w:lang w:val="en-US"/>
        </w:rPr>
        <w:t xml:space="preserve">, u </w:t>
      </w:r>
      <w:proofErr w:type="spellStart"/>
      <w:r w:rsidRPr="00A0135B">
        <w:rPr>
          <w:rFonts w:cs="Times New Roman" w:eastAsia="Times New Roman"/>
          <w:lang w:val="en-US"/>
        </w:rPr>
        <w:t>stečajnom</w:t>
      </w:r>
      <w:proofErr w:type="spellEnd"/>
      <w:r w:rsidRPr="00A0135B">
        <w:rPr>
          <w:rFonts w:cs="Times New Roman" w:eastAsia="Times New Roman"/>
          <w:lang w:val="en-US"/>
        </w:rPr>
        <w:t xml:space="preserve"> </w:t>
      </w:r>
      <w:proofErr w:type="spellStart"/>
      <w:r w:rsidRPr="00A0135B">
        <w:rPr>
          <w:rFonts w:cs="Times New Roman" w:eastAsia="Times New Roman"/>
          <w:lang w:val="en-US"/>
        </w:rPr>
        <w:t>postupku</w:t>
      </w:r>
      <w:proofErr w:type="spellEnd"/>
      <w:r w:rsidRPr="00A0135B">
        <w:rPr>
          <w:rFonts w:cs="Times New Roman" w:eastAsia="Times New Roman"/>
          <w:lang w:val="en-US"/>
        </w:rPr>
        <w:t xml:space="preserve"> </w:t>
      </w:r>
      <w:r w:rsidRPr="00A0135B">
        <w:rPr>
          <w:rFonts w:cs="Times New Roman" w:eastAsia="Calibri"/>
        </w:rPr>
        <w:t>po Prijedlogu Predlagatelja: Željko Gracin, iz Splita,</w:t>
      </w:r>
      <w:r w:rsidRPr="00A0135B">
        <w:rPr>
          <w:rFonts w:cs="Times New Roman" w:eastAsia="Calibri" w:hAnsi="Calibri" w:ascii="Calibri"/>
          <w:sz w:val="22"/>
          <w:szCs w:val="22"/>
        </w:rPr>
        <w:t xml:space="preserve"> </w:t>
      </w:r>
      <w:proofErr w:type="spellStart"/>
      <w:r w:rsidRPr="00A0135B">
        <w:rPr>
          <w:rFonts w:cs="Times New Roman" w:eastAsia="Calibri"/>
          <w:sz w:val="22"/>
          <w:szCs w:val="22"/>
        </w:rPr>
        <w:t>Pazdigradska</w:t>
      </w:r>
      <w:proofErr w:type="spellEnd"/>
      <w:r w:rsidRPr="00A0135B">
        <w:rPr>
          <w:rFonts w:cs="Times New Roman" w:eastAsia="Calibri"/>
          <w:sz w:val="22"/>
          <w:szCs w:val="22"/>
        </w:rPr>
        <w:t xml:space="preserve"> </w:t>
      </w:r>
      <w:proofErr w:type="gramStart"/>
      <w:r w:rsidRPr="00A0135B">
        <w:rPr>
          <w:rFonts w:cs="Times New Roman" w:eastAsia="Calibri"/>
          <w:sz w:val="22"/>
          <w:szCs w:val="22"/>
        </w:rPr>
        <w:t>16.,</w:t>
      </w:r>
      <w:proofErr w:type="gramEnd"/>
      <w:r w:rsidRPr="00A0135B">
        <w:rPr>
          <w:rFonts w:cs="Times New Roman" w:eastAsia="Calibri"/>
        </w:rPr>
        <w:t xml:space="preserve"> zastupan po punom.: Draženu Vuković i Saši Lalić, </w:t>
      </w:r>
      <w:proofErr w:type="spellStart"/>
      <w:r w:rsidRPr="00A0135B">
        <w:rPr>
          <w:rFonts w:cs="Times New Roman" w:eastAsia="Calibri"/>
        </w:rPr>
        <w:t>odvj</w:t>
      </w:r>
      <w:proofErr w:type="spellEnd"/>
      <w:r w:rsidRPr="00A0135B">
        <w:rPr>
          <w:rFonts w:cs="Times New Roman" w:eastAsia="Calibri"/>
        </w:rPr>
        <w:t xml:space="preserve">. u Splitu, radi otvaranja stečajnog postupka nad Dužnikom: COLLIGO, d.o.o., Dugi Rat (Općina Dugi Rat), Poljička cesta 133., OIB: 54771173716., dana 27. studenog 2015. godine, </w:t>
      </w:r>
      <w:proofErr w:type="spellStart"/>
      <w:r w:rsidRPr="00A0135B">
        <w:rPr>
          <w:rFonts w:cs="Times New Roman" w:eastAsia="Calibri"/>
        </w:rPr>
        <w:t>izvanraspravno</w:t>
      </w:r>
      <w:proofErr w:type="spellEnd"/>
      <w:r w:rsidRPr="00A0135B">
        <w:rPr>
          <w:rFonts w:cs="Times New Roman" w:eastAsia="Calibri"/>
        </w:rPr>
        <w:t>,</w:t>
      </w:r>
    </w:p>
    <w:p w:rsidRDefault="00A0135B" w:rsidP="00A0135B" w:rsidR="00A0135B" w:rsidRPr="00A0135B">
      <w:pPr>
        <w:spacing w:after="0"/>
        <w:jc w:val="both"/>
        <w:rPr>
          <w:rFonts w:cs="Times New Roman" w:eastAsia="Calibri"/>
        </w:rPr>
      </w:pPr>
    </w:p>
    <w:p w:rsidRDefault="00A0135B" w:rsidP="00A0135B" w:rsidR="00A0135B" w:rsidRPr="00A0135B">
      <w:pPr>
        <w:spacing w:after="0"/>
        <w:jc w:val="center"/>
        <w:rPr>
          <w:rFonts w:cs="Times New Roman" w:eastAsia="Times New Roman"/>
          <w:lang w:eastAsia="hr-HR"/>
        </w:rPr>
      </w:pPr>
      <w:r w:rsidRPr="00A0135B">
        <w:rPr>
          <w:rFonts w:cs="Times New Roman" w:eastAsia="Times New Roman"/>
          <w:lang w:eastAsia="hr-HR"/>
        </w:rPr>
        <w:t>r i j e š i o    j e</w:t>
      </w:r>
    </w:p>
    <w:p w:rsidRDefault="00A0135B" w:rsidP="00A0135B" w:rsidR="00A0135B" w:rsidRPr="00A0135B">
      <w:pPr>
        <w:spacing w:after="0"/>
        <w:jc w:val="both"/>
        <w:rPr>
          <w:rFonts w:cs="Times New Roman" w:eastAsia="Calibri"/>
        </w:rPr>
      </w:pPr>
    </w:p>
    <w:p w:rsidRDefault="00A0135B" w:rsidP="00A0135B" w:rsidR="00A0135B" w:rsidRPr="00A0135B">
      <w:pPr>
        <w:spacing w:after="0"/>
        <w:jc w:val="both"/>
        <w:rPr>
          <w:rFonts w:cs="Times New Roman" w:eastAsia="Calibri"/>
        </w:rPr>
      </w:pPr>
      <w:r w:rsidRPr="00A0135B">
        <w:rPr>
          <w:rFonts w:cs="Times New Roman" w:eastAsia="Calibri"/>
        </w:rPr>
        <w:t xml:space="preserve">          </w:t>
      </w:r>
      <w:r w:rsidRPr="00A0135B">
        <w:rPr>
          <w:rFonts w:cs="Times New Roman" w:eastAsia="Calibri"/>
          <w:b/>
        </w:rPr>
        <w:t>1)</w:t>
      </w:r>
      <w:r w:rsidRPr="00A0135B">
        <w:rPr>
          <w:rFonts w:cs="Times New Roman" w:eastAsia="Calibri"/>
        </w:rPr>
        <w:t xml:space="preserve">  Ročište zakazano kod ovog Suda za dan: </w:t>
      </w:r>
      <w:r w:rsidRPr="00A0135B">
        <w:rPr>
          <w:rFonts w:cs="Times New Roman" w:eastAsia="Calibri"/>
          <w:u w:val="single"/>
        </w:rPr>
        <w:t>ČETVRTAK– 17. prosinca 2015. godine, s početkom u 13,30 sati,</w:t>
      </w:r>
      <w:r w:rsidRPr="00A0135B">
        <w:rPr>
          <w:rFonts w:cs="Times New Roman" w:eastAsia="Calibri"/>
        </w:rPr>
        <w:t xml:space="preserve"> soba broj: 121/I. kat, sudnica broj: 5., </w:t>
      </w:r>
      <w:r w:rsidRPr="00A0135B">
        <w:rPr>
          <w:rFonts w:cs="Times New Roman" w:eastAsia="Calibri"/>
          <w:u w:val="single"/>
        </w:rPr>
        <w:t>neće se održati.</w:t>
      </w:r>
    </w:p>
    <w:p w:rsidRDefault="00A0135B" w:rsidP="00A0135B" w:rsidR="00A0135B" w:rsidRPr="00A0135B">
      <w:pPr>
        <w:spacing w:after="0"/>
        <w:rPr>
          <w:rFonts w:cs="Times New Roman" w:eastAsia="Times New Roman"/>
          <w:lang w:eastAsia="hr-HR"/>
        </w:rPr>
      </w:pPr>
    </w:p>
    <w:p w:rsidRDefault="00A0135B" w:rsidP="00A0135B" w:rsidR="00A0135B" w:rsidRPr="00A0135B">
      <w:pPr>
        <w:spacing w:after="0"/>
        <w:jc w:val="both"/>
        <w:rPr>
          <w:rFonts w:cs="Times New Roman" w:eastAsia="Times New Roman"/>
          <w:lang w:eastAsia="hr-HR"/>
        </w:rPr>
      </w:pPr>
      <w:r w:rsidRPr="00A0135B">
        <w:rPr>
          <w:rFonts w:cs="Times New Roman" w:eastAsia="Times New Roman"/>
          <w:lang w:eastAsia="hr-HR"/>
        </w:rPr>
        <w:t xml:space="preserve">          </w:t>
      </w:r>
      <w:r w:rsidRPr="00A0135B">
        <w:rPr>
          <w:rFonts w:cs="Times New Roman" w:eastAsia="Times New Roman"/>
          <w:b/>
          <w:lang w:eastAsia="hr-HR"/>
        </w:rPr>
        <w:t>2)</w:t>
      </w:r>
      <w:r w:rsidRPr="00A0135B">
        <w:rPr>
          <w:rFonts w:cs="Times New Roman" w:eastAsia="Times New Roman"/>
          <w:lang w:eastAsia="hr-HR"/>
        </w:rPr>
        <w:t xml:space="preserve">  Odbacuje se Prijedlog Predlagatelja: Željko Gracin, iz Splita, </w:t>
      </w:r>
      <w:proofErr w:type="spellStart"/>
      <w:r w:rsidRPr="00A0135B">
        <w:rPr>
          <w:rFonts w:cs="Times New Roman" w:eastAsia="Times New Roman"/>
          <w:lang w:eastAsia="hr-HR"/>
        </w:rPr>
        <w:t>Pazdigradska</w:t>
      </w:r>
      <w:proofErr w:type="spellEnd"/>
      <w:r w:rsidRPr="00A0135B">
        <w:rPr>
          <w:rFonts w:cs="Times New Roman" w:eastAsia="Times New Roman"/>
          <w:lang w:eastAsia="hr-HR"/>
        </w:rPr>
        <w:t xml:space="preserve"> 16., zastupan po punom.: Draženu Vuković i Saši Lalić, </w:t>
      </w:r>
      <w:proofErr w:type="spellStart"/>
      <w:r w:rsidRPr="00A0135B">
        <w:rPr>
          <w:rFonts w:cs="Times New Roman" w:eastAsia="Times New Roman"/>
          <w:lang w:eastAsia="hr-HR"/>
        </w:rPr>
        <w:t>odvj</w:t>
      </w:r>
      <w:proofErr w:type="spellEnd"/>
      <w:r w:rsidRPr="00A0135B">
        <w:rPr>
          <w:rFonts w:cs="Times New Roman" w:eastAsia="Times New Roman"/>
          <w:lang w:eastAsia="hr-HR"/>
        </w:rPr>
        <w:t>. u Splitu, za otvaranje stečajnog postupka nad Dužnikom: COLLIGO, d.o.o., Dugi Rat (Općina Dugi Rat), Poljička cesta 133., OIB: 54771173716.</w:t>
      </w:r>
    </w:p>
    <w:p w:rsidRDefault="00A0135B" w:rsidP="00A0135B" w:rsidR="00A0135B" w:rsidRPr="00A0135B">
      <w:pPr>
        <w:spacing w:after="0"/>
        <w:rPr>
          <w:rFonts w:cs="Times New Roman" w:eastAsia="Times New Roman"/>
          <w:lang w:eastAsia="hr-HR"/>
        </w:rPr>
      </w:pPr>
    </w:p>
    <w:p w:rsidRDefault="00A0135B" w:rsidP="00A0135B" w:rsidR="00A0135B" w:rsidRPr="00A0135B">
      <w:pPr>
        <w:spacing w:after="0"/>
        <w:jc w:val="center"/>
        <w:rPr>
          <w:rFonts w:cs="Times New Roman" w:eastAsia="Times New Roman"/>
          <w:lang w:eastAsia="hr-HR"/>
        </w:rPr>
      </w:pPr>
      <w:r w:rsidRPr="00A0135B">
        <w:rPr>
          <w:rFonts w:cs="Times New Roman" w:eastAsia="Times New Roman"/>
          <w:lang w:eastAsia="hr-HR"/>
        </w:rPr>
        <w:t>Obrazloženje</w:t>
      </w:r>
    </w:p>
    <w:p w:rsidRDefault="00A0135B" w:rsidP="00A0135B" w:rsidR="00A0135B" w:rsidRPr="00A0135B">
      <w:pPr>
        <w:spacing w:after="0"/>
        <w:rPr>
          <w:rFonts w:cs="Times New Roman" w:eastAsia="Times New Roman"/>
          <w:lang w:eastAsia="hr-HR"/>
        </w:rPr>
      </w:pPr>
    </w:p>
    <w:p w:rsidRDefault="00A0135B" w:rsidP="00A0135B" w:rsidR="00A0135B" w:rsidRPr="00A0135B">
      <w:pPr>
        <w:spacing w:after="0"/>
        <w:ind w:firstLine="720"/>
        <w:jc w:val="both"/>
        <w:rPr>
          <w:rFonts w:cs="Times New Roman" w:eastAsia="Times New Roman"/>
          <w:lang w:eastAsia="hr-HR"/>
        </w:rPr>
      </w:pPr>
      <w:r w:rsidRPr="00A0135B">
        <w:rPr>
          <w:rFonts w:cs="Times New Roman" w:eastAsia="Times New Roman"/>
          <w:lang w:eastAsia="hr-HR"/>
        </w:rPr>
        <w:t>Nakon što je ovaj Sud rješenjem od današnjeg dana pokrenuo prethodni postupak radi utvrđivanja uvjeta za otvaranje stečajnog postupka nad u uvodu i u točki 2., izrijeke ovog rješenja navedenim Dužnikom, naknadno je uvidom u Izvadak iz sudskog registra za Dužnika utvrđeno kako je nad istim Dužnikom već otvoren stečajni postupak i to rješenjem ovog Suda broj: 11. St-61/2015., od 07. listopada 2015. godine.</w:t>
      </w:r>
    </w:p>
    <w:p w:rsidRDefault="00A0135B" w:rsidP="00A0135B" w:rsidR="00A0135B" w:rsidRPr="00A0135B">
      <w:pPr>
        <w:spacing w:after="0"/>
        <w:jc w:val="both"/>
        <w:rPr>
          <w:rFonts w:cs="Times New Roman" w:eastAsia="Times New Roman"/>
          <w:lang w:eastAsia="hr-HR"/>
        </w:rPr>
      </w:pPr>
    </w:p>
    <w:p w:rsidRDefault="00A0135B" w:rsidP="00A0135B" w:rsidR="00A0135B" w:rsidRPr="00A0135B">
      <w:pPr>
        <w:spacing w:after="0"/>
        <w:jc w:val="both"/>
        <w:rPr>
          <w:rFonts w:cs="Times New Roman" w:eastAsia="Times New Roman"/>
          <w:lang w:eastAsia="hr-HR"/>
        </w:rPr>
      </w:pPr>
      <w:r w:rsidRPr="00A0135B">
        <w:rPr>
          <w:rFonts w:cs="Times New Roman" w:eastAsia="Times New Roman"/>
          <w:lang w:eastAsia="hr-HR"/>
        </w:rPr>
        <w:t xml:space="preserve">          Kako se nad istim subjektom ne mogu istovremeno otvoriti i voditi dva (ili više) stečajnih postupaka, jer se vođenje dva (ili više) stečajnih postupaka nad istim subjektom protivi samoj biti stečajnog postupka, to je trebalo odbaciti kao nedopušten Prijedlog Predlagatelja za otvaranje stečajnog postupka nad Dužnikom, analogno primjenjujući odredbu članka 194., stavak 3. i 4. i članka 288., stavak 2., Zakona o parničnom postupku </w:t>
      </w:r>
    </w:p>
    <w:p w:rsidRDefault="00A0135B" w:rsidP="00A0135B" w:rsidR="00A0135B" w:rsidRPr="00A0135B">
      <w:pPr>
        <w:spacing w:after="0"/>
        <w:jc w:val="both"/>
        <w:rPr>
          <w:rFonts w:cs="Times New Roman" w:eastAsia="Times New Roman"/>
          <w:lang w:eastAsia="hr-HR"/>
        </w:rPr>
      </w:pPr>
    </w:p>
    <w:p w:rsidRDefault="00A0135B" w:rsidP="00A0135B" w:rsidR="00A0135B">
      <w:pPr>
        <w:spacing w:after="0"/>
        <w:jc w:val="both"/>
        <w:rPr>
          <w:rFonts w:cs="Times New Roman" w:eastAsia="Times New Roman"/>
          <w:lang w:eastAsia="hr-HR"/>
        </w:rPr>
      </w:pPr>
    </w:p>
    <w:p w:rsidRDefault="00A0135B" w:rsidP="00A0135B" w:rsidR="00A0135B">
      <w:pPr>
        <w:spacing w:after="0"/>
        <w:jc w:val="both"/>
        <w:rPr>
          <w:rFonts w:cs="Times New Roman" w:eastAsia="Times New Roman"/>
          <w:lang w:eastAsia="hr-HR"/>
        </w:rPr>
      </w:pPr>
    </w:p>
    <w:p w:rsidRDefault="00A0135B" w:rsidP="00A0135B" w:rsidR="00A0135B">
      <w:pPr>
        <w:spacing w:after="0"/>
        <w:jc w:val="both"/>
        <w:rPr>
          <w:rFonts w:cs="Times New Roman" w:eastAsia="Times New Roman"/>
          <w:lang w:eastAsia="hr-HR"/>
        </w:rPr>
      </w:pPr>
    </w:p>
    <w:p w:rsidRDefault="00A0135B" w:rsidP="00A0135B" w:rsidR="00A0135B">
      <w:pPr>
        <w:spacing w:after="0"/>
        <w:jc w:val="both"/>
        <w:rPr>
          <w:rFonts w:cs="Times New Roman" w:eastAsia="Times New Roman"/>
          <w:lang w:eastAsia="hr-HR"/>
        </w:rPr>
      </w:pPr>
    </w:p>
    <w:p w:rsidRDefault="00A0135B" w:rsidP="00A0135B" w:rsidR="00A0135B" w:rsidRPr="00A0135B">
      <w:pPr>
        <w:spacing w:after="0"/>
        <w:jc w:val="both"/>
        <w:rPr>
          <w:rFonts w:cs="Times New Roman" w:eastAsia="Times New Roman"/>
          <w:lang w:eastAsia="hr-HR"/>
        </w:rPr>
      </w:pPr>
    </w:p>
    <w:p w:rsidRDefault="00A0135B" w:rsidP="00A0135B" w:rsidR="00A0135B" w:rsidRPr="00A0135B">
      <w:pPr>
        <w:spacing w:after="0"/>
        <w:jc w:val="both"/>
        <w:rPr>
          <w:rFonts w:cs="Times New Roman" w:eastAsia="Times New Roman"/>
          <w:lang w:eastAsia="hr-HR"/>
        </w:rPr>
      </w:pPr>
      <w:r w:rsidRPr="00A0135B">
        <w:rPr>
          <w:rFonts w:cs="Times New Roman" w:eastAsia="Times New Roman"/>
          <w:lang w:eastAsia="hr-HR"/>
        </w:rPr>
        <w:lastRenderedPageBreak/>
        <w:t xml:space="preserve">                                                                  </w:t>
      </w:r>
      <w:r w:rsidRPr="00A0135B">
        <w:rPr>
          <w:rFonts w:cs="Times New Roman" w:eastAsia="Times New Roman"/>
          <w:b/>
          <w:lang w:eastAsia="hr-HR"/>
        </w:rPr>
        <w:t>- 2 -</w:t>
      </w:r>
      <w:r w:rsidRPr="00A0135B">
        <w:rPr>
          <w:rFonts w:cs="Times New Roman" w:eastAsia="Times New Roman"/>
          <w:lang w:eastAsia="hr-HR"/>
        </w:rPr>
        <w:t xml:space="preserve">                                 </w:t>
      </w:r>
      <w:r w:rsidRPr="00A0135B">
        <w:rPr>
          <w:rFonts w:cs="Times New Roman" w:eastAsia="Times New Roman"/>
          <w:b/>
          <w:lang w:eastAsia="hr-HR"/>
        </w:rPr>
        <w:t>Broj: 14.St-105/2015.</w:t>
      </w:r>
    </w:p>
    <w:p w:rsidRDefault="00A0135B" w:rsidP="00A0135B" w:rsidR="00A0135B" w:rsidRPr="00A0135B">
      <w:pPr>
        <w:spacing w:after="0"/>
        <w:jc w:val="both"/>
        <w:rPr>
          <w:rFonts w:cs="Times New Roman" w:eastAsia="Times New Roman"/>
          <w:lang w:eastAsia="hr-HR"/>
        </w:rPr>
      </w:pPr>
    </w:p>
    <w:p w:rsidRDefault="00A0135B" w:rsidP="00A0135B" w:rsidR="00A0135B" w:rsidRPr="00A0135B">
      <w:pPr>
        <w:spacing w:after="0"/>
        <w:jc w:val="both"/>
        <w:rPr>
          <w:rFonts w:cs="Times New Roman" w:eastAsia="Times New Roman"/>
          <w:lang w:eastAsia="hr-HR"/>
        </w:rPr>
      </w:pPr>
    </w:p>
    <w:p w:rsidRDefault="00A0135B" w:rsidP="00A0135B" w:rsidR="00A0135B" w:rsidRPr="00A0135B">
      <w:pPr>
        <w:spacing w:after="0"/>
        <w:jc w:val="both"/>
        <w:rPr>
          <w:rFonts w:cs="Times New Roman" w:eastAsia="Times New Roman"/>
          <w:lang w:eastAsia="hr-HR"/>
        </w:rPr>
      </w:pPr>
    </w:p>
    <w:p w:rsidRDefault="00A0135B" w:rsidP="00A0135B" w:rsidR="00A0135B" w:rsidRPr="00A0135B">
      <w:pPr>
        <w:spacing w:after="0"/>
        <w:jc w:val="both"/>
        <w:rPr>
          <w:rFonts w:cs="Times New Roman" w:eastAsia="Times New Roman"/>
          <w:lang w:eastAsia="hr-HR"/>
        </w:rPr>
      </w:pPr>
      <w:r w:rsidRPr="00A0135B">
        <w:rPr>
          <w:rFonts w:cs="Times New Roman" w:eastAsia="Times New Roman"/>
          <w:lang w:eastAsia="hr-HR"/>
        </w:rPr>
        <w:t xml:space="preserve">(«Narodne novine» br.: 148/11.-pročišćeni tekst, 25/13. i 89/14.-Odluka USRH, br.: U-I-885/2013., dalje: ZPP), koji se u ovome stečajnom postupku </w:t>
      </w:r>
      <w:proofErr w:type="spellStart"/>
      <w:r w:rsidRPr="00A0135B">
        <w:rPr>
          <w:rFonts w:cs="Times New Roman" w:eastAsia="Times New Roman"/>
          <w:lang w:eastAsia="hr-HR"/>
        </w:rPr>
        <w:t>podredno</w:t>
      </w:r>
      <w:proofErr w:type="spellEnd"/>
      <w:r w:rsidRPr="00A0135B">
        <w:rPr>
          <w:rFonts w:cs="Times New Roman" w:eastAsia="Times New Roman"/>
          <w:lang w:eastAsia="hr-HR"/>
        </w:rPr>
        <w:t xml:space="preserve"> primjenjuje temeljem članka 6., Stečajnog zakona («Narodne novine» br.: 44/96., 29/99., 129/00., 123/03., 197/03., 82/06., 116/10., 25/12., 133/12. i 45/13.-Odluka USRH, br.: U-I-1457/2013., dalje: SZ i članka 441., Stečajnog zakona, „Narodne novine“, br.: 71/15., </w:t>
      </w:r>
      <w:proofErr w:type="spellStart"/>
      <w:r w:rsidRPr="00A0135B">
        <w:rPr>
          <w:rFonts w:cs="Times New Roman" w:eastAsia="Times New Roman"/>
          <w:lang w:eastAsia="hr-HR"/>
        </w:rPr>
        <w:t>daljke</w:t>
      </w:r>
      <w:proofErr w:type="spellEnd"/>
      <w:r w:rsidRPr="00A0135B">
        <w:rPr>
          <w:rFonts w:cs="Times New Roman" w:eastAsia="Times New Roman"/>
          <w:lang w:eastAsia="hr-HR"/>
        </w:rPr>
        <w:t xml:space="preserve">: SZ/15.). </w:t>
      </w:r>
    </w:p>
    <w:p w:rsidRDefault="00A0135B" w:rsidP="00A0135B" w:rsidR="00A0135B" w:rsidRPr="00A0135B">
      <w:pPr>
        <w:spacing w:after="0"/>
        <w:jc w:val="both"/>
        <w:rPr>
          <w:rFonts w:cs="Times New Roman" w:eastAsia="Times New Roman"/>
          <w:lang w:eastAsia="hr-HR"/>
        </w:rPr>
      </w:pPr>
    </w:p>
    <w:p w:rsidRDefault="00A0135B" w:rsidP="00A0135B" w:rsidR="00A0135B" w:rsidRPr="00A0135B">
      <w:pPr>
        <w:spacing w:after="0"/>
        <w:jc w:val="both"/>
        <w:rPr>
          <w:rFonts w:cs="Times New Roman" w:eastAsia="Times New Roman"/>
          <w:lang w:eastAsia="hr-HR"/>
        </w:rPr>
      </w:pPr>
      <w:r w:rsidRPr="00A0135B">
        <w:rPr>
          <w:rFonts w:cs="Times New Roman" w:eastAsia="Times New Roman"/>
          <w:lang w:eastAsia="hr-HR"/>
        </w:rPr>
        <w:t xml:space="preserve">          Naime, odredbom članka 194., stavak 3. i 4., ZPP-a, propisano je kako, dok parnica teče, ne može se u pogledu istog zahtjeva pokrenuti nova parnica među istim strankama, a ako takva parnica bude pokrenuta, sud će tužbu odbaciti (stavak 3.). Sud će u tijeku cijelog postupka po službenoj dužnosti paziti teče li već druga parnica o istom zahtjevu među istim strankama (stavak 4.). Odredbom, pak, članka 288., stavak 2., ZPP-a, propisano je kako sud donosi i rješenje o odbacivanju tužbe, ako utvrdi da o tome već teče parnica ili da je stvar pravomoćno </w:t>
      </w:r>
      <w:proofErr w:type="spellStart"/>
      <w:r w:rsidRPr="00A0135B">
        <w:rPr>
          <w:rFonts w:cs="Times New Roman" w:eastAsia="Times New Roman"/>
          <w:lang w:eastAsia="hr-HR"/>
        </w:rPr>
        <w:t>presudjena</w:t>
      </w:r>
      <w:proofErr w:type="spellEnd"/>
      <w:r w:rsidRPr="00A0135B">
        <w:rPr>
          <w:rFonts w:cs="Times New Roman" w:eastAsia="Times New Roman"/>
          <w:lang w:eastAsia="hr-HR"/>
        </w:rPr>
        <w:t>.</w:t>
      </w:r>
    </w:p>
    <w:p w:rsidRDefault="00A0135B" w:rsidP="00A0135B" w:rsidR="00A0135B" w:rsidRPr="00A0135B">
      <w:pPr>
        <w:spacing w:after="0"/>
        <w:jc w:val="both"/>
        <w:rPr>
          <w:rFonts w:cs="Times New Roman" w:eastAsia="Times New Roman"/>
          <w:lang w:eastAsia="hr-HR"/>
        </w:rPr>
      </w:pPr>
    </w:p>
    <w:p w:rsidRDefault="00A0135B" w:rsidP="00A0135B" w:rsidR="00A0135B" w:rsidRPr="00A0135B">
      <w:pPr>
        <w:spacing w:after="0"/>
        <w:jc w:val="both"/>
        <w:rPr>
          <w:rFonts w:cs="Times New Roman" w:eastAsia="Times New Roman"/>
          <w:lang w:eastAsia="hr-HR"/>
        </w:rPr>
      </w:pPr>
      <w:r w:rsidRPr="00A0135B">
        <w:rPr>
          <w:rFonts w:cs="Times New Roman" w:eastAsia="Times New Roman"/>
          <w:lang w:eastAsia="hr-HR"/>
        </w:rPr>
        <w:t xml:space="preserve">          Dakle, analogno primjenjujući u stečajnom postupku navedene odredbe ZPP-a, sud je Prijedlog Predlagatelja odbacio kao nedopušten.</w:t>
      </w:r>
    </w:p>
    <w:p w:rsidRDefault="00A0135B" w:rsidP="00A0135B" w:rsidR="00A0135B" w:rsidRPr="00A0135B">
      <w:pPr>
        <w:spacing w:after="0"/>
        <w:jc w:val="both"/>
        <w:rPr>
          <w:rFonts w:cs="Times New Roman" w:eastAsia="Times New Roman"/>
          <w:lang w:eastAsia="hr-HR"/>
        </w:rPr>
      </w:pPr>
    </w:p>
    <w:p w:rsidRDefault="00A0135B" w:rsidP="00A0135B" w:rsidR="00A0135B" w:rsidRPr="00A0135B">
      <w:pPr>
        <w:spacing w:after="0"/>
        <w:jc w:val="both"/>
        <w:rPr>
          <w:rFonts w:cs="Times New Roman" w:eastAsia="Times New Roman"/>
          <w:lang w:eastAsia="hr-HR"/>
        </w:rPr>
      </w:pPr>
      <w:r w:rsidRPr="00A0135B">
        <w:rPr>
          <w:rFonts w:cs="Times New Roman" w:eastAsia="Times New Roman"/>
          <w:lang w:eastAsia="hr-HR"/>
        </w:rPr>
        <w:t xml:space="preserve">          Sukladno navedenom, riješeno je kao u izrijeci rješenja. </w:t>
      </w:r>
    </w:p>
    <w:p w:rsidRDefault="00A0135B" w:rsidP="00A0135B" w:rsidR="00A0135B" w:rsidRPr="00A0135B">
      <w:pPr>
        <w:spacing w:after="0"/>
        <w:jc w:val="both"/>
        <w:rPr>
          <w:rFonts w:cs="Times New Roman" w:eastAsia="Times New Roman"/>
          <w:lang w:eastAsia="hr-HR"/>
        </w:rPr>
      </w:pPr>
    </w:p>
    <w:p w:rsidRDefault="00A0135B" w:rsidP="00A0135B" w:rsidR="00A0135B" w:rsidRPr="00A0135B">
      <w:pPr>
        <w:spacing w:after="0"/>
        <w:jc w:val="both"/>
        <w:rPr>
          <w:rFonts w:cs="Times New Roman" w:eastAsia="Times New Roman"/>
          <w:lang w:eastAsia="hr-HR"/>
        </w:rPr>
      </w:pPr>
    </w:p>
    <w:p w:rsidRDefault="00A0135B" w:rsidP="00A0135B" w:rsidR="00A0135B" w:rsidRPr="00A0135B">
      <w:pPr>
        <w:spacing w:after="0"/>
        <w:jc w:val="center"/>
        <w:rPr>
          <w:rFonts w:cs="Times New Roman" w:eastAsia="Times New Roman"/>
          <w:lang w:eastAsia="hr-HR"/>
        </w:rPr>
      </w:pPr>
      <w:r w:rsidRPr="00A0135B">
        <w:rPr>
          <w:rFonts w:cs="Times New Roman" w:eastAsia="Times New Roman"/>
          <w:lang w:eastAsia="hr-HR"/>
        </w:rPr>
        <w:t>Split, 27. studenog 2015. godine.</w:t>
      </w:r>
    </w:p>
    <w:p w:rsidRDefault="00A0135B" w:rsidP="00A0135B" w:rsidR="00A0135B" w:rsidRPr="00A0135B">
      <w:pPr>
        <w:spacing w:after="0"/>
        <w:jc w:val="center"/>
        <w:rPr>
          <w:rFonts w:cs="Times New Roman" w:eastAsia="Times New Roman"/>
          <w:lang w:eastAsia="hr-HR"/>
        </w:rPr>
      </w:pPr>
    </w:p>
    <w:p w:rsidRDefault="00A0135B" w:rsidP="00A0135B" w:rsidR="00A0135B" w:rsidRPr="00A0135B">
      <w:pPr>
        <w:spacing w:after="0"/>
        <w:jc w:val="center"/>
        <w:rPr>
          <w:rFonts w:cs="Times New Roman" w:eastAsia="Times New Roman"/>
          <w:lang w:eastAsia="hr-HR"/>
        </w:rPr>
      </w:pPr>
    </w:p>
    <w:p w:rsidRDefault="00A0135B" w:rsidP="00A0135B" w:rsidR="00A0135B" w:rsidRPr="00A0135B">
      <w:pPr>
        <w:spacing w:after="0"/>
        <w:jc w:val="center"/>
        <w:rPr>
          <w:rFonts w:cs="Times New Roman" w:eastAsia="Times New Roman"/>
          <w:lang w:eastAsia="hr-HR"/>
        </w:rPr>
      </w:pPr>
    </w:p>
    <w:p w:rsidRDefault="00A0135B" w:rsidP="00A0135B" w:rsidR="00A0135B" w:rsidRPr="00A0135B">
      <w:pPr>
        <w:spacing w:after="0"/>
        <w:jc w:val="center"/>
        <w:rPr>
          <w:rFonts w:cs="Times New Roman" w:eastAsia="Times New Roman"/>
          <w:lang w:eastAsia="hr-HR"/>
        </w:rPr>
      </w:pPr>
    </w:p>
    <w:p w:rsidRDefault="00A0135B" w:rsidP="00A0135B" w:rsidR="00A0135B" w:rsidRPr="00A0135B">
      <w:pPr>
        <w:spacing w:after="0"/>
        <w:jc w:val="both"/>
        <w:rPr>
          <w:rFonts w:cs="Times New Roman" w:eastAsia="Times New Roman"/>
          <w:lang w:eastAsia="hr-HR"/>
        </w:rPr>
      </w:pPr>
      <w:r w:rsidRPr="00A0135B">
        <w:rPr>
          <w:rFonts w:cs="Times New Roman" w:eastAsia="Times New Roman"/>
          <w:lang w:eastAsia="hr-HR"/>
        </w:rPr>
        <w:t xml:space="preserve">                                                                                                          STEČAJNI SUDAC:</w:t>
      </w:r>
    </w:p>
    <w:p w:rsidRDefault="00A0135B" w:rsidP="00A0135B" w:rsidR="00A0135B" w:rsidRPr="00A0135B">
      <w:pPr>
        <w:spacing w:after="0"/>
        <w:jc w:val="both"/>
        <w:rPr>
          <w:rFonts w:cs="Times New Roman" w:eastAsia="Calibri" w:hAnsi="Calibri" w:ascii="Calibri"/>
          <w:lang w:val="en-US"/>
        </w:rPr>
      </w:pPr>
      <w:r w:rsidRPr="00A0135B">
        <w:rPr>
          <w:rFonts w:cs="Times New Roman" w:eastAsia="Calibri" w:hAnsi="Calibri" w:ascii="Calibri"/>
          <w:lang w:val="en-US"/>
        </w:rPr>
        <w:t xml:space="preserve">                                                                                                               </w:t>
      </w:r>
      <w:proofErr w:type="spellStart"/>
      <w:smartTag w:element="PersonName" w:uri="urn:schemas-microsoft-com:office:smarttags">
        <w:r w:rsidRPr="00A0135B">
          <w:rPr>
            <w:rFonts w:cs="Times New Roman" w:eastAsia="Calibri" w:hAnsi="Calibri" w:ascii="Calibri"/>
            <w:lang w:val="en-US"/>
          </w:rPr>
          <w:t>Jozo</w:t>
        </w:r>
        <w:proofErr w:type="spellEnd"/>
        <w:r w:rsidRPr="00A0135B">
          <w:rPr>
            <w:rFonts w:cs="Times New Roman" w:eastAsia="Calibri" w:hAnsi="Calibri" w:ascii="Calibri"/>
            <w:lang w:val="en-US"/>
          </w:rPr>
          <w:t xml:space="preserve"> </w:t>
        </w:r>
        <w:proofErr w:type="spellStart"/>
        <w:r w:rsidRPr="00A0135B">
          <w:rPr>
            <w:rFonts w:cs="Times New Roman" w:eastAsia="Calibri" w:hAnsi="Calibri" w:ascii="Calibri"/>
            <w:lang w:val="en-US"/>
          </w:rPr>
          <w:t>Ćaleta</w:t>
        </w:r>
      </w:smartTag>
      <w:proofErr w:type="spellEnd"/>
      <w:r w:rsidRPr="00A0135B">
        <w:rPr>
          <w:rFonts w:cs="Times New Roman" w:eastAsia="Calibri" w:hAnsi="Calibri" w:ascii="Calibri"/>
          <w:lang w:val="en-US"/>
        </w:rPr>
        <w:t xml:space="preserve">, </w:t>
      </w:r>
      <w:proofErr w:type="spellStart"/>
      <w:r w:rsidRPr="00A0135B">
        <w:rPr>
          <w:rFonts w:cs="Times New Roman" w:eastAsia="Calibri" w:hAnsi="Calibri" w:ascii="Calibri"/>
          <w:lang w:val="en-US"/>
        </w:rPr>
        <w:t>v.r</w:t>
      </w:r>
      <w:proofErr w:type="spellEnd"/>
      <w:proofErr w:type="gramStart"/>
      <w:r w:rsidRPr="00A0135B">
        <w:rPr>
          <w:rFonts w:cs="Times New Roman" w:eastAsia="Calibri" w:hAnsi="Calibri" w:ascii="Calibri"/>
          <w:lang w:val="en-US"/>
        </w:rPr>
        <w:t>.,</w:t>
      </w:r>
      <w:proofErr w:type="gramEnd"/>
    </w:p>
    <w:p w:rsidRDefault="00A0135B" w:rsidP="00A0135B" w:rsidR="00A0135B" w:rsidRPr="00A0135B">
      <w:pPr>
        <w:spacing w:after="0"/>
        <w:jc w:val="both"/>
        <w:rPr>
          <w:rFonts w:cs="Times New Roman" w:eastAsia="Times New Roman"/>
          <w:lang w:eastAsia="hr-HR"/>
        </w:rPr>
      </w:pPr>
      <w:r w:rsidRPr="00A0135B">
        <w:rPr>
          <w:rFonts w:cs="Times New Roman" w:eastAsia="Times New Roman"/>
          <w:lang w:eastAsia="hr-HR"/>
        </w:rPr>
        <w:t xml:space="preserve">                                    </w:t>
      </w:r>
    </w:p>
    <w:p w:rsidRDefault="00A0135B" w:rsidP="00A0135B" w:rsidR="00A0135B" w:rsidRPr="00A0135B">
      <w:pPr>
        <w:spacing w:after="0"/>
        <w:jc w:val="both"/>
        <w:rPr>
          <w:rFonts w:cs="Times New Roman" w:eastAsia="Times New Roman"/>
          <w:lang w:eastAsia="hr-HR"/>
        </w:rPr>
      </w:pPr>
    </w:p>
    <w:p w:rsidRDefault="00A0135B" w:rsidP="00A0135B" w:rsidR="00A0135B" w:rsidRPr="00A0135B">
      <w:pPr>
        <w:spacing w:after="0"/>
        <w:jc w:val="both"/>
        <w:rPr>
          <w:rFonts w:cs="Times New Roman" w:eastAsia="Times New Roman"/>
          <w:lang w:eastAsia="hr-HR"/>
        </w:rPr>
      </w:pPr>
    </w:p>
    <w:p w:rsidRDefault="00A0135B" w:rsidP="00A0135B" w:rsidR="00A0135B" w:rsidRPr="00A0135B">
      <w:pPr>
        <w:spacing w:after="0"/>
        <w:jc w:val="both"/>
        <w:rPr>
          <w:rFonts w:cs="Times New Roman" w:eastAsia="Times New Roman"/>
          <w:lang w:eastAsia="hr-HR"/>
        </w:rPr>
      </w:pPr>
    </w:p>
    <w:p w:rsidRDefault="00A0135B" w:rsidP="00A0135B" w:rsidR="00A0135B" w:rsidRPr="00A0135B">
      <w:pPr>
        <w:spacing w:after="0"/>
        <w:jc w:val="both"/>
        <w:rPr>
          <w:rFonts w:cs="Times New Roman" w:eastAsia="Calibri" w:hAnsi="Calibri" w:ascii="Calibri"/>
          <w:lang w:val="en-US"/>
        </w:rPr>
      </w:pPr>
      <w:r w:rsidRPr="00A0135B">
        <w:rPr>
          <w:rFonts w:cs="Times New Roman" w:eastAsia="Calibri" w:hAnsi="Calibri" w:ascii="Calibri"/>
          <w:u w:val="single"/>
          <w:lang w:val="en-US"/>
        </w:rPr>
        <w:t>PRAVNA POUKA:</w:t>
      </w:r>
      <w:r w:rsidRPr="00A0135B">
        <w:rPr>
          <w:rFonts w:cs="Times New Roman" w:eastAsia="Calibri" w:hAnsi="Calibri" w:ascii="Calibri"/>
          <w:lang w:val="en-US"/>
        </w:rPr>
        <w:t xml:space="preserve"> </w:t>
      </w:r>
      <w:proofErr w:type="spellStart"/>
      <w:r w:rsidRPr="00A0135B">
        <w:rPr>
          <w:rFonts w:cs="Times New Roman" w:eastAsia="Calibri" w:hAnsi="Calibri" w:ascii="Calibri"/>
          <w:lang w:val="en-US"/>
        </w:rPr>
        <w:t>Protiv</w:t>
      </w:r>
      <w:proofErr w:type="spellEnd"/>
      <w:r w:rsidRPr="00A0135B">
        <w:rPr>
          <w:rFonts w:cs="Times New Roman" w:eastAsia="Calibri" w:hAnsi="Calibri" w:ascii="Calibri"/>
          <w:lang w:val="en-US"/>
        </w:rPr>
        <w:t xml:space="preserve"> </w:t>
      </w:r>
      <w:proofErr w:type="spellStart"/>
      <w:r w:rsidRPr="00A0135B">
        <w:rPr>
          <w:rFonts w:cs="Times New Roman" w:eastAsia="Calibri" w:hAnsi="Calibri" w:ascii="Calibri"/>
          <w:lang w:val="en-US"/>
        </w:rPr>
        <w:t>ovog</w:t>
      </w:r>
      <w:proofErr w:type="spellEnd"/>
      <w:r w:rsidRPr="00A0135B">
        <w:rPr>
          <w:rFonts w:cs="Times New Roman" w:eastAsia="Calibri" w:hAnsi="Calibri" w:ascii="Calibri"/>
          <w:lang w:val="en-US"/>
        </w:rPr>
        <w:t xml:space="preserve"> </w:t>
      </w:r>
      <w:proofErr w:type="spellStart"/>
      <w:r w:rsidRPr="00A0135B">
        <w:rPr>
          <w:rFonts w:cs="Times New Roman" w:eastAsia="Calibri" w:hAnsi="Calibri" w:ascii="Calibri"/>
          <w:lang w:val="en-US"/>
        </w:rPr>
        <w:t>rješenja</w:t>
      </w:r>
      <w:proofErr w:type="spellEnd"/>
      <w:r w:rsidRPr="00A0135B">
        <w:rPr>
          <w:rFonts w:cs="Times New Roman" w:eastAsia="Calibri" w:hAnsi="Calibri" w:ascii="Calibri"/>
          <w:lang w:val="en-US"/>
        </w:rPr>
        <w:t xml:space="preserve"> </w:t>
      </w:r>
      <w:proofErr w:type="spellStart"/>
      <w:r w:rsidRPr="00A0135B">
        <w:rPr>
          <w:rFonts w:cs="Times New Roman" w:eastAsia="Calibri" w:hAnsi="Calibri" w:ascii="Calibri"/>
          <w:lang w:val="en-US"/>
        </w:rPr>
        <w:t>može</w:t>
      </w:r>
      <w:proofErr w:type="spellEnd"/>
      <w:r w:rsidRPr="00A0135B">
        <w:rPr>
          <w:rFonts w:cs="Times New Roman" w:eastAsia="Calibri" w:hAnsi="Calibri" w:ascii="Calibri"/>
          <w:lang w:val="en-US"/>
        </w:rPr>
        <w:t xml:space="preserve"> se </w:t>
      </w:r>
      <w:proofErr w:type="spellStart"/>
      <w:r w:rsidRPr="00A0135B">
        <w:rPr>
          <w:rFonts w:cs="Times New Roman" w:eastAsia="Calibri" w:hAnsi="Calibri" w:ascii="Calibri"/>
          <w:lang w:val="en-US"/>
        </w:rPr>
        <w:t>izjaviti</w:t>
      </w:r>
      <w:proofErr w:type="spellEnd"/>
      <w:r w:rsidRPr="00A0135B">
        <w:rPr>
          <w:rFonts w:cs="Times New Roman" w:eastAsia="Calibri" w:hAnsi="Calibri" w:ascii="Calibri"/>
          <w:lang w:val="en-US"/>
        </w:rPr>
        <w:t xml:space="preserve"> </w:t>
      </w:r>
      <w:proofErr w:type="spellStart"/>
      <w:r w:rsidRPr="00A0135B">
        <w:rPr>
          <w:rFonts w:cs="Times New Roman" w:eastAsia="Calibri" w:hAnsi="Calibri" w:ascii="Calibri"/>
          <w:lang w:val="en-US"/>
        </w:rPr>
        <w:t>žalba</w:t>
      </w:r>
      <w:proofErr w:type="spellEnd"/>
      <w:r w:rsidRPr="00A0135B">
        <w:rPr>
          <w:rFonts w:cs="Times New Roman" w:eastAsia="Calibri" w:hAnsi="Calibri" w:ascii="Calibri"/>
          <w:lang w:val="en-US"/>
        </w:rPr>
        <w:t xml:space="preserve">. </w:t>
      </w:r>
      <w:proofErr w:type="spellStart"/>
      <w:r w:rsidRPr="00A0135B">
        <w:rPr>
          <w:rFonts w:cs="Times New Roman" w:eastAsia="Calibri" w:hAnsi="Calibri" w:ascii="Calibri"/>
          <w:lang w:val="en-US"/>
        </w:rPr>
        <w:t>Žalba</w:t>
      </w:r>
      <w:proofErr w:type="spellEnd"/>
      <w:r w:rsidRPr="00A0135B">
        <w:rPr>
          <w:rFonts w:cs="Times New Roman" w:eastAsia="Calibri" w:hAnsi="Calibri" w:ascii="Calibri"/>
          <w:lang w:val="en-US"/>
        </w:rPr>
        <w:t xml:space="preserve"> se </w:t>
      </w:r>
      <w:proofErr w:type="spellStart"/>
      <w:r w:rsidRPr="00A0135B">
        <w:rPr>
          <w:rFonts w:cs="Times New Roman" w:eastAsia="Calibri" w:hAnsi="Calibri" w:ascii="Calibri"/>
          <w:lang w:val="en-US"/>
        </w:rPr>
        <w:t>izjavljuje</w:t>
      </w:r>
      <w:proofErr w:type="spellEnd"/>
      <w:r w:rsidRPr="00A0135B">
        <w:rPr>
          <w:rFonts w:cs="Times New Roman" w:eastAsia="Calibri" w:hAnsi="Calibri" w:ascii="Calibri"/>
          <w:lang w:val="en-US"/>
        </w:rPr>
        <w:t xml:space="preserve"> u </w:t>
      </w:r>
      <w:proofErr w:type="spellStart"/>
      <w:r w:rsidRPr="00A0135B">
        <w:rPr>
          <w:rFonts w:cs="Times New Roman" w:eastAsia="Calibri" w:hAnsi="Calibri" w:ascii="Calibri"/>
          <w:lang w:val="en-US"/>
        </w:rPr>
        <w:t>roku</w:t>
      </w:r>
      <w:proofErr w:type="spellEnd"/>
      <w:r w:rsidRPr="00A0135B">
        <w:rPr>
          <w:rFonts w:cs="Times New Roman" w:eastAsia="Calibri" w:hAnsi="Calibri" w:ascii="Calibri"/>
          <w:lang w:val="en-US"/>
        </w:rPr>
        <w:t xml:space="preserve"> </w:t>
      </w:r>
      <w:proofErr w:type="gramStart"/>
      <w:r w:rsidRPr="00A0135B">
        <w:rPr>
          <w:rFonts w:cs="Times New Roman" w:eastAsia="Calibri" w:hAnsi="Calibri" w:ascii="Calibri"/>
          <w:lang w:val="en-US"/>
        </w:rPr>
        <w:t>od</w:t>
      </w:r>
      <w:proofErr w:type="gramEnd"/>
      <w:r w:rsidRPr="00A0135B">
        <w:rPr>
          <w:rFonts w:cs="Times New Roman" w:eastAsia="Calibri" w:hAnsi="Calibri" w:ascii="Calibri"/>
          <w:lang w:val="en-US"/>
        </w:rPr>
        <w:t xml:space="preserve"> </w:t>
      </w:r>
      <w:proofErr w:type="spellStart"/>
      <w:r w:rsidRPr="00A0135B">
        <w:rPr>
          <w:rFonts w:cs="Times New Roman" w:eastAsia="Calibri" w:hAnsi="Calibri" w:ascii="Calibri"/>
          <w:lang w:val="en-US"/>
        </w:rPr>
        <w:t>osam</w:t>
      </w:r>
      <w:proofErr w:type="spellEnd"/>
      <w:r w:rsidRPr="00A0135B">
        <w:rPr>
          <w:rFonts w:cs="Times New Roman" w:eastAsia="Calibri" w:hAnsi="Calibri" w:ascii="Calibri"/>
          <w:lang w:val="en-US"/>
        </w:rPr>
        <w:t xml:space="preserve"> (8.) </w:t>
      </w:r>
      <w:proofErr w:type="spellStart"/>
      <w:r w:rsidRPr="00A0135B">
        <w:rPr>
          <w:rFonts w:cs="Times New Roman" w:eastAsia="Calibri" w:hAnsi="Calibri" w:ascii="Calibri"/>
          <w:lang w:val="en-US"/>
        </w:rPr>
        <w:t>dana</w:t>
      </w:r>
      <w:proofErr w:type="spellEnd"/>
      <w:r w:rsidRPr="00A0135B">
        <w:rPr>
          <w:rFonts w:cs="Times New Roman" w:eastAsia="Calibri" w:hAnsi="Calibri" w:ascii="Calibri"/>
          <w:lang w:val="en-US"/>
        </w:rPr>
        <w:t xml:space="preserve">. </w:t>
      </w:r>
      <w:proofErr w:type="spellStart"/>
      <w:r w:rsidRPr="00A0135B">
        <w:rPr>
          <w:rFonts w:cs="Times New Roman" w:eastAsia="Calibri" w:hAnsi="Calibri" w:ascii="Calibri"/>
          <w:lang w:val="en-US"/>
        </w:rPr>
        <w:t>Podnosi</w:t>
      </w:r>
      <w:proofErr w:type="spellEnd"/>
      <w:r w:rsidRPr="00A0135B">
        <w:rPr>
          <w:rFonts w:cs="Times New Roman" w:eastAsia="Calibri" w:hAnsi="Calibri" w:ascii="Calibri"/>
          <w:lang w:val="en-US"/>
        </w:rPr>
        <w:t xml:space="preserve"> </w:t>
      </w:r>
      <w:proofErr w:type="spellStart"/>
      <w:r w:rsidRPr="00A0135B">
        <w:rPr>
          <w:rFonts w:cs="Times New Roman" w:eastAsia="Calibri" w:hAnsi="Calibri" w:ascii="Calibri"/>
          <w:lang w:val="en-US"/>
        </w:rPr>
        <w:t>Trgovačkom</w:t>
      </w:r>
      <w:proofErr w:type="spellEnd"/>
      <w:r w:rsidRPr="00A0135B">
        <w:rPr>
          <w:rFonts w:cs="Times New Roman" w:eastAsia="Calibri" w:hAnsi="Calibri" w:ascii="Calibri"/>
          <w:lang w:val="en-US"/>
        </w:rPr>
        <w:t xml:space="preserve"> </w:t>
      </w:r>
      <w:proofErr w:type="spellStart"/>
      <w:r w:rsidRPr="00A0135B">
        <w:rPr>
          <w:rFonts w:cs="Times New Roman" w:eastAsia="Calibri" w:hAnsi="Calibri" w:ascii="Calibri"/>
          <w:lang w:val="en-US"/>
        </w:rPr>
        <w:t>sudu</w:t>
      </w:r>
      <w:proofErr w:type="spellEnd"/>
      <w:r w:rsidRPr="00A0135B">
        <w:rPr>
          <w:rFonts w:cs="Times New Roman" w:eastAsia="Calibri" w:hAnsi="Calibri" w:ascii="Calibri"/>
          <w:lang w:val="en-US"/>
        </w:rPr>
        <w:t xml:space="preserve"> u </w:t>
      </w:r>
      <w:proofErr w:type="spellStart"/>
      <w:r w:rsidRPr="00A0135B">
        <w:rPr>
          <w:rFonts w:cs="Times New Roman" w:eastAsia="Calibri" w:hAnsi="Calibri" w:ascii="Calibri"/>
          <w:lang w:val="en-US"/>
        </w:rPr>
        <w:t>Splitu</w:t>
      </w:r>
      <w:proofErr w:type="spellEnd"/>
      <w:r w:rsidRPr="00A0135B">
        <w:rPr>
          <w:rFonts w:cs="Times New Roman" w:eastAsia="Calibri" w:hAnsi="Calibri" w:ascii="Calibri"/>
          <w:lang w:val="en-US"/>
        </w:rPr>
        <w:t xml:space="preserve">, </w:t>
      </w:r>
      <w:smartTag w:element="place" w:uri="urn:schemas-microsoft-com:office:smarttags">
        <w:smartTag w:element="City" w:uri="urn:schemas-microsoft-com:office:smarttags">
          <w:r w:rsidRPr="00A0135B">
            <w:rPr>
              <w:rFonts w:cs="Times New Roman" w:eastAsia="Calibri" w:hAnsi="Calibri" w:ascii="Calibri"/>
              <w:lang w:val="en-US"/>
            </w:rPr>
            <w:t>Split</w:t>
          </w:r>
        </w:smartTag>
      </w:smartTag>
      <w:r w:rsidRPr="00A0135B">
        <w:rPr>
          <w:rFonts w:cs="Times New Roman" w:eastAsia="Calibri" w:hAnsi="Calibri" w:ascii="Calibri"/>
          <w:lang w:val="en-US"/>
        </w:rPr>
        <w:t xml:space="preserve">, </w:t>
      </w:r>
      <w:proofErr w:type="spellStart"/>
      <w:r w:rsidRPr="00A0135B">
        <w:rPr>
          <w:rFonts w:cs="Times New Roman" w:eastAsia="Calibri" w:hAnsi="Calibri" w:ascii="Calibri"/>
          <w:lang w:val="en-US"/>
        </w:rPr>
        <w:t>Sukoišanska</w:t>
      </w:r>
      <w:proofErr w:type="spellEnd"/>
      <w:r w:rsidRPr="00A0135B">
        <w:rPr>
          <w:rFonts w:cs="Times New Roman" w:eastAsia="Calibri" w:hAnsi="Calibri" w:ascii="Calibri"/>
          <w:lang w:val="en-US"/>
        </w:rPr>
        <w:t xml:space="preserve"> </w:t>
      </w:r>
      <w:proofErr w:type="gramStart"/>
      <w:r w:rsidRPr="00A0135B">
        <w:rPr>
          <w:rFonts w:cs="Times New Roman" w:eastAsia="Calibri" w:hAnsi="Calibri" w:ascii="Calibri"/>
          <w:lang w:val="en-US"/>
        </w:rPr>
        <w:t>6.,</w:t>
      </w:r>
      <w:proofErr w:type="gramEnd"/>
      <w:r w:rsidRPr="00A0135B">
        <w:rPr>
          <w:rFonts w:cs="Times New Roman" w:eastAsia="Calibri" w:hAnsi="Calibri" w:ascii="Calibri"/>
          <w:lang w:val="en-US"/>
        </w:rPr>
        <w:t xml:space="preserve"> u tri </w:t>
      </w:r>
      <w:proofErr w:type="spellStart"/>
      <w:r w:rsidRPr="00A0135B">
        <w:rPr>
          <w:rFonts w:cs="Times New Roman" w:eastAsia="Calibri" w:hAnsi="Calibri" w:ascii="Calibri"/>
          <w:lang w:val="en-US"/>
        </w:rPr>
        <w:t>primjerka</w:t>
      </w:r>
      <w:proofErr w:type="spellEnd"/>
      <w:r w:rsidRPr="00A0135B">
        <w:rPr>
          <w:rFonts w:cs="Times New Roman" w:eastAsia="Calibri" w:hAnsi="Calibri" w:ascii="Calibri"/>
          <w:lang w:val="en-US"/>
        </w:rPr>
        <w:t xml:space="preserve"> a o </w:t>
      </w:r>
      <w:proofErr w:type="spellStart"/>
      <w:r w:rsidRPr="00A0135B">
        <w:rPr>
          <w:rFonts w:cs="Times New Roman" w:eastAsia="Calibri" w:hAnsi="Calibri" w:ascii="Calibri"/>
          <w:lang w:val="en-US"/>
        </w:rPr>
        <w:t>žalbi</w:t>
      </w:r>
      <w:proofErr w:type="spellEnd"/>
      <w:r w:rsidRPr="00A0135B">
        <w:rPr>
          <w:rFonts w:cs="Times New Roman" w:eastAsia="Calibri" w:hAnsi="Calibri" w:ascii="Calibri"/>
          <w:lang w:val="en-US"/>
        </w:rPr>
        <w:t xml:space="preserve"> u </w:t>
      </w:r>
      <w:proofErr w:type="spellStart"/>
      <w:r w:rsidRPr="00A0135B">
        <w:rPr>
          <w:rFonts w:cs="Times New Roman" w:eastAsia="Calibri" w:hAnsi="Calibri" w:ascii="Calibri"/>
          <w:lang w:val="en-US"/>
        </w:rPr>
        <w:t>drugom</w:t>
      </w:r>
      <w:proofErr w:type="spellEnd"/>
      <w:r w:rsidRPr="00A0135B">
        <w:rPr>
          <w:rFonts w:cs="Times New Roman" w:eastAsia="Calibri" w:hAnsi="Calibri" w:ascii="Calibri"/>
          <w:lang w:val="en-US"/>
        </w:rPr>
        <w:t xml:space="preserve"> </w:t>
      </w:r>
      <w:proofErr w:type="spellStart"/>
      <w:r w:rsidRPr="00A0135B">
        <w:rPr>
          <w:rFonts w:cs="Times New Roman" w:eastAsia="Calibri" w:hAnsi="Calibri" w:ascii="Calibri"/>
          <w:lang w:val="en-US"/>
        </w:rPr>
        <w:t>stupnju</w:t>
      </w:r>
      <w:proofErr w:type="spellEnd"/>
      <w:r w:rsidRPr="00A0135B">
        <w:rPr>
          <w:rFonts w:cs="Times New Roman" w:eastAsia="Calibri" w:hAnsi="Calibri" w:ascii="Calibri"/>
          <w:lang w:val="en-US"/>
        </w:rPr>
        <w:t xml:space="preserve"> </w:t>
      </w:r>
      <w:proofErr w:type="spellStart"/>
      <w:r w:rsidRPr="00A0135B">
        <w:rPr>
          <w:rFonts w:cs="Times New Roman" w:eastAsia="Calibri" w:hAnsi="Calibri" w:ascii="Calibri"/>
          <w:lang w:val="en-US"/>
        </w:rPr>
        <w:t>odlučuje</w:t>
      </w:r>
      <w:proofErr w:type="spellEnd"/>
      <w:r w:rsidRPr="00A0135B">
        <w:rPr>
          <w:rFonts w:cs="Times New Roman" w:eastAsia="Calibri" w:hAnsi="Calibri" w:ascii="Calibri"/>
          <w:lang w:val="en-US"/>
        </w:rPr>
        <w:t xml:space="preserve"> </w:t>
      </w:r>
      <w:proofErr w:type="spellStart"/>
      <w:r w:rsidRPr="00A0135B">
        <w:rPr>
          <w:rFonts w:cs="Times New Roman" w:eastAsia="Calibri" w:hAnsi="Calibri" w:ascii="Calibri"/>
          <w:lang w:val="en-US"/>
        </w:rPr>
        <w:t>Visoki</w:t>
      </w:r>
      <w:proofErr w:type="spellEnd"/>
      <w:r w:rsidRPr="00A0135B">
        <w:rPr>
          <w:rFonts w:cs="Times New Roman" w:eastAsia="Calibri" w:hAnsi="Calibri" w:ascii="Calibri"/>
          <w:lang w:val="en-US"/>
        </w:rPr>
        <w:t xml:space="preserve"> </w:t>
      </w:r>
      <w:proofErr w:type="spellStart"/>
      <w:r w:rsidRPr="00A0135B">
        <w:rPr>
          <w:rFonts w:cs="Times New Roman" w:eastAsia="Calibri" w:hAnsi="Calibri" w:ascii="Calibri"/>
          <w:lang w:val="en-US"/>
        </w:rPr>
        <w:t>trgovački</w:t>
      </w:r>
      <w:proofErr w:type="spellEnd"/>
      <w:r w:rsidRPr="00A0135B">
        <w:rPr>
          <w:rFonts w:cs="Times New Roman" w:eastAsia="Calibri" w:hAnsi="Calibri" w:ascii="Calibri"/>
          <w:lang w:val="en-US"/>
        </w:rPr>
        <w:t xml:space="preserve"> </w:t>
      </w:r>
      <w:proofErr w:type="spellStart"/>
      <w:r w:rsidRPr="00A0135B">
        <w:rPr>
          <w:rFonts w:cs="Times New Roman" w:eastAsia="Calibri" w:hAnsi="Calibri" w:ascii="Calibri"/>
          <w:lang w:val="en-US"/>
        </w:rPr>
        <w:t>sud</w:t>
      </w:r>
      <w:proofErr w:type="spellEnd"/>
      <w:r w:rsidRPr="00A0135B">
        <w:rPr>
          <w:rFonts w:cs="Times New Roman" w:eastAsia="Calibri" w:hAnsi="Calibri" w:ascii="Calibri"/>
          <w:lang w:val="en-US"/>
        </w:rPr>
        <w:t xml:space="preserve"> </w:t>
      </w:r>
      <w:proofErr w:type="spellStart"/>
      <w:r w:rsidRPr="00A0135B">
        <w:rPr>
          <w:rFonts w:cs="Times New Roman" w:eastAsia="Calibri" w:hAnsi="Calibri" w:ascii="Calibri"/>
          <w:lang w:val="en-US"/>
        </w:rPr>
        <w:t>Republike</w:t>
      </w:r>
      <w:proofErr w:type="spellEnd"/>
      <w:r w:rsidRPr="00A0135B">
        <w:rPr>
          <w:rFonts w:cs="Times New Roman" w:eastAsia="Calibri" w:hAnsi="Calibri" w:ascii="Calibri"/>
          <w:lang w:val="en-US"/>
        </w:rPr>
        <w:t xml:space="preserve"> </w:t>
      </w:r>
      <w:proofErr w:type="spellStart"/>
      <w:r w:rsidRPr="00A0135B">
        <w:rPr>
          <w:rFonts w:cs="Times New Roman" w:eastAsia="Calibri" w:hAnsi="Calibri" w:ascii="Calibri"/>
          <w:lang w:val="en-US"/>
        </w:rPr>
        <w:t>Hrvatske</w:t>
      </w:r>
      <w:proofErr w:type="spellEnd"/>
      <w:r w:rsidRPr="00A0135B">
        <w:rPr>
          <w:rFonts w:cs="Times New Roman" w:eastAsia="Calibri" w:hAnsi="Calibri" w:ascii="Calibri"/>
          <w:lang w:val="en-US"/>
        </w:rPr>
        <w:t xml:space="preserve"> u </w:t>
      </w:r>
      <w:proofErr w:type="spellStart"/>
      <w:r w:rsidRPr="00A0135B">
        <w:rPr>
          <w:rFonts w:cs="Times New Roman" w:eastAsia="Calibri" w:hAnsi="Calibri" w:ascii="Calibri"/>
          <w:lang w:val="en-US"/>
        </w:rPr>
        <w:t>Zagrebu</w:t>
      </w:r>
      <w:proofErr w:type="spellEnd"/>
      <w:r w:rsidRPr="00A0135B">
        <w:rPr>
          <w:rFonts w:cs="Times New Roman" w:eastAsia="Calibri" w:hAnsi="Calibri" w:ascii="Calibri"/>
          <w:lang w:val="en-US"/>
        </w:rPr>
        <w:t>.</w:t>
      </w:r>
    </w:p>
    <w:p w:rsidRDefault="00A0135B" w:rsidP="00A0135B" w:rsidR="00A0135B" w:rsidRPr="00A0135B">
      <w:pPr>
        <w:spacing w:after="0"/>
        <w:jc w:val="both"/>
        <w:rPr>
          <w:rFonts w:cs="Times New Roman" w:eastAsia="Times New Roman"/>
          <w:lang w:eastAsia="hr-HR"/>
        </w:rPr>
      </w:pPr>
    </w:p>
    <w:p w:rsidRDefault="00A0135B" w:rsidP="00A0135B" w:rsidR="00A0135B" w:rsidRPr="00A0135B">
      <w:pPr>
        <w:spacing w:after="0"/>
        <w:jc w:val="both"/>
        <w:rPr>
          <w:rFonts w:cs="Times New Roman" w:eastAsia="Times New Roman"/>
          <w:lang w:eastAsia="hr-HR"/>
        </w:rPr>
      </w:pPr>
    </w:p>
    <w:p w:rsidRDefault="00A0135B" w:rsidP="00A0135B" w:rsidR="00A0135B" w:rsidRPr="00A0135B">
      <w:pPr>
        <w:spacing w:after="0"/>
        <w:jc w:val="both"/>
        <w:rPr>
          <w:rFonts w:cs="Times New Roman" w:eastAsia="Times New Roman"/>
          <w:lang w:eastAsia="hr-HR"/>
        </w:rPr>
      </w:pPr>
    </w:p>
    <w:p w:rsidRDefault="00A0135B" w:rsidP="00A0135B" w:rsidR="00A0135B" w:rsidRPr="00A0135B">
      <w:pPr>
        <w:spacing w:after="0"/>
        <w:jc w:val="both"/>
        <w:rPr>
          <w:rFonts w:cs="Times New Roman" w:eastAsia="Times New Roman"/>
          <w:lang w:eastAsia="hr-HR"/>
        </w:rPr>
      </w:pPr>
    </w:p>
    <w:p w:rsidRDefault="00A0135B" w:rsidP="00A0135B" w:rsidR="00A0135B" w:rsidRPr="00A0135B">
      <w:pPr>
        <w:spacing w:after="0"/>
        <w:jc w:val="both"/>
        <w:rPr>
          <w:rFonts w:cs="Times New Roman" w:eastAsia="Times New Roman"/>
          <w:lang w:eastAsia="hr-HR"/>
        </w:rPr>
      </w:pPr>
    </w:p>
    <w:p w:rsidRDefault="00A0135B" w:rsidP="00A0135B" w:rsidR="00A0135B">
      <w:pPr>
        <w:spacing w:after="0"/>
        <w:jc w:val="both"/>
        <w:rPr>
          <w:rFonts w:cs="Times New Roman" w:eastAsia="Times New Roman"/>
          <w:lang w:eastAsia="hr-HR"/>
        </w:rPr>
      </w:pPr>
    </w:p>
    <w:p w:rsidRDefault="00A0135B" w:rsidP="00A0135B" w:rsidR="00A0135B">
      <w:pPr>
        <w:spacing w:after="0"/>
        <w:jc w:val="both"/>
        <w:rPr>
          <w:rFonts w:cs="Times New Roman" w:eastAsia="Times New Roman"/>
          <w:lang w:eastAsia="hr-HR"/>
        </w:rPr>
      </w:pPr>
    </w:p>
    <w:p w:rsidRDefault="00A0135B" w:rsidP="00A0135B" w:rsidR="00A0135B">
      <w:pPr>
        <w:spacing w:after="0"/>
        <w:jc w:val="both"/>
        <w:rPr>
          <w:rFonts w:cs="Times New Roman" w:eastAsia="Times New Roman"/>
          <w:lang w:eastAsia="hr-HR"/>
        </w:rPr>
      </w:pPr>
    </w:p>
    <w:p w:rsidRDefault="00A0135B" w:rsidP="00A0135B" w:rsidR="00A0135B" w:rsidRPr="00A0135B">
      <w:pPr>
        <w:spacing w:after="0"/>
        <w:jc w:val="both"/>
        <w:rPr>
          <w:rFonts w:cs="Times New Roman" w:eastAsia="Times New Roman"/>
          <w:lang w:eastAsia="hr-HR"/>
        </w:rPr>
      </w:pPr>
    </w:p>
    <w:p w:rsidRDefault="00A0135B" w:rsidP="00A0135B" w:rsidR="00A0135B" w:rsidRPr="00A0135B">
      <w:pPr>
        <w:spacing w:after="0"/>
        <w:jc w:val="both"/>
        <w:rPr>
          <w:rFonts w:cs="Times New Roman" w:eastAsia="Times New Roman"/>
          <w:lang w:eastAsia="hr-HR"/>
        </w:rPr>
      </w:pPr>
    </w:p>
    <w:p w:rsidRDefault="00A0135B" w:rsidP="00A0135B" w:rsidR="00A0135B" w:rsidRPr="00A0135B">
      <w:pPr>
        <w:spacing w:after="0"/>
        <w:jc w:val="both"/>
        <w:rPr>
          <w:rFonts w:cs="Times New Roman" w:eastAsia="Times New Roman"/>
          <w:lang w:eastAsia="hr-HR"/>
        </w:rPr>
      </w:pPr>
      <w:r w:rsidRPr="00A0135B">
        <w:rPr>
          <w:rFonts w:cs="Times New Roman" w:eastAsia="Times New Roman"/>
          <w:lang w:eastAsia="hr-HR"/>
        </w:rPr>
        <w:t xml:space="preserve">                                                                  </w:t>
      </w:r>
      <w:r w:rsidRPr="00A0135B">
        <w:rPr>
          <w:rFonts w:cs="Times New Roman" w:eastAsia="Times New Roman"/>
          <w:b/>
          <w:lang w:eastAsia="hr-HR"/>
        </w:rPr>
        <w:t>- 3 -</w:t>
      </w:r>
      <w:r w:rsidRPr="00A0135B">
        <w:rPr>
          <w:rFonts w:cs="Times New Roman" w:eastAsia="Times New Roman"/>
          <w:lang w:eastAsia="hr-HR"/>
        </w:rPr>
        <w:t xml:space="preserve">                                 </w:t>
      </w:r>
      <w:r w:rsidRPr="00A0135B">
        <w:rPr>
          <w:rFonts w:cs="Times New Roman" w:eastAsia="Times New Roman"/>
          <w:b/>
          <w:lang w:eastAsia="hr-HR"/>
        </w:rPr>
        <w:t>Broj: 14.St-105/2015.</w:t>
      </w:r>
    </w:p>
    <w:p w:rsidRDefault="00A0135B" w:rsidP="00A0135B" w:rsidR="00A0135B" w:rsidRPr="00A0135B">
      <w:pPr>
        <w:spacing w:after="0"/>
        <w:jc w:val="both"/>
        <w:rPr>
          <w:rFonts w:cs="Times New Roman" w:eastAsia="Times New Roman"/>
          <w:lang w:eastAsia="hr-HR"/>
        </w:rPr>
      </w:pPr>
    </w:p>
    <w:p w:rsidRDefault="00A0135B" w:rsidP="00A0135B" w:rsidR="00A0135B" w:rsidRPr="00A0135B">
      <w:pPr>
        <w:spacing w:after="0"/>
        <w:jc w:val="both"/>
        <w:rPr>
          <w:rFonts w:cs="Times New Roman" w:eastAsia="Times New Roman"/>
          <w:lang w:eastAsia="hr-HR"/>
        </w:rPr>
      </w:pPr>
    </w:p>
    <w:p w:rsidRDefault="00A0135B" w:rsidP="00A0135B" w:rsidR="00A0135B" w:rsidRPr="00A0135B">
      <w:pPr>
        <w:spacing w:after="0"/>
        <w:jc w:val="both"/>
        <w:rPr>
          <w:rFonts w:cs="Times New Roman" w:eastAsia="Times New Roman"/>
          <w:lang w:eastAsia="hr-HR"/>
        </w:rPr>
      </w:pPr>
    </w:p>
    <w:p w:rsidRDefault="00A0135B" w:rsidP="00A0135B" w:rsidR="00A0135B" w:rsidRPr="00A0135B">
      <w:pPr>
        <w:spacing w:after="0"/>
        <w:rPr>
          <w:rFonts w:cs="Times New Roman" w:eastAsia="Calibri"/>
          <w:u w:val="single"/>
        </w:rPr>
      </w:pPr>
    </w:p>
    <w:p w:rsidRDefault="00A0135B" w:rsidP="00A0135B" w:rsidR="00A0135B" w:rsidRPr="00A0135B">
      <w:pPr>
        <w:spacing w:after="0"/>
        <w:rPr>
          <w:rFonts w:cs="Times New Roman" w:eastAsia="Calibri"/>
          <w:u w:val="single"/>
        </w:rPr>
      </w:pPr>
      <w:r w:rsidRPr="00A0135B">
        <w:rPr>
          <w:rFonts w:cs="Times New Roman" w:eastAsia="Calibri"/>
          <w:u w:val="single"/>
        </w:rPr>
        <w:t>DNA:</w:t>
      </w:r>
    </w:p>
    <w:p w:rsidRDefault="00A0135B" w:rsidP="00A0135B" w:rsidR="00A0135B" w:rsidRPr="00A0135B">
      <w:pPr>
        <w:spacing w:after="0"/>
        <w:rPr>
          <w:rFonts w:cs="Times New Roman" w:eastAsia="Calibri"/>
        </w:rPr>
      </w:pPr>
    </w:p>
    <w:p w:rsidRDefault="00A0135B" w:rsidP="00A0135B" w:rsidR="00A0135B" w:rsidRPr="00A0135B">
      <w:pPr>
        <w:spacing w:after="0"/>
        <w:rPr>
          <w:rFonts w:cs="Times New Roman" w:eastAsia="Calibri"/>
        </w:rPr>
      </w:pPr>
      <w:r w:rsidRPr="00A0135B">
        <w:rPr>
          <w:rFonts w:cs="Times New Roman" w:eastAsia="Calibri"/>
        </w:rPr>
        <w:t>1. Dražen Vuković i Saša Lalić, odvjetnici u Splitu, Split, Hrvatske mornarice 1d.,</w:t>
      </w:r>
    </w:p>
    <w:p w:rsidRDefault="00A0135B" w:rsidP="00A0135B" w:rsidR="00A0135B" w:rsidRPr="00A0135B">
      <w:pPr>
        <w:spacing w:after="0"/>
        <w:rPr>
          <w:rFonts w:cs="Times New Roman" w:eastAsia="Calibri"/>
        </w:rPr>
      </w:pPr>
      <w:r w:rsidRPr="00A0135B">
        <w:rPr>
          <w:rFonts w:cs="Times New Roman" w:eastAsia="Calibri"/>
        </w:rPr>
        <w:t>2.  e-Oglasna ploča Suda rok 20. dana,</w:t>
      </w:r>
    </w:p>
    <w:p w:rsidRDefault="00A0135B" w:rsidP="00A0135B" w:rsidR="00A0135B" w:rsidRPr="00A0135B">
      <w:pPr>
        <w:spacing w:after="0"/>
        <w:rPr>
          <w:rFonts w:cs="Times New Roman" w:eastAsia="Calibri"/>
        </w:rPr>
      </w:pPr>
      <w:r w:rsidRPr="00A0135B">
        <w:rPr>
          <w:rFonts w:cs="Times New Roman" w:eastAsia="Calibri"/>
        </w:rPr>
        <w:t>3.  Spis.</w:t>
      </w:r>
    </w:p>
    <w:p w:rsidRDefault="00A0135B" w:rsidP="00A0135B" w:rsidR="00A0135B" w:rsidRPr="00A0135B">
      <w:pPr>
        <w:spacing w:after="0"/>
        <w:rPr>
          <w:rFonts w:cs="Times New Roman" w:eastAsia="Calibri"/>
        </w:rPr>
      </w:pPr>
    </w:p>
    <w:p w:rsidRDefault="00A0135B" w:rsidP="00A0135B" w:rsidR="00A0135B" w:rsidRPr="00A0135B">
      <w:pPr>
        <w:spacing w:after="0"/>
        <w:rPr>
          <w:rFonts w:cs="Times New Roman" w:eastAsia="Calibri"/>
        </w:rPr>
      </w:pPr>
    </w:p>
    <w:p w:rsidRDefault="00A0135B" w:rsidP="00A0135B" w:rsidR="00A0135B" w:rsidRPr="00A0135B">
      <w:pPr>
        <w:spacing w:after="0"/>
        <w:rPr>
          <w:rFonts w:cs="Times New Roman" w:eastAsia="Calibri"/>
        </w:rPr>
      </w:pPr>
    </w:p>
    <w:p w:rsidRDefault="00A0135B" w:rsidP="00A0135B" w:rsidR="00A0135B" w:rsidRPr="00A0135B">
      <w:pPr>
        <w:spacing w:after="0"/>
        <w:rPr>
          <w:rFonts w:cs="Times New Roman" w:eastAsia="Calibri"/>
        </w:rPr>
      </w:pPr>
      <w:r w:rsidRPr="00A0135B">
        <w:rPr>
          <w:rFonts w:cs="Times New Roman" w:eastAsia="Calibri"/>
        </w:rPr>
        <w:t>Split, 27. studenog 2015. godine.</w:t>
      </w:r>
    </w:p>
    <w:p w:rsidRDefault="00A0135B" w:rsidP="00A0135B" w:rsidR="00A0135B" w:rsidRPr="00A0135B">
      <w:pPr>
        <w:spacing w:after="0"/>
        <w:rPr>
          <w:rFonts w:cs="Times New Roman" w:eastAsia="Calibri"/>
        </w:rPr>
      </w:pPr>
      <w:r w:rsidRPr="00A0135B">
        <w:rPr>
          <w:rFonts w:cs="Times New Roman" w:eastAsia="Calibri"/>
        </w:rPr>
        <w:t xml:space="preserve">                                                                                   S U D A C:</w:t>
      </w:r>
    </w:p>
    <w:p w:rsidRDefault="00A0135B" w:rsidP="00A0135B" w:rsidR="00A0135B" w:rsidRPr="00A0135B">
      <w:pPr>
        <w:spacing w:after="0"/>
        <w:rPr>
          <w:rFonts w:cs="Times New Roman" w:eastAsia="Calibri"/>
        </w:rPr>
      </w:pPr>
      <w:r w:rsidRPr="00A0135B">
        <w:rPr>
          <w:rFonts w:cs="Times New Roman" w:eastAsia="Calibri"/>
        </w:rPr>
        <w:t xml:space="preserve">                                                                                  Jozo Ćaleta,</w:t>
      </w:r>
    </w:p>
    <w:p w:rsidRDefault="00A0135B" w:rsidP="00A0135B" w:rsidR="00A0135B" w:rsidRPr="00A0135B">
      <w:pPr>
        <w:spacing w:after="0"/>
        <w:rPr>
          <w:rFonts w:cs="Times New Roman" w:eastAsia="Calibri"/>
        </w:rPr>
      </w:pPr>
    </w:p>
    <w:p w:rsidRDefault="00A0135B" w:rsidP="00A0135B" w:rsidR="00A0135B" w:rsidRPr="00A0135B">
      <w:pPr>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135B"/>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lace" w:namespaceuri="urn:schemas-microsoft-com:office:smarttags"/>
  <w:smartTagType w:name="City" w:namespaceuri="urn:schemas-microsoft-com:office:smarttags"/>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530750">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studenog 2015.</izvorni_sadrzaj>
    <derivirana_varijabla naziv="DomainObject.DatumDonosenjaOdluke_1">27.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St-105/2015-8</izvorni_sadrzaj>
    <derivirana_varijabla naziv="DomainObject.Oznaka_1">St-105/2015-8</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izvorni_sadrzaj>
    <derivirana_varijabla naziv="DomainObject.Predmet.Broj_1">105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kolovoza 2015.</izvorni_sadrzaj>
    <derivirana_varijabla naziv="DomainObject.Predmet.DatumOsnivanja_1">4.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St-105/2015</izvorni_sadrzaj>
    <derivirana_varijabla naziv="DomainObject.Predmet.OznakaBroj_1">St-105/2015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COLLIGO, d.o.o. za zbrinjavanje otpada</izvorni_sadrzaj>
    <derivirana_varijabla naziv="DomainObject.Predmet.ProtustrankaFormated_1">  COLLIGO, d.o.o. za zbrinjavanje otpada</derivirana_varijabla>
  </DomainObject.Predmet.ProtustrankaFormated>
  <DomainObject.Predmet.ProtustrankaFormatedOIB>
    <izvorni_sadrzaj>  COLLIGO, d.o.o. za zbrinjavanje otpada, OIB 54771173716</izvorni_sadrzaj>
    <derivirana_varijabla naziv="DomainObject.Predmet.ProtustrankaFormatedOIB_1">  COLLIGO, d.o.o. za zbrinjavanje otpada, OIB 54771173716</derivirana_varijabla>
  </DomainObject.Predmet.ProtustrankaFormatedOIB>
  <DomainObject.Predmet.ProtustrankaFormatedWithAdress>
    <izvorni_sadrzaj> COLLIGO, d.o.o. za zbrinjavanje otpada, Poljička cesta 133, 21315 Dugi Rat</izvorni_sadrzaj>
    <derivirana_varijabla naziv="DomainObject.Predmet.ProtustrankaFormatedWithAdress_1"> COLLIGO, d.o.o. za zbrinjavanje otpada, Poljička cesta 133, 21315 Dugi Rat</derivirana_varijabla>
  </DomainObject.Predmet.ProtustrankaFormatedWithAdress>
  <DomainObject.Predmet.ProtustrankaFormatedWithAdressOIB>
    <izvorni_sadrzaj> COLLIGO, d.o.o. za zbrinjavanje otpada, OIB 54771173716, Poljička cesta 133, 21315 Dugi Rat</izvorni_sadrzaj>
    <derivirana_varijabla naziv="DomainObject.Predmet.ProtustrankaFormatedWithAdressOIB_1"> COLLIGO, d.o.o. za zbrinjavanje otpada, OIB 54771173716, Poljička cesta 133, 21315 Dugi Rat</derivirana_varijabla>
  </DomainObject.Predmet.ProtustrankaFormatedWithAdressOIB>
  <DomainObject.Predmet.ProtustrankaWithAdress>
    <izvorni_sadrzaj>COLLIGO, d.o.o. za zbrinjavanje otpada Poljička cesta 133, 21315 Dugi Rat</izvorni_sadrzaj>
    <derivirana_varijabla naziv="DomainObject.Predmet.ProtustrankaWithAdress_1">COLLIGO, d.o.o. za zbrinjavanje otpada Poljička cesta 133, 21315 Dugi Rat</derivirana_varijabla>
  </DomainObject.Predmet.ProtustrankaWithAdress>
  <DomainObject.Predmet.ProtustrankaWithAdressOIB>
    <izvorni_sadrzaj>COLLIGO, d.o.o. za zbrinjavanje otpada, OIB 54771173716, Poljička cesta 133, 21315 Dugi Rat</izvorni_sadrzaj>
    <derivirana_varijabla naziv="DomainObject.Predmet.ProtustrankaWithAdressOIB_1">COLLIGO, d.o.o. za zbrinjavanje otpada, OIB 54771173716, Poljička cesta 133, 21315 Dugi Rat</derivirana_varijabla>
  </DomainObject.Predmet.ProtustrankaWithAdressOIB>
  <DomainObject.Predmet.ProtustrankaNazivFormated>
    <izvorni_sadrzaj>COLLIGO, d.o.o. za zbrinjavanje otpada</izvorni_sadrzaj>
    <derivirana_varijabla naziv="DomainObject.Predmet.ProtustrankaNazivFormated_1">COLLIGO, d.o.o. za zbrinjavanje otpada</derivirana_varijabla>
  </DomainObject.Predmet.ProtustrankaNazivFormated>
  <DomainObject.Predmet.ProtustrankaNazivFormatedOIB>
    <izvorni_sadrzaj>COLLIGO, d.o.o. za zbrinjavanje otpada, OIB 54771173716</izvorni_sadrzaj>
    <derivirana_varijabla naziv="DomainObject.Predmet.ProtustrankaNazivFormatedOIB_1">COLLIGO, d.o.o. za zbrinjavanje otpada, OIB 54771173716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Željko Gracin</izvorni_sadrzaj>
    <derivirana_varijabla naziv="DomainObject.Predmet.StrankaFormated_1">  Željko Gracin</derivirana_varijabla>
  </DomainObject.Predmet.StrankaFormated>
  <DomainObject.Predmet.StrankaFormatedOIB>
    <izvorni_sadrzaj>  Željko Gracin, OIB 64050657627</izvorni_sadrzaj>
    <derivirana_varijabla naziv="DomainObject.Predmet.StrankaFormatedOIB_1">  Željko Gracin, OIB 64050657627</derivirana_varijabla>
  </DomainObject.Predmet.StrankaFormatedOIB>
  <DomainObject.Predmet.StrankaFormatedWithAdress>
    <izvorni_sadrzaj> Željko Gracin, Pazdigradska 16, 21000 Split</izvorni_sadrzaj>
    <derivirana_varijabla naziv="DomainObject.Predmet.StrankaFormatedWithAdress_1"> Željko Gracin, Pazdigradska 16, 21000 Split</derivirana_varijabla>
  </DomainObject.Predmet.StrankaFormatedWithAdress>
  <DomainObject.Predmet.StrankaFormatedWithAdressOIB>
    <izvorni_sadrzaj> Željko Gracin, OIB 64050657627, Pazdigradska 16, 21000 Split</izvorni_sadrzaj>
    <derivirana_varijabla naziv="DomainObject.Predmet.StrankaFormatedWithAdressOIB_1"> Željko Gracin, OIB 64050657627, Pazdigradska 16, 21000 Split</derivirana_varijabla>
  </DomainObject.Predmet.StrankaFormatedWithAdressOIB>
  <DomainObject.Predmet.StrankaWithAdress>
    <izvorni_sadrzaj>Željko Gracin Pazdigradska 16,21000 Split</izvorni_sadrzaj>
    <derivirana_varijabla naziv="DomainObject.Predmet.StrankaWithAdress_1">Željko Gracin Pazdigradska 16,21000 Split</derivirana_varijabla>
  </DomainObject.Predmet.StrankaWithAdress>
  <DomainObject.Predmet.StrankaWithAdressOIB>
    <izvorni_sadrzaj>Željko Gracin, OIB 64050657627, Pazdigradska 16,21000 Split</izvorni_sadrzaj>
    <derivirana_varijabla naziv="DomainObject.Predmet.StrankaWithAdressOIB_1">Željko Gracin, OIB 64050657627, Pazdigradska 16,21000 Split</derivirana_varijabla>
  </DomainObject.Predmet.StrankaWithAdressOIB>
  <DomainObject.Predmet.StrankaNazivFormated>
    <izvorni_sadrzaj>Željko Gracin</izvorni_sadrzaj>
    <derivirana_varijabla naziv="DomainObject.Predmet.StrankaNazivFormated_1">Željko Gracin</derivirana_varijabla>
  </DomainObject.Predmet.StrankaNazivFormated>
  <DomainObject.Predmet.StrankaNazivFormatedOIB>
    <izvorni_sadrzaj>Željko Gracin, OIB 64050657627</izvorni_sadrzaj>
    <derivirana_varijabla naziv="DomainObject.Predmet.StrankaNazivFormatedOIB_1">Željko Gracin, OIB 64050657627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Željko Gracin</item>
    </izvorni_sadrzaj>
    <derivirana_varijabla naziv="DomainObject.Predmet.StrankaListFormated_1">
      <item>Željko Gracin</item>
    </derivirana_varijabla>
  </DomainObject.Predmet.StrankaListFormated>
  <DomainObject.Predmet.StrankaListFormatedOIB>
    <izvorni_sadrzaj>
      <item>Željko Gracin, OIB 64050657627</item>
    </izvorni_sadrzaj>
    <derivirana_varijabla naziv="DomainObject.Predmet.StrankaListFormatedOIB_1">
      <item>Željko Gracin, OIB 64050657627</item>
    </derivirana_varijabla>
  </DomainObject.Predmet.StrankaListFormatedOIB>
  <DomainObject.Predmet.StrankaListFormatedWithAdress>
    <izvorni_sadrzaj>
      <item>Željko Gracin, Pazdigradska 16, 21000 Split</item>
    </izvorni_sadrzaj>
    <derivirana_varijabla naziv="DomainObject.Predmet.StrankaListFormatedWithAdress_1">
      <item>Željko Gracin, Pazdigradska 16, 21000 Split</item>
    </derivirana_varijabla>
  </DomainObject.Predmet.StrankaListFormatedWithAdress>
  <DomainObject.Predmet.StrankaListFormatedWithAdressOIB>
    <izvorni_sadrzaj>
      <item>Željko Gracin, OIB 64050657627, Pazdigradska 16, 21000 Split</item>
    </izvorni_sadrzaj>
    <derivirana_varijabla naziv="DomainObject.Predmet.StrankaListFormatedWithAdressOIB_1">
      <item>Željko Gracin, OIB 64050657627, Pazdigradska 16, 21000 Split</item>
    </derivirana_varijabla>
  </DomainObject.Predmet.StrankaListFormatedWithAdressOIB>
  <DomainObject.Predmet.StrankaListNazivFormated>
    <izvorni_sadrzaj>
      <item>Željko Gracin</item>
    </izvorni_sadrzaj>
    <derivirana_varijabla naziv="DomainObject.Predmet.StrankaListNazivFormated_1">
      <item>Željko Gracin</item>
    </derivirana_varijabla>
  </DomainObject.Predmet.StrankaListNazivFormated>
  <DomainObject.Predmet.StrankaListNazivFormatedOIB>
    <izvorni_sadrzaj>
      <item>Željko Gracin, OIB 64050657627</item>
    </izvorni_sadrzaj>
    <derivirana_varijabla naziv="DomainObject.Predmet.StrankaListNazivFormatedOIB_1">
      <item>Željko Gracin, OIB 64050657627</item>
    </derivirana_varijabla>
  </DomainObject.Predmet.StrankaListNazivFormatedOIB>
  <DomainObject.Predmet.ProtuStrankaListFormated>
    <izvorni_sadrzaj>
      <item>COLLIGO, d.o.o. za zbrinjavanje otpada</item>
    </izvorni_sadrzaj>
    <derivirana_varijabla naziv="DomainObject.Predmet.ProtuStrankaListFormated_1">
      <item>COLLIGO, d.o.o. za zbrinjavanje otpada</item>
    </derivirana_varijabla>
  </DomainObject.Predmet.ProtuStrankaListFormated>
  <DomainObject.Predmet.ProtuStrankaListFormatedOIB>
    <izvorni_sadrzaj>
      <item>COLLIGO, d.o.o. za zbrinjavanje otpada, OIB 54771173716</item>
    </izvorni_sadrzaj>
    <derivirana_varijabla naziv="DomainObject.Predmet.ProtuStrankaListFormatedOIB_1">
      <item>COLLIGO, d.o.o. za zbrinjavanje otpada, OIB 54771173716</item>
    </derivirana_varijabla>
  </DomainObject.Predmet.ProtuStrankaListFormatedOIB>
  <DomainObject.Predmet.ProtuStrankaListFormatedWithAdress>
    <izvorni_sadrzaj>
      <item>COLLIGO, d.o.o. za zbrinjavanje otpada, Poljička cesta 133, 21315 Dugi Rat</item>
    </izvorni_sadrzaj>
    <derivirana_varijabla naziv="DomainObject.Predmet.ProtuStrankaListFormatedWithAdress_1">
      <item>COLLIGO, d.o.o. za zbrinjavanje otpada, Poljička cesta 133, 21315 Dugi Rat</item>
    </derivirana_varijabla>
  </DomainObject.Predmet.ProtuStrankaListFormatedWithAdress>
  <DomainObject.Predmet.ProtuStrankaListFormatedWithAdressOIB>
    <izvorni_sadrzaj>
      <item>COLLIGO, d.o.o. za zbrinjavanje otpada, OIB 54771173716, Poljička cesta 133, 21315 Dugi Rat</item>
    </izvorni_sadrzaj>
    <derivirana_varijabla naziv="DomainObject.Predmet.ProtuStrankaListFormatedWithAdressOIB_1">
      <item>COLLIGO, d.o.o. za zbrinjavanje otpada, OIB 54771173716, Poljička cesta 133, 21315 Dugi Rat</item>
    </derivirana_varijabla>
  </DomainObject.Predmet.ProtuStrankaListFormatedWithAdressOIB>
  <DomainObject.Predmet.ProtuStrankaListNazivFormated>
    <izvorni_sadrzaj>
      <item>COLLIGO, d.o.o. za zbrinjavanje otpada</item>
    </izvorni_sadrzaj>
    <derivirana_varijabla naziv="DomainObject.Predmet.ProtuStrankaListNazivFormated_1">
      <item>COLLIGO, d.o.o. za zbrinjavanje otpada</item>
    </derivirana_varijabla>
  </DomainObject.Predmet.ProtuStrankaListNazivFormated>
  <DomainObject.Predmet.ProtuStrankaListNazivFormatedOIB>
    <izvorni_sadrzaj>
      <item>COLLIGO, d.o.o. za zbrinjavanje otpada, OIB 54771173716</item>
    </izvorni_sadrzaj>
    <derivirana_varijabla naziv="DomainObject.Predmet.ProtuStrankaListNazivFormatedOIB_1">
      <item>COLLIGO, d.o.o. za zbrinjavanje otpada, OIB 54771173716</item>
    </derivirana_varijabla>
  </DomainObject.Predmet.ProtuStrankaListNazivFormatedOIB>
  <DomainObject.Predmet.OstaliListFormated>
    <izvorni_sadrzaj>
      <item>Zajednički odvjetnički ured Dražen Vuković i Saša Lalić</item>
    </izvorni_sadrzaj>
    <derivirana_varijabla naziv="DomainObject.Predmet.OstaliListFormated_1">
      <item>Zajednički odvjetnički ured Dražen Vuković i Saša Lalić</item>
    </derivirana_varijabla>
  </DomainObject.Predmet.OstaliListFormated>
  <DomainObject.Predmet.OstaliListFormatedOIB>
    <izvorni_sadrzaj>
      <item>Zajednički odvjetnički ured Dražen Vuković i Saša Lalić, OIB 07783602611</item>
    </izvorni_sadrzaj>
    <derivirana_varijabla naziv="DomainObject.Predmet.OstaliListFormatedOIB_1">
      <item>Zajednički odvjetnički ured Dražen Vuković i Saša Lalić, OIB 07783602611</item>
    </derivirana_varijabla>
  </DomainObject.Predmet.OstaliListFormatedOIB>
  <DomainObject.Predmet.OstaliListFormatedWithAdress>
    <izvorni_sadrzaj>
      <item>Zajednički odvjetnički ured Dražen Vuković i Saša Lalić, Hrvatske mornarice 1d, 21000 Split</item>
    </izvorni_sadrzaj>
    <derivirana_varijabla naziv="DomainObject.Predmet.OstaliListFormatedWithAdress_1">
      <item>Zajednički odvjetnički ured Dražen Vuković i Saša Lalić, Hrvatske mornarice 1d, 21000 Split</item>
    </derivirana_varijabla>
  </DomainObject.Predmet.OstaliListFormatedWithAdress>
  <DomainObject.Predmet.OstaliListFormatedWithAdressOIB>
    <izvorni_sadrzaj>
      <item>Zajednički odvjetnički ured Dražen Vuković i Saša Lalić, OIB 07783602611, Hrvatske mornarice 1d, 21000 Split</item>
    </izvorni_sadrzaj>
    <derivirana_varijabla naziv="DomainObject.Predmet.OstaliListFormatedWithAdressOIB_1">
      <item>Zajednički odvjetnički ured Dražen Vuković i Saša Lalić, OIB 07783602611, Hrvatske mornarice 1d, 21000 Split</item>
    </derivirana_varijabla>
  </DomainObject.Predmet.OstaliListFormatedWithAdressOIB>
  <DomainObject.Predmet.OstaliListNazivFormated>
    <izvorni_sadrzaj>
      <item>Zajednički odvjetnički ured Dražen Vuković i Saša Lalić</item>
    </izvorni_sadrzaj>
    <derivirana_varijabla naziv="DomainObject.Predmet.OstaliListNazivFormated_1">
      <item>Zajednički odvjetnički ured Dražen Vuković i Saša Lalić</item>
    </derivirana_varijabla>
  </DomainObject.Predmet.OstaliListNazivFormated>
  <DomainObject.Predmet.OstaliListNazivFormatedOIB>
    <izvorni_sadrzaj>
      <item>Zajednički odvjetnički ured Dražen Vuković i Saša Lalić, OIB 07783602611</item>
    </izvorni_sadrzaj>
    <derivirana_varijabla naziv="DomainObject.Predmet.OstaliListNazivFormatedOIB_1">
      <item>Zajednički odvjetnički ured Dražen Vuković i Saša Lalić, OIB 07783602611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2015.</izvorni_sadrzaj>
    <derivirana_varijabla naziv="DomainObject.Datum_1">27. studenog 2015.</derivirana_varijabla>
  </DomainObject.Datum>
  <DomainObject.PoslovniBrojDokumenta>
    <izvorni_sadrzaj>St-105/2015-8</izvorni_sadrzaj>
    <derivirana_varijabla naziv="DomainObject.PoslovniBrojDokumenta_1">St-105/2015-8</derivirana_varijabla>
  </DomainObject.PoslovniBrojDokumenta>
  <DomainObject.Predmet.StrankaIDrugi>
    <izvorni_sadrzaj>Željko Gracin</izvorni_sadrzaj>
    <derivirana_varijabla naziv="DomainObject.Predmet.StrankaIDrugi_1">Željko Gracin</derivirana_varijabla>
  </DomainObject.Predmet.StrankaIDrugi>
  <DomainObject.Predmet.ProtustrankaIDrugi>
    <izvorni_sadrzaj>COLLIGO, d.o.o. za zbrinjavanje otpada</izvorni_sadrzaj>
    <derivirana_varijabla naziv="DomainObject.Predmet.ProtustrankaIDrugi_1">COLLIGO, d.o.o. za zbrinjavanje otpada</derivirana_varijabla>
  </DomainObject.Predmet.ProtustrankaIDrugi>
  <DomainObject.Predmet.StrankaIDrugiAdressOIB>
    <izvorni_sadrzaj>Željko Gracin, OIB 64050657627, Pazdigradska 16, 21000 Split</izvorni_sadrzaj>
    <derivirana_varijabla naziv="DomainObject.Predmet.StrankaIDrugiAdressOIB_1">Željko Gracin, OIB 64050657627, Pazdigradska 16, 21000 Split</derivirana_varijabla>
  </DomainObject.Predmet.StrankaIDrugiAdressOIB>
  <DomainObject.Predmet.ProtustrankaIDrugiAdressOIB>
    <izvorni_sadrzaj>COLLIGO, d.o.o. za zbrinjavanje otpada, OIB 54771173716, Poljička cesta 133, 21315 Dugi Rat</izvorni_sadrzaj>
    <derivirana_varijabla naziv="DomainObject.Predmet.ProtustrankaIDrugiAdressOIB_1">COLLIGO, d.o.o. za zbrinjavanje otpada, OIB 54771173716, Poljička cesta 133, 21315 Dugi Rat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Željko Gracin</item>
      <item>COLLIGO, d.o.o. za zbrinjavanje otpada</item>
      <item>Zajednički odvjetnički ured Dražen Vuković i Saša Lalić</item>
    </izvorni_sadrzaj>
    <derivirana_varijabla naziv="DomainObject.Predmet.SudioniciListNaziv_1">
      <item>Željko Gracin</item>
      <item>COLLIGO, d.o.o. za zbrinjavanje otpada</item>
      <item>Zajednički odvjetnički ured Dražen Vuković i Saša Lalić</item>
    </derivirana_varijabla>
  </DomainObject.Predmet.SudioniciListNaziv>
  <DomainObject.Predmet.SudioniciListAdressOIB>
    <izvorni_sadrzaj>
      <item>Željko Gracin, OIB 64050657627, Pazdigradska 16,21000 Split</item>
      <item>COLLIGO, d.o.o. za zbrinjavanje otpada, OIB 54771173716, Poljička cesta 133,21315 Dugi Rat</item>
      <item>Zajednički odvjetnički ured Dražen Vuković i Saša Lalić, OIB 07783602611, Hrvatske mornarice 1d,21000 Split</item>
    </izvorni_sadrzaj>
    <derivirana_varijabla naziv="DomainObject.Predmet.SudioniciListAdressOIB_1">
      <item>Željko Gracin, OIB 64050657627, Pazdigradska 16,21000 Split</item>
      <item>COLLIGO, d.o.o. za zbrinjavanje otpada, OIB 54771173716, Poljička cesta 133,21315 Dugi Rat</item>
      <item>Zajednički odvjetnički ured Dražen Vuković i Saša Lalić, OIB 07783602611, Hrvatske mornarice 1d,21000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3B4D579-C8BC-4A30-9CB9-AA28722D098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579</properties:Words>
  <properties:Characters>3061</properties:Characters>
  <properties:Lines>118</properties:Lines>
  <properties:Paragraphs>29</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4329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2015-11-27T10:54:00Z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St-105/2015-8 / Odluka - Rješenje - odbačen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