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9cc6" w14:paraId="b499cc6" w:rsidRDefault="004C2F6D" w:rsidP="00D81414" w:rsidR="004C2F6D">
      <w:pPr>
        <w:jc w:val="right"/>
        <w15:collapsed w:val="false"/>
      </w:pPr>
      <w:bookmarkStart w:name="_GoBack" w:id="0"/>
      <w:bookmarkEnd w:id="0"/>
      <w:r>
        <w:t>1</w:t>
      </w:r>
      <w:r w:rsidR="00D81414">
        <w:t>4</w:t>
      </w:r>
      <w:r>
        <w:t xml:space="preserve"> St-</w:t>
      </w:r>
      <w:r w:rsidR="00D81414">
        <w:t>1539/17-</w:t>
      </w:r>
      <w:r w:rsidR="0081054B">
        <w:t>2</w:t>
      </w:r>
    </w:p>
    <w:p w:rsidRDefault="004C2F6D" w:rsidP="004C2F6D" w:rsidR="004C2F6D">
      <w:r>
        <w:t xml:space="preserve">              </w:t>
      </w:r>
    </w:p>
    <w:p w:rsidRDefault="004C2F6D" w:rsidP="004C2F6D" w:rsidR="004C2F6D"/>
    <w:p w:rsidRDefault="003573E1" w:rsidP="003573E1" w:rsidR="003573E1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3E1" w:rsidP="003573E1" w:rsidR="003573E1" w:rsidRPr="00D21A2C"/>
    <w:p w:rsidRDefault="003573E1" w:rsidP="003573E1" w:rsidR="003573E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73E1" w:rsidP="003573E1" w:rsidR="003573E1" w:rsidRPr="00B82754">
      <w:pPr>
        <w:ind w:hanging="720" w:left="360"/>
        <w:rPr>
          <w:sz w:val="22"/>
        </w:rPr>
      </w:pPr>
      <w:r w:rsidRPr="00B82754">
        <w:rPr>
          <w:sz w:val="22"/>
        </w:rPr>
        <w:t xml:space="preserve">   </w:t>
      </w:r>
      <w:r>
        <w:rPr>
          <w:sz w:val="22"/>
        </w:rPr>
        <w:t xml:space="preserve"> </w:t>
      </w:r>
      <w:r w:rsidRPr="00B82754">
        <w:rPr>
          <w:sz w:val="22"/>
        </w:rPr>
        <w:t xml:space="preserve"> TRGOVAČKI SUD U OSIJEKU</w:t>
      </w:r>
    </w:p>
    <w:p w:rsidRDefault="004C2F6D" w:rsidP="004C2F6D" w:rsidR="004C2F6D">
      <w:r>
        <w:t xml:space="preserve">     </w:t>
      </w:r>
    </w:p>
    <w:p w:rsidRDefault="004C2F6D" w:rsidP="004C2F6D" w:rsidR="004C2F6D"/>
    <w:p w:rsidRDefault="003573E1" w:rsidP="00D81414" w:rsidR="004C2F6D">
      <w:pPr>
        <w:jc w:val="center"/>
      </w:pPr>
      <w:r>
        <w:t>U   IME   REPUB</w:t>
      </w:r>
      <w:r w:rsidR="004C2F6D">
        <w:t>LIKE   HRVATSKE</w:t>
      </w:r>
    </w:p>
    <w:p w:rsidRDefault="004C2F6D" w:rsidP="00D81414" w:rsidR="004C2F6D">
      <w:pPr>
        <w:jc w:val="center"/>
      </w:pPr>
      <w:r>
        <w:t>R J E Š E N J E</w:t>
      </w:r>
    </w:p>
    <w:p w:rsidRDefault="004C2F6D" w:rsidP="004C2F6D" w:rsidR="004C2F6D"/>
    <w:p w:rsidRDefault="004C2F6D" w:rsidP="004C2F6D" w:rsidR="004C2F6D"/>
    <w:p w:rsidRDefault="003573E1" w:rsidP="00D81414" w:rsidR="004C2F6D">
      <w:pPr>
        <w:jc w:val="both"/>
      </w:pPr>
      <w:r>
        <w:tab/>
      </w:r>
      <w:r w:rsidR="004C2F6D">
        <w:t xml:space="preserve">Trgovački sud u Osijeku, po </w:t>
      </w:r>
      <w:r w:rsidR="00D81414">
        <w:t>sucu pojedincu mr. sc. Tihomir Kovačević</w:t>
      </w:r>
      <w:r w:rsidR="004C2F6D">
        <w:t xml:space="preserve">, u </w:t>
      </w:r>
      <w:r w:rsidR="00D81414">
        <w:t xml:space="preserve">skraćenom </w:t>
      </w:r>
      <w:r w:rsidR="004C2F6D">
        <w:t xml:space="preserve">stečajnom </w:t>
      </w:r>
      <w:r w:rsidR="00D81414">
        <w:t xml:space="preserve">postupku </w:t>
      </w:r>
      <w:r w:rsidR="004C2F6D">
        <w:t xml:space="preserve">nad stečajnim dužnikom WEDDING &amp; EVENT FACTORY j.d.o.o. za trgovinu i usluge, Zagreb, Novačka 300, MBS: 080881389, OIB: 87444453526, </w:t>
      </w:r>
      <w:r w:rsidR="00D81414">
        <w:t xml:space="preserve">odlučujući o žalbi stečajnog dužnika </w:t>
      </w:r>
      <w:r w:rsidR="00C818CE">
        <w:t xml:space="preserve">koju je podnio u ime stečajnog dužnika punomoćnik Mirko Kovač odvjetnik u Zagrebu </w:t>
      </w:r>
      <w:r w:rsidR="00D81414">
        <w:t>protiv rješenja ovoga suda poslovni broj 19 St-846/17-7 od 10. listopada 2017.</w:t>
      </w:r>
      <w:r w:rsidR="00260D71">
        <w:t>,</w:t>
      </w:r>
      <w:r w:rsidR="00D81414">
        <w:t xml:space="preserve"> </w:t>
      </w:r>
      <w:r w:rsidR="004C2F6D">
        <w:t xml:space="preserve">dana </w:t>
      </w:r>
      <w:r w:rsidR="00D81414">
        <w:t>2</w:t>
      </w:r>
      <w:r w:rsidR="004C2F6D">
        <w:t xml:space="preserve">. </w:t>
      </w:r>
      <w:r w:rsidR="00D81414">
        <w:t>studenoga</w:t>
      </w:r>
      <w:r w:rsidR="004C2F6D">
        <w:t xml:space="preserve"> 2017.                     </w:t>
      </w:r>
    </w:p>
    <w:p w:rsidRDefault="004C2F6D" w:rsidP="004C2F6D" w:rsidR="004C2F6D"/>
    <w:p w:rsidRDefault="0081054B" w:rsidP="004C2F6D" w:rsidR="0081054B"/>
    <w:p w:rsidRDefault="004C2F6D" w:rsidP="00D81414" w:rsidR="004C2F6D">
      <w:pPr>
        <w:jc w:val="center"/>
      </w:pPr>
      <w:r>
        <w:t>r i j e š i o     j e</w:t>
      </w:r>
    </w:p>
    <w:p w:rsidRDefault="004C2F6D" w:rsidP="004C2F6D" w:rsidR="004C2F6D"/>
    <w:p w:rsidRDefault="0081054B" w:rsidP="004C2F6D" w:rsidR="0081054B"/>
    <w:p w:rsidRDefault="00C818CE" w:rsidP="00260D71" w:rsidR="00C818CE">
      <w:pPr>
        <w:ind w:left="567"/>
        <w:jc w:val="both"/>
      </w:pPr>
      <w:r>
        <w:t xml:space="preserve">Odbacuje se kao nedopuštena žalba koju je protiv rješenja Trgovačkog suda u Osijeku poslovnog broja poslovni broj 19 St-846/17-7 od 10. listopada 2017. u ime stečajnog dužnika </w:t>
      </w:r>
      <w:r w:rsidR="009C7CF0">
        <w:t xml:space="preserve">WEDDING &amp; EVENT FACTORY j.d.o.o. za trgovinu i usluge, Zagreb, Novačka 300, MBS: 080881389, OIB: 87444453526, </w:t>
      </w:r>
      <w:r>
        <w:t>podnio punomoćnik Mirko Kovač odvjetnik u Zagrebu, Palmotićeva 50.</w:t>
      </w:r>
    </w:p>
    <w:p w:rsidRDefault="00C818CE" w:rsidP="004C2F6D" w:rsidR="00C818CE"/>
    <w:p w:rsidRDefault="004C2F6D" w:rsidP="004C2F6D" w:rsidR="004C2F6D">
      <w:r>
        <w:t xml:space="preserve">      </w:t>
      </w:r>
    </w:p>
    <w:p w:rsidRDefault="004C2F6D" w:rsidP="00260D71" w:rsidR="004C2F6D">
      <w:pPr>
        <w:jc w:val="center"/>
      </w:pPr>
      <w:r>
        <w:t>Obrazloženje</w:t>
      </w:r>
    </w:p>
    <w:p w:rsidRDefault="004C2F6D" w:rsidP="004C2F6D" w:rsidR="004C2F6D"/>
    <w:p w:rsidRDefault="0081054B" w:rsidP="004C2F6D" w:rsidR="0081054B"/>
    <w:p w:rsidRDefault="00260D71" w:rsidP="00260D71" w:rsidR="004C2F6D">
      <w:pPr>
        <w:ind w:firstLine="708"/>
        <w:jc w:val="both"/>
      </w:pPr>
      <w:r>
        <w:t>Rješenja ovoga suda posl</w:t>
      </w:r>
      <w:r w:rsidR="003573E1">
        <w:t>ovni broj 19 St-846/17-7 od 10.10.</w:t>
      </w:r>
      <w:r>
        <w:t xml:space="preserve">2017. otvoren je skraćeni stečajni postupak </w:t>
      </w:r>
      <w:r w:rsidR="004C2F6D">
        <w:t>nad dužnikom WEDDING &amp; EVENT FACTORY j.d.o.o. za trgovinu i usluge, Zagreb, Novačka 300, MBS: 080881389, OIB: 87444453526</w:t>
      </w:r>
      <w:r>
        <w:t>, za stečajnog upravitelja imenovan je Domagoj</w:t>
      </w:r>
      <w:r w:rsidR="002045C4">
        <w:t xml:space="preserve"> Repač,  Đorđićeva 24, Zagreb, </w:t>
      </w:r>
      <w:r>
        <w:t xml:space="preserve">OIB: 24977406612, zaključen </w:t>
      </w:r>
      <w:r w:rsidR="004B414E">
        <w:t xml:space="preserve">je </w:t>
      </w:r>
      <w:r>
        <w:t>skraćeni stečajni postupak nad predmetnim dužnikom</w:t>
      </w:r>
      <w:r w:rsidR="004B414E">
        <w:t>, te je određeno da će se predmetno rješenje objavit na mrežnoj stranici e-oglasna ploča sudova i dostaviti registru nadležnom za stečajnog dužnika</w:t>
      </w:r>
      <w:r w:rsidR="004C2F6D">
        <w:t>.</w:t>
      </w:r>
    </w:p>
    <w:p w:rsidRDefault="00260D71" w:rsidP="00260D71" w:rsidR="00260D71">
      <w:pPr>
        <w:ind w:firstLine="708"/>
        <w:jc w:val="both"/>
      </w:pPr>
    </w:p>
    <w:p w:rsidRDefault="00260D71" w:rsidP="00260D71" w:rsidR="00260D71">
      <w:pPr>
        <w:ind w:firstLine="708"/>
        <w:jc w:val="both"/>
        <w:rPr>
          <w:lang w:eastAsia="hr-HR"/>
        </w:rPr>
      </w:pPr>
      <w:r>
        <w:t>Protiv predmetnog rješenja žalbu je u ime stečajnog dužnika podnio punomoćnik Mirko Kovač odvjetnik u Zagrebu, iz svih razloga iz čl. 354. st. 2. t. 11. Zakona o parničnom postupku (</w:t>
      </w:r>
      <w:r w:rsidRPr="003431B0">
        <w:rPr>
          <w:lang w:eastAsia="hr-HR"/>
        </w:rPr>
        <w:t xml:space="preserve">NN 53/91, 91/92, 58/93, 112/99, 88/01, 117/03, 88/05, 02/07, 84/08, </w:t>
      </w:r>
      <w:r>
        <w:rPr>
          <w:lang w:eastAsia="hr-HR"/>
        </w:rPr>
        <w:t xml:space="preserve">96/08, </w:t>
      </w:r>
      <w:r w:rsidRPr="003431B0">
        <w:rPr>
          <w:lang w:eastAsia="hr-HR"/>
        </w:rPr>
        <w:t>123/08, 57/11, 148/11, 25/13 i 89/14</w:t>
      </w:r>
      <w:r w:rsidR="004B414E">
        <w:rPr>
          <w:lang w:eastAsia="hr-HR"/>
        </w:rPr>
        <w:t>, dalje: ZPP</w:t>
      </w:r>
      <w:r>
        <w:rPr>
          <w:lang w:eastAsia="hr-HR"/>
        </w:rPr>
        <w:t xml:space="preserve">), posebice što su izostali razlozi o odlučnim činjenicama </w:t>
      </w:r>
      <w:r w:rsidR="009061C1">
        <w:rPr>
          <w:lang w:eastAsia="hr-HR"/>
        </w:rPr>
        <w:t>zbog kojih se isto ne može ispitati.</w:t>
      </w:r>
    </w:p>
    <w:p w:rsidRDefault="00580CCC" w:rsidP="00580CCC" w:rsidR="009061C1">
      <w:pPr>
        <w:ind w:firstLine="708"/>
        <w:jc w:val="center"/>
        <w:rPr>
          <w:lang w:eastAsia="hr-HR"/>
        </w:rPr>
      </w:pPr>
      <w:r>
        <w:rPr>
          <w:lang w:eastAsia="hr-HR"/>
        </w:rPr>
        <w:lastRenderedPageBreak/>
        <w:t xml:space="preserve">2 </w:t>
      </w:r>
    </w:p>
    <w:p w:rsidRDefault="00580CCC" w:rsidP="00580CCC" w:rsidR="00580CCC">
      <w:pPr>
        <w:ind w:firstLine="708"/>
        <w:jc w:val="center"/>
        <w:rPr>
          <w:lang w:eastAsia="hr-HR"/>
        </w:rPr>
      </w:pPr>
    </w:p>
    <w:p w:rsidRDefault="00580CCC" w:rsidP="00580CCC" w:rsidR="00580CCC">
      <w:pPr>
        <w:ind w:firstLine="708"/>
        <w:jc w:val="center"/>
        <w:rPr>
          <w:lang w:eastAsia="hr-HR"/>
        </w:rPr>
      </w:pPr>
    </w:p>
    <w:p w:rsidRDefault="009061C1" w:rsidP="00260D71" w:rsidR="009061C1">
      <w:pPr>
        <w:ind w:firstLine="708"/>
        <w:jc w:val="both"/>
      </w:pPr>
      <w:r>
        <w:rPr>
          <w:lang w:eastAsia="hr-HR"/>
        </w:rPr>
        <w:t xml:space="preserve">Predmetna žalba koju je u ime </w:t>
      </w:r>
      <w:r w:rsidR="004B414E">
        <w:rPr>
          <w:lang w:eastAsia="hr-HR"/>
        </w:rPr>
        <w:t xml:space="preserve">stečajnog </w:t>
      </w:r>
      <w:r>
        <w:rPr>
          <w:lang w:eastAsia="hr-HR"/>
        </w:rPr>
        <w:t xml:space="preserve">dužnika podnio punomoćnik </w:t>
      </w:r>
      <w:r>
        <w:t>Mirko Kovač odvjetnik u Zagrebu nije dopuštena.</w:t>
      </w:r>
    </w:p>
    <w:p w:rsidRDefault="009061C1" w:rsidP="00260D71" w:rsidR="009061C1">
      <w:pPr>
        <w:ind w:firstLine="708"/>
        <w:jc w:val="both"/>
      </w:pPr>
    </w:p>
    <w:p w:rsidRDefault="009061C1" w:rsidP="009061C1" w:rsid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 w:rsidRPr="009061C1">
        <w:rPr>
          <w:rFonts w:cs="Times New Roman"/>
          <w:szCs w:val="24"/>
        </w:rPr>
        <w:t>Odredbom čl. 128. st. 8. Stečajnog zakona</w:t>
      </w:r>
      <w:r w:rsidR="004B414E">
        <w:rPr>
          <w:rFonts w:cs="Times New Roman"/>
          <w:szCs w:val="24"/>
        </w:rPr>
        <w:t xml:space="preserve"> (NN 71/15,</w:t>
      </w:r>
      <w:r w:rsidRPr="009061C1">
        <w:rPr>
          <w:rFonts w:cs="Times New Roman"/>
          <w:szCs w:val="24"/>
        </w:rPr>
        <w:t xml:space="preserve"> dalje: SZ) propisano je da </w:t>
      </w:r>
      <w:r>
        <w:rPr>
          <w:rFonts w:cs="Times New Roman"/>
          <w:szCs w:val="24"/>
        </w:rPr>
        <w:t>p</w:t>
      </w:r>
      <w:r w:rsidRPr="009061C1">
        <w:rPr>
          <w:rFonts w:cs="Times New Roman"/>
          <w:szCs w:val="24"/>
        </w:rPr>
        <w:t>rotiv rješenja o otvaranju stečajnoga postupka pravo na žalbu</w:t>
      </w:r>
      <w:r>
        <w:rPr>
          <w:rFonts w:cs="Times New Roman"/>
          <w:szCs w:val="24"/>
        </w:rPr>
        <w:t xml:space="preserve"> </w:t>
      </w:r>
      <w:r w:rsidRPr="009061C1">
        <w:rPr>
          <w:rFonts w:cs="Times New Roman"/>
          <w:szCs w:val="24"/>
        </w:rPr>
        <w:t>ima osoba ovlaštena za zastupanje dužnika po zakonu do dana</w:t>
      </w:r>
      <w:r>
        <w:rPr>
          <w:rFonts w:cs="Times New Roman"/>
          <w:szCs w:val="24"/>
        </w:rPr>
        <w:t xml:space="preserve"> </w:t>
      </w:r>
      <w:r w:rsidRPr="009061C1">
        <w:rPr>
          <w:rFonts w:cs="Times New Roman"/>
          <w:szCs w:val="24"/>
        </w:rPr>
        <w:t>nastupanja pravnih posljedica otvaranja stečajnoga postupka i</w:t>
      </w:r>
      <w:r>
        <w:rPr>
          <w:rFonts w:cs="Times New Roman"/>
          <w:szCs w:val="24"/>
        </w:rPr>
        <w:t xml:space="preserve"> </w:t>
      </w:r>
      <w:r w:rsidRPr="009061C1">
        <w:rPr>
          <w:rFonts w:cs="Times New Roman"/>
          <w:szCs w:val="24"/>
        </w:rPr>
        <w:t>dužnik pojedinac</w:t>
      </w:r>
      <w:r>
        <w:rPr>
          <w:rFonts w:cs="Times New Roman"/>
          <w:szCs w:val="24"/>
        </w:rPr>
        <w:t xml:space="preserve">. </w:t>
      </w:r>
    </w:p>
    <w:p w:rsidRDefault="009061C1" w:rsidP="009061C1" w:rsid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</w:p>
    <w:p w:rsidRDefault="009061C1" w:rsidP="009061C1" w:rsid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Na predmetnoj žalbi od 26.10.2017. je navedeno da istu podnosi stečajni dužnik, odnosno stečajni dužnik po punomoćniku </w:t>
      </w:r>
      <w:r>
        <w:t>Mirk</w:t>
      </w:r>
      <w:r w:rsidR="007715F7">
        <w:t>u</w:t>
      </w:r>
      <w:r>
        <w:t xml:space="preserve"> Kovač</w:t>
      </w:r>
      <w:r w:rsidR="007715F7">
        <w:t>u</w:t>
      </w:r>
      <w:r>
        <w:t xml:space="preserve"> odvjetnik</w:t>
      </w:r>
      <w:r w:rsidR="007715F7">
        <w:t>u</w:t>
      </w:r>
      <w:r>
        <w:t xml:space="preserve"> u Zagrebu</w:t>
      </w:r>
      <w:r>
        <w:rPr>
          <w:rFonts w:cs="Times New Roman"/>
          <w:szCs w:val="24"/>
        </w:rPr>
        <w:t xml:space="preserve">, a što je vidljivo i iz </w:t>
      </w:r>
      <w:r w:rsidR="007715F7">
        <w:rPr>
          <w:rFonts w:cs="Times New Roman"/>
          <w:szCs w:val="24"/>
        </w:rPr>
        <w:t>punomoći koju je izdao stečajni dužnik</w:t>
      </w:r>
      <w:r w:rsidR="00F62BE0">
        <w:rPr>
          <w:rFonts w:cs="Times New Roman"/>
          <w:szCs w:val="24"/>
        </w:rPr>
        <w:t xml:space="preserve"> i koja prileži uz predmetnu žalbu.</w:t>
      </w:r>
    </w:p>
    <w:p w:rsidRDefault="00F62BE0" w:rsidP="009061C1" w:rsidR="00F62BE0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</w:p>
    <w:p w:rsidRDefault="00F62BE0" w:rsidP="009061C1" w:rsidR="006D2401" w:rsidRP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Slijedom navedenoga</w:t>
      </w:r>
      <w:r w:rsidR="006D2401">
        <w:rPr>
          <w:rFonts w:cs="Times New Roman"/>
          <w:szCs w:val="24"/>
        </w:rPr>
        <w:t xml:space="preserve"> je na osnovi odredbe čl. 358. st. 1. i 3. ZPP-a u vezi s čl. 10., 128. st. 8. i čl. 436. st.</w:t>
      </w:r>
      <w:r w:rsidR="004B414E">
        <w:rPr>
          <w:rFonts w:cs="Times New Roman"/>
          <w:szCs w:val="24"/>
        </w:rPr>
        <w:t xml:space="preserve"> </w:t>
      </w:r>
      <w:r w:rsidR="006D2401">
        <w:rPr>
          <w:rFonts w:cs="Times New Roman"/>
          <w:szCs w:val="24"/>
        </w:rPr>
        <w:t xml:space="preserve">2. SZ žalbu koju je navedeni odvjetnik </w:t>
      </w:r>
      <w:r>
        <w:rPr>
          <w:rFonts w:cs="Times New Roman"/>
          <w:szCs w:val="24"/>
        </w:rPr>
        <w:t xml:space="preserve">u ime stečajnog dužnika </w:t>
      </w:r>
      <w:r w:rsidR="006D2401">
        <w:rPr>
          <w:rFonts w:cs="Times New Roman"/>
          <w:szCs w:val="24"/>
        </w:rPr>
        <w:t xml:space="preserve">podnio protiv rješenja </w:t>
      </w:r>
      <w:r>
        <w:rPr>
          <w:rFonts w:cs="Times New Roman"/>
          <w:szCs w:val="24"/>
        </w:rPr>
        <w:t xml:space="preserve">ovoga suda </w:t>
      </w:r>
      <w:r>
        <w:t>posl</w:t>
      </w:r>
      <w:r w:rsidR="00A40918">
        <w:t>ovni broj 19 St-846/17-7 od 10.10.</w:t>
      </w:r>
      <w:r>
        <w:t xml:space="preserve">2017. </w:t>
      </w:r>
      <w:r w:rsidR="006D2401">
        <w:rPr>
          <w:rFonts w:cs="Times New Roman"/>
          <w:szCs w:val="24"/>
        </w:rPr>
        <w:t xml:space="preserve">valjalo odbaciti kao </w:t>
      </w:r>
      <w:r>
        <w:rPr>
          <w:rFonts w:cs="Times New Roman"/>
          <w:szCs w:val="24"/>
        </w:rPr>
        <w:t>nedopuštenu</w:t>
      </w:r>
      <w:r w:rsidR="006D2401">
        <w:rPr>
          <w:rFonts w:cs="Times New Roman"/>
          <w:szCs w:val="24"/>
        </w:rPr>
        <w:t>.</w:t>
      </w:r>
    </w:p>
    <w:p w:rsidRDefault="004C2F6D" w:rsidP="004C2F6D" w:rsidR="004C2F6D"/>
    <w:p w:rsidRDefault="004C2F6D" w:rsidP="004C2F6D" w:rsidR="004C2F6D"/>
    <w:p w:rsidRDefault="002045C4" w:rsidP="006D2401" w:rsidR="004C2F6D">
      <w:pPr>
        <w:jc w:val="center"/>
      </w:pPr>
      <w:r>
        <w:t>U Osijeku</w:t>
      </w:r>
      <w:r w:rsidR="004C2F6D">
        <w:t xml:space="preserve"> </w:t>
      </w:r>
      <w:r w:rsidR="006D2401">
        <w:t>2</w:t>
      </w:r>
      <w:r w:rsidR="004C2F6D">
        <w:t xml:space="preserve">. </w:t>
      </w:r>
      <w:r w:rsidR="006D2401">
        <w:t>studeni</w:t>
      </w:r>
      <w:r w:rsidR="004C2F6D">
        <w:t xml:space="preserve"> 2017.</w:t>
      </w:r>
    </w:p>
    <w:p w:rsidRDefault="001E5110" w:rsidP="006D2401" w:rsidR="001E5110">
      <w:pPr>
        <w:jc w:val="center"/>
      </w:pPr>
    </w:p>
    <w:p w:rsidRDefault="002045C4" w:rsidP="002045C4" w:rsidR="002045C4" w:rsidRPr="00A248DE">
      <w:pPr>
        <w:rPr>
          <w:bCs/>
        </w:rPr>
      </w:pPr>
      <w:r w:rsidRPr="00A248DE">
        <w:rPr>
          <w:bCs/>
        </w:rPr>
        <w:t>Zapisničar:</w:t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  <w:t xml:space="preserve">                        </w:t>
      </w:r>
      <w:r w:rsidRPr="00A248DE">
        <w:rPr>
          <w:bCs/>
        </w:rPr>
        <w:tab/>
        <w:t xml:space="preserve">                           STEČAJNI  SUDAC:</w:t>
      </w:r>
    </w:p>
    <w:p w:rsidRDefault="002045C4" w:rsidP="002045C4" w:rsidR="002045C4" w:rsidRPr="00A248DE">
      <w:pPr>
        <w:jc w:val="both"/>
        <w:rPr>
          <w:bCs/>
        </w:rPr>
      </w:pPr>
      <w:r w:rsidRPr="00A248DE">
        <w:rPr>
          <w:bCs/>
        </w:rPr>
        <w:t>Elizabeta Đeke</w:t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tab/>
        <w:t xml:space="preserve">          mr. sc. </w:t>
      </w:r>
      <w:smartTag w:element="PersonName" w:uri="urn:schemas-microsoft-com:office:smarttags">
        <w:smartTagPr>
          <w:attr w:val="Tihomir Kovačević" w:name="ProductID"/>
        </w:smartTagPr>
        <w:r w:rsidRPr="00A248DE">
          <w:rPr>
            <w:bCs/>
          </w:rPr>
          <w:t>Tihomir Kovačević</w:t>
        </w:r>
      </w:smartTag>
    </w:p>
    <w:p w:rsidRDefault="004C2F6D" w:rsidP="004C2F6D" w:rsidR="004C2F6D"/>
    <w:p w:rsidRDefault="004C2F6D" w:rsidP="004C2F6D" w:rsidR="004C2F6D"/>
    <w:p w:rsidRDefault="002045C4" w:rsidP="002045C4" w:rsidR="002045C4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2045C4" w:rsidP="002045C4" w:rsidR="002045C4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4C2F6D" w:rsidP="004C2F6D" w:rsidR="004C2F6D"/>
    <w:p w:rsidRDefault="006D2401" w:rsidP="004C2F6D" w:rsidR="006D2401"/>
    <w:p w:rsidRDefault="004C2F6D" w:rsidP="004C2F6D" w:rsidR="004C2F6D">
      <w:r>
        <w:t>D</w:t>
      </w:r>
      <w:r w:rsidR="00A40918">
        <w:t xml:space="preserve"> </w:t>
      </w:r>
      <w:r>
        <w:t>N</w:t>
      </w:r>
      <w:r w:rsidR="00A40918">
        <w:t xml:space="preserve"> </w:t>
      </w:r>
      <w:r>
        <w:t>A</w:t>
      </w:r>
      <w:r w:rsidR="00A40918">
        <w:t xml:space="preserve"> :</w:t>
      </w:r>
    </w:p>
    <w:p w:rsidRDefault="004C2F6D" w:rsidP="00A40918" w:rsidR="004C2F6D">
      <w:pPr>
        <w:pStyle w:val="Odlomakpopisa"/>
        <w:numPr>
          <w:ilvl w:val="0"/>
          <w:numId w:val="3"/>
        </w:numPr>
        <w:ind w:hanging="284" w:left="284"/>
      </w:pPr>
      <w:r>
        <w:t>stečajni dužnik</w:t>
      </w:r>
      <w:r w:rsidR="004B414E">
        <w:t xml:space="preserve"> po punomoćniku</w:t>
      </w:r>
    </w:p>
    <w:p w:rsidRDefault="004C2F6D" w:rsidP="00A40918" w:rsidR="004C2F6D">
      <w:pPr>
        <w:pStyle w:val="Odlomakpopisa"/>
        <w:numPr>
          <w:ilvl w:val="0"/>
          <w:numId w:val="3"/>
        </w:numPr>
        <w:ind w:hanging="284" w:left="284"/>
      </w:pPr>
      <w:r>
        <w:t>stečajni upravitelj</w:t>
      </w:r>
    </w:p>
    <w:p w:rsidRDefault="00A40918" w:rsidP="00A40918" w:rsidR="00A40918" w:rsidRPr="00A40918">
      <w:pPr>
        <w:pStyle w:val="Odlomakpopisa"/>
        <w:numPr>
          <w:ilvl w:val="0"/>
          <w:numId w:val="3"/>
        </w:numPr>
        <w:ind w:hanging="284" w:left="284"/>
      </w:pPr>
      <w:r w:rsidRPr="00A40918">
        <w:rPr>
          <w:rFonts w:cstheme="majorBidi" w:hAnsiTheme="majorBidi" w:asciiTheme="majorBidi"/>
          <w:szCs w:val="24"/>
        </w:rPr>
        <w:t xml:space="preserve">mrežna stranica e-Oglasna ploča sudova </w:t>
      </w:r>
    </w:p>
    <w:p w:rsidRDefault="004C2F6D" w:rsidP="00A40918" w:rsidR="004C2F6D">
      <w:pPr>
        <w:pStyle w:val="Odlomakpopisa"/>
        <w:ind w:left="284"/>
      </w:pPr>
    </w:p>
    <w:sectPr w:rsidSect="0081054B" w:rsidR="004C2F6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54B" w:rsidP="0081054B" w:rsidR="0081054B">
      <w:r>
        <w:separator/>
      </w:r>
    </w:p>
  </w:endnote>
  <w:endnote w:id="0" w:type="continuationSeparator">
    <w:p w:rsidRDefault="0081054B" w:rsidP="0081054B" w:rsidR="00810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54B" w:rsidP="0081054B" w:rsidR="0081054B">
      <w:r>
        <w:separator/>
      </w:r>
    </w:p>
  </w:footnote>
  <w:footnote w:id="0" w:type="continuationSeparator">
    <w:p w:rsidRDefault="0081054B" w:rsidP="0081054B" w:rsidR="008105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54B" w:rsidR="0081054B">
    <w:pPr>
      <w:pStyle w:val="Zaglavlje"/>
    </w:pPr>
    <w:r>
      <w:tab/>
      <w:t xml:space="preserve">                                                                                                                    14 St-1539/17-2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54B" w:rsidR="0081054B">
    <w:pPr>
      <w:pStyle w:val="Zaglavlje"/>
      <w:jc w:val="center"/>
    </w:pPr>
  </w:p>
  <w:p w:rsidRDefault="0081054B" w:rsidR="00810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41AE0"/>
    <w:multiLevelType w:val="hybridMultilevel"/>
    <w:tmpl w:val="5A6E916A"/>
    <w:lvl w:tplc="5BD2E8D6" w:ilvl="0">
      <w:start w:val="1"/>
      <w:numFmt w:val="decimal"/>
      <w:lvlText w:val="%1."/>
      <w:lvlJc w:val="left"/>
      <w:pPr>
        <w:ind w:hanging="705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01C2322"/>
    <w:multiLevelType w:val="hybridMultilevel"/>
    <w:tmpl w:val="06AAF5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4026D5"/>
    <w:multiLevelType w:val="hybridMultilevel"/>
    <w:tmpl w:val="DE70F802"/>
    <w:lvl w:tplc="5BD2E8D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2F6D"/>
    <w:rsid w:val="00112DDA"/>
    <w:rsid w:val="00137F7A"/>
    <w:rsid w:val="001E5110"/>
    <w:rsid w:val="002045C4"/>
    <w:rsid w:val="00260D71"/>
    <w:rsid w:val="003573E1"/>
    <w:rsid w:val="004B414E"/>
    <w:rsid w:val="004C2F6D"/>
    <w:rsid w:val="00580CCC"/>
    <w:rsid w:val="006D2401"/>
    <w:rsid w:val="007715F7"/>
    <w:rsid w:val="0081054B"/>
    <w:rsid w:val="009061C1"/>
    <w:rsid w:val="00987AD2"/>
    <w:rsid w:val="009C7CF0"/>
    <w:rsid w:val="00A40918"/>
    <w:rsid w:val="00BF0C2C"/>
    <w:rsid w:val="00C818CE"/>
    <w:rsid w:val="00D23D61"/>
    <w:rsid w:val="00D81414"/>
    <w:rsid w:val="00F6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C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7CF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3573E1"/>
    <w:rPr>
      <w:b/>
      <w:bCs/>
    </w:rPr>
  </w:style>
  <w:style w:styleId="Tijeloteksta" w:type="paragraph">
    <w:name w:val="Body Text"/>
    <w:basedOn w:val="Normal"/>
    <w:link w:val="TijelotekstaChar"/>
    <w:rsid w:val="002045C4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045C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091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054B"/>
  </w:style>
  <w:style w:styleId="Podnoje" w:type="paragraph">
    <w:name w:val="footer"/>
    <w:basedOn w:val="Normal"/>
    <w:link w:val="Podno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054B"/>
  </w:style>
  <w:style w:styleId="Tekstrezerviranogmjesta" w:type="character">
    <w:name w:val="Placeholder Text"/>
    <w:basedOn w:val="Zadanifontodlomka"/>
    <w:uiPriority w:val="99"/>
    <w:semiHidden/>
    <w:rsid w:val="00D23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C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CF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3573E1"/>
    <w:rPr>
      <w:b/>
      <w:bCs/>
    </w:rPr>
  </w:style>
  <w:style w:styleId="Tijeloteksta" w:type="paragraph">
    <w:name w:val="Body Text"/>
    <w:basedOn w:val="Normal"/>
    <w:link w:val="TijelotekstaChar"/>
    <w:rsid w:val="002045C4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045C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091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054B"/>
  </w:style>
  <w:style w:styleId="Podnoje" w:type="paragraph">
    <w:name w:val="footer"/>
    <w:basedOn w:val="Normal"/>
    <w:link w:val="Podno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054B"/>
  </w:style>
  <w:style w:styleId="Tekstrezerviranogmjesta" w:type="character">
    <w:name w:val="Placeholder Text"/>
    <w:basedOn w:val="Zadanifontodlomka"/>
    <w:uiPriority w:val="99"/>
    <w:semiHidden/>
    <w:rsid w:val="00D23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1539</izvorni_sadrzaj>
    <derivirana_varijabla naziv="DomainObject.Predmet.Broj_1">1539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St-1539/2017</izvorni_sadrzaj>
    <derivirana_varijabla naziv="DomainObject.Predmet.OznakaBroj_1">St-1539/2017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WEDDING &amp; EVENT FACTORY j.d.o.o. za trgovinu i usluge</izvorni_sadrzaj>
    <derivirana_varijabla naziv="DomainObject.Predmet.ProtustrankaFormated_1">  WEDDING &amp; EVENT FACTORY j.d.o.o. za trgovinu i usluge</derivirana_varijabla>
  </DomainObject.Predmet.ProtustrankaFormated>
  <DomainObject.Predmet.ProtustrankaFormatedOIB>
    <izvorni_sadrzaj>  WEDDING &amp; EVENT FACTORY j.d.o.o. za trgovinu i usluge, OIB 87444453526</izvorni_sadrzaj>
    <derivirana_varijabla naziv="DomainObject.Predmet.ProtustrankaFormatedOIB_1">  WEDDING &amp; EVENT FACTORY j.d.o.o. za trgovinu i usluge, OIB 87444453526</derivirana_varijabla>
  </DomainObject.Predmet.ProtustrankaFormatedOIB>
  <DomainObject.Predmet.ProtustrankaFormatedWithAdress>
    <izvorni_sadrzaj> WEDDING &amp; EVENT FACTORY j.d.o.o. za trgovinu i usluge, Novačka 300, 10000 Zagreb</izvorni_sadrzaj>
    <derivirana_varijabla naziv="DomainObject.Predmet.ProtustrankaFormatedWithAdress_1"> WEDDING &amp; EVENT FACTORY j.d.o.o. za trgovinu i usluge, Novačka 300, 10000 Zagreb</derivirana_varijabla>
  </DomainObject.Predmet.ProtustrankaFormatedWithAdress>
  <DomainObject.Predmet.ProtustrankaFormatedWithAdressOIB>
    <izvorni_sadrzaj> WEDDING &amp; EVENT FACTORY j.d.o.o. za trgovinu i usluge, OIB 87444453526, Novačka 300, 10000 Zagreb</izvorni_sadrzaj>
    <derivirana_varijabla naziv="DomainObject.Predmet.ProtustrankaFormatedWithAdressOIB_1"> WEDDING &amp; EVENT FACTORY j.d.o.o. za trgovinu i usluge, OIB 87444453526, Novačka 300, 10000 Zagreb</derivirana_varijabla>
  </DomainObject.Predmet.ProtustrankaFormatedWithAdressOIB>
  <DomainObject.Predmet.ProtustrankaWithAdress>
    <izvorni_sadrzaj>WEDDING &amp; EVENT FACTORY j.d.o.o. za trgovinu i usluge Novačka 300, 10000 Zagreb</izvorni_sadrzaj>
    <derivirana_varijabla naziv="DomainObject.Predmet.ProtustrankaWithAdress_1">WEDDING &amp; EVENT FACTORY j.d.o.o. za trgovinu i usluge Novačka 300, 10000 Zagreb</derivirana_varijabla>
  </DomainObject.Predmet.ProtustrankaWithAdress>
  <DomainObject.Predmet.ProtustrankaWithAdressOIB>
    <izvorni_sadrzaj>WEDDING &amp; EVENT FACTORY j.d.o.o. za trgovinu i usluge, OIB 87444453526, Novačka 300, 10000 Zagreb</izvorni_sadrzaj>
    <derivirana_varijabla naziv="DomainObject.Predmet.ProtustrankaWithAdressOIB_1">WEDDING &amp; EVENT FACTORY j.d.o.o. za trgovinu i usluge, OIB 87444453526, Novačka 300, 10000 Zagreb</derivirana_varijabla>
  </DomainObject.Predmet.ProtustrankaWithAdressOIB>
  <DomainObject.Predmet.ProtustrankaNazivFormated>
    <izvorni_sadrzaj>WEDDING &amp; EVENT FACTORY j.d.o.o. za trgovinu i usluge</izvorni_sadrzaj>
    <derivirana_varijabla naziv="DomainObject.Predmet.ProtustrankaNazivFormated_1">WEDDING &amp; EVENT FACTORY j.d.o.o. za trgovinu i usluge</derivirana_varijabla>
  </DomainObject.Predmet.ProtustrankaNazivFormated>
  <DomainObject.Predmet.ProtustrankaNazivFormatedOIB>
    <izvorni_sadrzaj>WEDDING &amp; EVENT FACTORY j.d.o.o. za trgovinu i usluge, OIB 87444453526</izvorni_sadrzaj>
    <derivirana_varijabla naziv="DomainObject.Predmet.ProtustrankaNazivFormatedOIB_1">WEDDING &amp; EVENT FACTORY j.d.o.o. za trgovinu i usluge, OIB 87444453526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WEDDING &amp; EVENT FACTORY j.d.o.o. za trgovinu i usluge</item>
    </izvorni_sadrzaj>
    <derivirana_varijabla naziv="DomainObject.Predmet.ProtuStrankaListFormated_1">
      <item>WEDDING &amp; EVENT FACTORY j.d.o.o. za trgovinu i usluge</item>
    </derivirana_varijabla>
  </DomainObject.Predmet.ProtuStrankaListFormated>
  <DomainObject.Predmet.ProtuStrankaListFormatedOIB>
    <izvorni_sadrzaj>
      <item>WEDDING &amp; EVENT FACTORY j.d.o.o. za trgovinu i usluge, OIB 87444453526</item>
    </izvorni_sadrzaj>
    <derivirana_varijabla naziv="DomainObject.Predmet.ProtuStrankaListFormatedOIB_1">
      <item>WEDDING &amp; EVENT FACTORY j.d.o.o. za trgovinu i usluge, OIB 87444453526</item>
    </derivirana_varijabla>
  </DomainObject.Predmet.ProtuStrankaListFormatedOIB>
  <DomainObject.Predmet.ProtuStrankaListFormatedWithAdress>
    <izvorni_sadrzaj>
      <item>WEDDING &amp; EVENT FACTORY j.d.o.o. za trgovinu i usluge, Novačka 300, 10000 Zagreb</item>
    </izvorni_sadrzaj>
    <derivirana_varijabla naziv="DomainObject.Predmet.ProtuStrankaListFormatedWithAdress_1">
      <item>WEDDING &amp; EVENT FACTORY j.d.o.o. za trgovinu i usluge, Novačka 300, 10000 Zagreb</item>
    </derivirana_varijabla>
  </DomainObject.Predmet.ProtuStrankaListFormatedWithAdress>
  <DomainObject.Predmet.ProtuStrankaListFormatedWithAdressOIB>
    <izvorni_sadrzaj>
      <item>WEDDING &amp; EVENT FACTORY j.d.o.o. za trgovinu i usluge, OIB 87444453526, Novačka 300, 10000 Zagreb</item>
    </izvorni_sadrzaj>
    <derivirana_varijabla naziv="DomainObject.Predmet.ProtuStrankaListFormatedWithAdressOIB_1">
      <item>WEDDING &amp; EVENT FACTORY j.d.o.o. za trgovinu i usluge, OIB 87444453526, Novačka 300, 10000 Zagreb</item>
    </derivirana_varijabla>
  </DomainObject.Predmet.ProtuStrankaListFormatedWithAdressOIB>
  <DomainObject.Predmet.ProtuStrankaListNazivFormated>
    <izvorni_sadrzaj>
      <item>WEDDING &amp; EVENT FACTORY j.d.o.o. za trgovinu i usluge</item>
    </izvorni_sadrzaj>
    <derivirana_varijabla naziv="DomainObject.Predmet.ProtuStrankaListNazivFormated_1">
      <item>WEDDING &amp; EVENT FACTORY j.d.o.o. za trgovinu i usluge</item>
    </derivirana_varijabla>
  </DomainObject.Predmet.ProtuStrankaListNazivFormated>
  <DomainObject.Predmet.ProtuStrankaListNazivFormatedOIB>
    <izvorni_sadrzaj>
      <item>WEDDING &amp; EVENT FACTORY j.d.o.o. za trgovinu i usluge, OIB 87444453526</item>
    </izvorni_sadrzaj>
    <derivirana_varijabla naziv="DomainObject.Predmet.ProtuStrankaListNazivFormatedOIB_1">
      <item>WEDDING &amp; EVENT FACTORY j.d.o.o. za trgovinu i usluge, OIB 87444453526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WEDDING &amp; EVENT FACTORY j.d.o.o. za trgovinu i usluge</izvorni_sadrzaj>
    <derivirana_varijabla naziv="DomainObject.Predmet.ProtustrankaIDrugi_1">WEDDING &amp; EVENT FACTORY j.d.o.o. za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WEDDING &amp; EVENT FACTORY j.d.o.o. za trgovinu i usluge, OIB 87444453526, Novačka 300, 10000 Zagreb</izvorni_sadrzaj>
    <derivirana_varijabla naziv="DomainObject.Predmet.ProtustrankaIDrugiAdressOIB_1">WEDDING &amp; EVENT FACTORY j.d.o.o. za trgovinu i usluge, OIB 87444453526, Novačka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WEDDING &amp; EVENT FACTORY j.d.o.o. za trgovinu i usluge</item>
    </izvorni_sadrzaj>
    <derivirana_varijabla naziv="DomainObject.Predmet.SudioniciListNaziv_1">
      <item>WEDDING &amp; EVENT FACTORY j.d.o.o. za trgovinu i usluge</item>
    </derivirana_varijabla>
  </DomainObject.Predmet.SudioniciListNaziv>
  <DomainObject.Predmet.SudioniciListAdressOIB>
    <izvorni_sadrzaj>
      <item>WEDDING &amp; EVENT FACTORY j.d.o.o. za trgovinu i usluge, OIB 87444453526, Novačka 300,10000 Zagreb</item>
    </izvorni_sadrzaj>
    <derivirana_varijabla naziv="DomainObject.Predmet.SudioniciListAdressOIB_1">
      <item>WEDDING &amp; EVENT FACTORY j.d.o.o. za trgovinu i usluge, OIB 87444453526, Novačka 300,10000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87444453526</item>
    </izvorni_sadrzaj>
    <derivirana_varijabla naziv="DomainObject.Predmet.SudioniciListNazivOIB_1">
      <item>, OIB 87444453526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2704</properties:Characters>
  <properties:Lines>83</properties:Lines>
  <properties:Paragraphs>25</properties:Paragraphs>
  <properties:TotalTime>267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2017-11-02T08:20:00Z</dcterms:created>
  <dc:creator>Tihomir Kovačević</dc:creator>
  <cp:lastModifiedBy>Elizabeta Đeke</cp:lastModifiedBy>
  <cp:lastPrinted>2017-11-02T12:37:00Z</cp:lastPrinted>
  <dcterms:modified xmlns:xsi="http://www.w3.org/2001/XMLSchema-instance" xsi:type="dcterms:W3CDTF">2017-11-02T13:03:00Z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