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6899" w14:paraId="a196899" w:rsidRDefault="00124B4D" w:rsidP="00910611" w:rsidR="00124B4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B4D" w:rsidP="00910611" w:rsidR="00124B4D">
      <w:r>
        <w:rPr>
          <w:rFonts w:eastAsia="MS Mincho"/>
        </w:rPr>
        <w:t xml:space="preserve">   REPUBLIKA HRVATSKA</w:t>
      </w:r>
    </w:p>
    <w:p w:rsidRDefault="00124B4D" w:rsidP="00910611" w:rsidR="00124B4D">
      <w:r>
        <w:rPr>
          <w:rFonts w:eastAsia="MS Mincho"/>
        </w:rPr>
        <w:t>TRGOVAČKI SUD U RIJECI</w:t>
      </w:r>
    </w:p>
    <w:p w:rsidRDefault="00124B4D" w:rsidR="00124B4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435E5E" w:rsidRPr="00435E5E">
        <w:rPr>
          <w:b/>
        </w:rPr>
        <w:t>GRADNJA - INŽENJERING d.o.o. Malinska, Oštrobradići, Oštrobradići 62, OIB 21564418551</w:t>
      </w:r>
      <w:r w:rsidR="005649D1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435E5E">
        <w:t>17. siječnja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435E5E" w:rsidR="00435E5E">
      <w:pPr>
        <w:jc w:val="both"/>
      </w:pPr>
      <w:r>
        <w:rPr>
          <w:bCs/>
        </w:rPr>
        <w:t xml:space="preserve">I. </w:t>
      </w:r>
      <w:r>
        <w:rPr>
          <w:bCs/>
        </w:rPr>
        <w:tab/>
        <w:t xml:space="preserve">      </w:t>
      </w:r>
      <w:r w:rsidR="007F0196"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>
        <w:rPr>
          <w:bCs/>
        </w:rPr>
        <w:tab/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u </w:t>
      </w:r>
      <w:r>
        <w:rPr>
          <w:bCs/>
        </w:rPr>
        <w:t xml:space="preserve"> </w:t>
      </w:r>
      <w:r w:rsidRPr="00A64E9C">
        <w:t>u</w:t>
      </w:r>
      <w:r>
        <w:t xml:space="preserve"> Rijeci, Zemljišnoknjižni odjel Krk, </w:t>
      </w:r>
    </w:p>
    <w:p w:rsidRDefault="00435E5E" w:rsidP="00435E5E" w:rsidR="00435E5E" w:rsidRPr="002860E6">
      <w:pPr>
        <w:jc w:val="both"/>
      </w:pPr>
      <w:r>
        <w:tab/>
        <w:t xml:space="preserve">      </w:t>
      </w:r>
      <w:r w:rsidRPr="00435E5E">
        <w:t>3</w:t>
      </w:r>
      <w:r w:rsidRPr="002860E6">
        <w:t>. etaža: 32/100</w:t>
      </w:r>
      <w:r>
        <w:t>,</w:t>
      </w:r>
      <w:r w:rsidRPr="002860E6">
        <w:t xml:space="preserve">  </w:t>
      </w:r>
    </w:p>
    <w:p w:rsidRDefault="00435E5E" w:rsidP="00435E5E" w:rsidR="007F0196" w:rsidRPr="00F14B7E">
      <w:pPr>
        <w:ind w:left="1080"/>
        <w:jc w:val="both"/>
        <w:rPr>
          <w:bCs/>
        </w:rPr>
      </w:pPr>
      <w:r w:rsidRPr="002860E6"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2319, k.o. Bogović</w:t>
      </w:r>
      <w:r w:rsidR="008310B8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>
        <w:rPr>
          <w:bCs/>
        </w:rPr>
        <w:t>393.750,00</w:t>
      </w:r>
      <w:r w:rsidR="005649D1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435E5E">
        <w:rPr>
          <w:bCs/>
        </w:rPr>
        <w:t>137.199,37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ostale obveze stečajne mase u iznosu 16.734,37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3611FE" w:rsidP="00435E5E" w:rsidR="006C7624" w:rsidRPr="00DB5FB4">
      <w:pPr>
        <w:ind w:left="1134"/>
        <w:jc w:val="both"/>
        <w:rPr>
          <w:bCs/>
        </w:rPr>
      </w:pPr>
      <w:r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435E5E">
        <w:rPr>
          <w:bCs/>
        </w:rPr>
        <w:t>H-ABDUCO d.o.o. Zagreb,   Slavonska avenija 6a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435E5E">
        <w:rPr>
          <w:bCs/>
        </w:rPr>
        <w:t>239.816,26</w:t>
      </w:r>
      <w:r w:rsidR="005649D1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F444AD" w:rsidRPr="00F444AD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>na temelju pravomoćnog rješenja o namirenju bez odgode izvršiti prijenos novčanih sredstava iz čl.132.c st.1. Ovršnog zakona u</w:t>
      </w:r>
      <w:r w:rsidR="00050C61">
        <w:rPr>
          <w:bCs/>
        </w:rPr>
        <w:t xml:space="preserve"> visini </w:t>
      </w:r>
      <w:r w:rsidR="00435E5E">
        <w:rPr>
          <w:bCs/>
        </w:rPr>
        <w:t>393.750,00</w:t>
      </w:r>
      <w:r w:rsidR="00050C61">
        <w:rPr>
          <w:bCs/>
        </w:rPr>
        <w:t xml:space="preserve"> kn</w:t>
      </w:r>
      <w:r w:rsidR="00A67804">
        <w:rPr>
          <w:bCs/>
        </w:rPr>
        <w:t>, 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435E5E" w:rsidRPr="00435E5E">
        <w:rPr>
          <w:b/>
        </w:rPr>
        <w:t xml:space="preserve">GRADNJA - INŽENJERING d.o.o. Malinska, </w:t>
      </w:r>
      <w:r w:rsidR="00435E5E">
        <w:rPr>
          <w:b/>
        </w:rPr>
        <w:tab/>
        <w:t xml:space="preserve">       </w:t>
      </w:r>
      <w:r w:rsidR="00435E5E" w:rsidRPr="00435E5E">
        <w:rPr>
          <w:b/>
        </w:rPr>
        <w:t>Oštrobradići, Oštrobradići 62</w:t>
      </w:r>
      <w:r w:rsidR="00435E5E">
        <w:rPr>
          <w:b/>
        </w:rPr>
        <w:t xml:space="preserve">,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7D0402" w:rsidRPr="007D0402">
        <w:rPr>
          <w:bCs/>
          <w:iCs/>
        </w:rPr>
        <w:t>HR</w:t>
      </w:r>
      <w:r w:rsidR="00435E5E">
        <w:rPr>
          <w:bCs/>
          <w:iCs/>
        </w:rPr>
        <w:t xml:space="preserve">22 2402 0061 1007 9831 2  </w:t>
      </w:r>
      <w:r w:rsidR="00435E5E">
        <w:rPr>
          <w:bCs/>
          <w:iCs/>
        </w:rPr>
        <w:tab/>
        <w:t xml:space="preserve">       </w:t>
      </w:r>
      <w:r w:rsidR="007D0402">
        <w:rPr>
          <w:bCs/>
          <w:iCs/>
        </w:rPr>
        <w:t>otvoren kod</w:t>
      </w:r>
      <w:r w:rsidR="00435E5E">
        <w:rPr>
          <w:bCs/>
          <w:iCs/>
        </w:rPr>
        <w:t xml:space="preserve"> Erste&amp;Steiermarkische bank d.d. Rijeka, iznos </w:t>
      </w:r>
      <w:r w:rsidR="00435E5E">
        <w:rPr>
          <w:b/>
          <w:bCs/>
          <w:iCs/>
        </w:rPr>
        <w:t xml:space="preserve">153.933,74 </w:t>
      </w:r>
      <w:r w:rsidR="00056FF9" w:rsidRPr="00DB5FB4">
        <w:rPr>
          <w:b/>
          <w:bCs/>
          <w:iCs/>
        </w:rPr>
        <w:t>kn;</w:t>
      </w: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435E5E">
        <w:rPr>
          <w:b/>
          <w:bCs/>
        </w:rPr>
        <w:t xml:space="preserve">H-ABDUCO d.o.o. Zagreb, Slavonska </w:t>
      </w:r>
      <w:r w:rsidR="00435E5E">
        <w:rPr>
          <w:b/>
          <w:bCs/>
        </w:rPr>
        <w:tab/>
        <w:t xml:space="preserve">  </w:t>
      </w:r>
      <w:r w:rsidR="00435E5E">
        <w:rPr>
          <w:b/>
          <w:bCs/>
        </w:rPr>
        <w:tab/>
        <w:t xml:space="preserve">       avenija 6a,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="002B0861" w:rsidRPr="002B0861">
        <w:rPr>
          <w:bCs/>
          <w:iCs/>
        </w:rPr>
        <w:t>HR</w:t>
      </w:r>
      <w:r w:rsidR="00435E5E">
        <w:rPr>
          <w:bCs/>
          <w:iCs/>
        </w:rPr>
        <w:t xml:space="preserve">91 24020061100831893, model: 00, poziv na broj </w:t>
      </w:r>
      <w:r w:rsidR="00435E5E">
        <w:rPr>
          <w:bCs/>
          <w:iCs/>
        </w:rPr>
        <w:tab/>
        <w:t xml:space="preserve">       266124 </w:t>
      </w:r>
      <w:r w:rsidR="00D724A5">
        <w:rPr>
          <w:bCs/>
          <w:iCs/>
        </w:rPr>
        <w:t xml:space="preserve">iznos </w:t>
      </w:r>
      <w:r w:rsidR="002B0861">
        <w:rPr>
          <w:b/>
        </w:rPr>
        <w:t>2</w:t>
      </w:r>
      <w:r w:rsidR="00435E5E">
        <w:rPr>
          <w:b/>
        </w:rPr>
        <w:t xml:space="preserve">39.816,26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E1191" w:rsidP="002D6933" w:rsidR="003E1191">
      <w:pPr>
        <w:tabs>
          <w:tab w:pos="540" w:val="left"/>
        </w:tabs>
        <w:ind w:left="540"/>
        <w:jc w:val="both"/>
      </w:pPr>
    </w:p>
    <w:p w:rsidRDefault="003E1191" w:rsidP="002D6933" w:rsidR="003E1191">
      <w:pPr>
        <w:tabs>
          <w:tab w:pos="540" w:val="left"/>
        </w:tabs>
        <w:ind w:left="540"/>
        <w:jc w:val="both"/>
      </w:pPr>
    </w:p>
    <w:p w:rsidRDefault="003E1191" w:rsidP="002D6933" w:rsidR="003E1191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435E5E" w:rsidR="00D724A5">
      <w:pPr>
        <w:jc w:val="both"/>
        <w:rPr>
          <w:bCs/>
        </w:rPr>
      </w:pPr>
      <w:r>
        <w:rPr>
          <w:bCs/>
        </w:rPr>
        <w:tab/>
      </w:r>
      <w:r w:rsidR="00756FAD">
        <w:rPr>
          <w:bCs/>
        </w:rPr>
        <w:t>R</w:t>
      </w:r>
      <w:r w:rsidR="00D102CA">
        <w:rPr>
          <w:bCs/>
        </w:rPr>
        <w:t xml:space="preserve">ješenjem </w:t>
      </w:r>
      <w:r w:rsidR="00D724A5">
        <w:rPr>
          <w:bCs/>
        </w:rPr>
        <w:t xml:space="preserve">od </w:t>
      </w:r>
      <w:r w:rsidR="00435E5E">
        <w:rPr>
          <w:bCs/>
        </w:rPr>
        <w:t>06. veljače 2017</w:t>
      </w:r>
      <w:r w:rsidR="00D724A5">
        <w:rPr>
          <w:bCs/>
        </w:rPr>
        <w:t>.</w:t>
      </w:r>
      <w:r w:rsidR="00737805">
        <w:rPr>
          <w:bCs/>
        </w:rPr>
        <w:t xml:space="preserve"> godine određena je prodaja nekretnine stečajnog dužnika </w:t>
      </w:r>
      <w:r w:rsidR="00D724A5">
        <w:rPr>
          <w:bCs/>
        </w:rPr>
        <w:t xml:space="preserve">i upisane </w:t>
      </w:r>
      <w:r w:rsidR="00D724A5" w:rsidRPr="00D724A5">
        <w:rPr>
          <w:bCs/>
        </w:rPr>
        <w:t>u zemljišnim knjigama Općinskog suda u</w:t>
      </w:r>
      <w:r w:rsidR="00435E5E" w:rsidRPr="00435E5E">
        <w:rPr>
          <w:bCs/>
        </w:rPr>
        <w:t xml:space="preserve"> Rijeci, Zemljišnoknjižni odjel Krk, </w:t>
      </w:r>
      <w:r w:rsidR="00435E5E">
        <w:rPr>
          <w:bCs/>
        </w:rPr>
        <w:t xml:space="preserve">3. etaža: 32/100, </w:t>
      </w:r>
      <w:r w:rsidR="00435E5E" w:rsidRPr="00435E5E">
        <w:rPr>
          <w:bCs/>
        </w:rPr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2319, k.o. Bogović</w:t>
      </w:r>
      <w:r w:rsidR="00D724A5">
        <w:rPr>
          <w:bCs/>
        </w:rPr>
        <w:t xml:space="preserve">, na prijedlog stečajnog upravitelja temeljem čl.247. st.1. Stečajnog zakona (Narodne novine br 71/15, dalje: SZ-a) uz odgovarajuću primjenu propisa o ovrsi kojima je uređena ovrha na nekretnini. </w:t>
      </w:r>
    </w:p>
    <w:p w:rsidRDefault="00737805" w:rsidP="006F6058" w:rsidR="00DB48B6">
      <w:pPr>
        <w:jc w:val="both"/>
        <w:rPr>
          <w:bCs/>
        </w:rPr>
      </w:pPr>
      <w:r>
        <w:rPr>
          <w:bCs/>
        </w:rPr>
        <w:tab/>
      </w:r>
      <w:r w:rsidR="00E82DE5">
        <w:rPr>
          <w:bCs/>
        </w:rPr>
        <w:t xml:space="preserve">Na </w:t>
      </w:r>
      <w:r w:rsidR="00F444AD">
        <w:rPr>
          <w:bCs/>
        </w:rPr>
        <w:t xml:space="preserve">prvoj </w:t>
      </w:r>
      <w:r w:rsidR="00E82DE5">
        <w:rPr>
          <w:bCs/>
        </w:rPr>
        <w:t>elektroničkoj j</w:t>
      </w:r>
      <w:r w:rsidR="002B1F7A">
        <w:rPr>
          <w:bCs/>
        </w:rPr>
        <w:t xml:space="preserve">avnoj dražbi </w:t>
      </w:r>
      <w:r w:rsidR="00D724A5">
        <w:rPr>
          <w:bCs/>
        </w:rPr>
        <w:t xml:space="preserve">ponuditelj </w:t>
      </w:r>
      <w:r w:rsidR="00435E5E">
        <w:rPr>
          <w:bCs/>
        </w:rPr>
        <w:t xml:space="preserve">Ema Svetličić, Oštrobradići, Oštrobradići 64, dala </w:t>
      </w:r>
      <w:r w:rsidR="00D724A5">
        <w:rPr>
          <w:bCs/>
        </w:rPr>
        <w:t xml:space="preserve">je </w:t>
      </w:r>
      <w:r w:rsidR="00435E5E">
        <w:rPr>
          <w:bCs/>
        </w:rPr>
        <w:t xml:space="preserve">09. rujna </w:t>
      </w:r>
      <w:r w:rsidR="00D724A5">
        <w:rPr>
          <w:bCs/>
        </w:rPr>
        <w:t>201</w:t>
      </w:r>
      <w:r w:rsidR="002B0861">
        <w:rPr>
          <w:bCs/>
        </w:rPr>
        <w:t>7</w:t>
      </w:r>
      <w:r w:rsidR="00D724A5">
        <w:rPr>
          <w:bCs/>
        </w:rPr>
        <w:t xml:space="preserve">. godine u </w:t>
      </w:r>
      <w:r w:rsidR="00435E5E">
        <w:rPr>
          <w:bCs/>
        </w:rPr>
        <w:t>17</w:t>
      </w:r>
      <w:r w:rsidR="00D724A5">
        <w:rPr>
          <w:bCs/>
        </w:rPr>
        <w:t>:</w:t>
      </w:r>
      <w:r w:rsidR="00435E5E">
        <w:rPr>
          <w:bCs/>
        </w:rPr>
        <w:t>23</w:t>
      </w:r>
      <w:r w:rsidR="00D724A5">
        <w:rPr>
          <w:bCs/>
        </w:rPr>
        <w:t>:</w:t>
      </w:r>
      <w:r w:rsidR="00435E5E">
        <w:rPr>
          <w:bCs/>
        </w:rPr>
        <w:t>51</w:t>
      </w:r>
      <w:r w:rsidR="00D724A5">
        <w:rPr>
          <w:bCs/>
        </w:rPr>
        <w:t xml:space="preserve"> </w:t>
      </w:r>
      <w:r w:rsidR="00435E5E">
        <w:rPr>
          <w:bCs/>
        </w:rPr>
        <w:t xml:space="preserve">jedinu </w:t>
      </w:r>
      <w:r w:rsidR="00E82DE5">
        <w:rPr>
          <w:bCs/>
        </w:rPr>
        <w:t xml:space="preserve">ponudu za predmetnu nekretninu u visini </w:t>
      </w:r>
      <w:r w:rsidR="00435E5E">
        <w:rPr>
          <w:bCs/>
        </w:rPr>
        <w:t>393.750,00</w:t>
      </w:r>
      <w:r w:rsidR="00E82DE5">
        <w:rPr>
          <w:bCs/>
        </w:rPr>
        <w:t xml:space="preserve"> kn</w:t>
      </w:r>
      <w:r w:rsidR="002B1F7A">
        <w:rPr>
          <w:bCs/>
        </w:rPr>
        <w:t>.</w:t>
      </w:r>
      <w:r w:rsidR="00431126">
        <w:rPr>
          <w:bCs/>
        </w:rPr>
        <w:t xml:space="preserve"> Kupac je za predmetnu nekretninu položio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3C2C7A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unovčenja predmeta na kojem postoji razlučno pravo u roku od osam dana od dana pravomoćnosti rješenja o dosudi.  </w:t>
      </w:r>
    </w:p>
    <w:p w:rsidRDefault="003C2C7A" w:rsidP="008D5868" w:rsidR="00464D80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>Stečajni upravitelj dostavio je sudu obračun troškova unovčenja predmetne nekretnine</w:t>
      </w:r>
      <w:r w:rsidR="00431126">
        <w:t>, koji je dostavljen razlučnim vjerovnicima</w:t>
      </w:r>
      <w:r>
        <w:t xml:space="preserve">.  </w:t>
      </w:r>
    </w:p>
    <w:p w:rsidRDefault="00186BA2" w:rsidP="00186BA2" w:rsidR="00435E5E">
      <w:pPr>
        <w:jc w:val="both"/>
      </w:pPr>
      <w:r>
        <w:tab/>
      </w:r>
      <w:r w:rsidR="002B0861">
        <w:t>Stvarni t</w:t>
      </w:r>
      <w:r>
        <w:t xml:space="preserve">roškovi koji u cijelosti terete unovčenu nekretninu </w:t>
      </w:r>
      <w:r w:rsidR="002B0861">
        <w:t xml:space="preserve">iznose </w:t>
      </w:r>
      <w:r w:rsidR="00435E5E">
        <w:t>137.199,37</w:t>
      </w:r>
      <w:r w:rsidR="002B0861">
        <w:t xml:space="preserve"> kn, a </w:t>
      </w:r>
      <w:r>
        <w:t>odnose se na</w:t>
      </w:r>
      <w:r w:rsidR="00435E5E" w:rsidRPr="00435E5E">
        <w:t xml:space="preserve"> PDV u iznosu 25% u iznosu 78.750,00 kn, režijske troškove: fiksni dio voda – Ponik</w:t>
      </w:r>
      <w:r w:rsidR="00243AE2">
        <w:t>v</w:t>
      </w:r>
      <w:r w:rsidR="00435E5E" w:rsidRPr="00435E5E">
        <w:t xml:space="preserve">e d.o.o. Krk, računi za 10-12/2016 i 1-9/2017 (54,24 kn x 13) u ukupnom iznosu 705,12 kn, komunalna naknada Općini Malinska za 1-9/2017 u iznosu 91,44 kn, oglašavanje prodaje nekretnine u tjedniku Burza od 17. kolovoza 2017. godine prema računu RI-Telefax u iznosu 300,00 kn, procjena nekretnina u stečajnom postupku prema računu 356/17 u iznosu 2.474,68 kn, troškovi predujma FINI u iznosu 1.800,00 kn i nagrada stečajnom upravitelju prema Uredbi Vlade RH o kriterijima i načinu obračuna plaćanja stečajnom upravitelju što iznosi 53.078,13 kn.  </w:t>
      </w:r>
    </w:p>
    <w:p w:rsidRDefault="00435E5E" w:rsidP="00435E5E" w:rsidR="00435E5E">
      <w:pPr>
        <w:jc w:val="both"/>
      </w:pPr>
      <w:r>
        <w:tab/>
        <w:t xml:space="preserve">Ostale obveze stečajne mase koje terete unovčenu nekretninu iznose 16.734,37 kn budući udio obveza stečajne mase u ukupnoj vrijednosti iznosi 4,25% u odnosu na unovčenu nekretninu. </w:t>
      </w:r>
    </w:p>
    <w:p w:rsidRDefault="00435E5E" w:rsidP="00435E5E" w:rsidR="00435E5E">
      <w:pPr>
        <w:jc w:val="both"/>
      </w:pPr>
      <w:r>
        <w:tab/>
        <w:t>Obveze stečajne mase</w:t>
      </w:r>
      <w:r w:rsidR="00243AE2">
        <w:t xml:space="preserve"> odnose se na </w:t>
      </w:r>
      <w:r>
        <w:t>naknad</w:t>
      </w:r>
      <w:r w:rsidR="00431126">
        <w:t>u</w:t>
      </w:r>
      <w:r>
        <w:t xml:space="preserve"> stvarnih troškova stečajnom upravitelju prema rješenju suda u iznosu 10.866,49 kn, povrat uplaćenog predujma za troškove stečajnog postupka u iznosu 10.000,00 kn, materijaln</w:t>
      </w:r>
      <w:r w:rsidR="00431126">
        <w:t>e</w:t>
      </w:r>
      <w:r>
        <w:t xml:space="preserve"> troškovi (pečat, poštarina, biljezi) u iznosu 744,15 kn, bankarsk</w:t>
      </w:r>
      <w:r w:rsidR="00431126">
        <w:t>e</w:t>
      </w:r>
      <w:r>
        <w:t xml:space="preserve"> troškovi u iznosu 729,90 kn, knjigovodstven</w:t>
      </w:r>
      <w:r w:rsidR="00431126">
        <w:t>e</w:t>
      </w:r>
      <w:r>
        <w:t xml:space="preserve"> troškovi u iznosu 6.750,00 kn, troškov</w:t>
      </w:r>
      <w:r w:rsidR="00431126">
        <w:t>e</w:t>
      </w:r>
      <w:r>
        <w:t xml:space="preserve"> javne objave FINE u iznosu 690,00 kn i trošak statistike DZZS u iznosu 55,00 kn.</w:t>
      </w:r>
    </w:p>
    <w:p w:rsidRDefault="00435E5E" w:rsidP="00435E5E" w:rsidR="00435E5E">
      <w:pPr>
        <w:jc w:val="both"/>
      </w:pPr>
      <w:r>
        <w:lastRenderedPageBreak/>
        <w:tab/>
        <w:t xml:space="preserve">U stečajnom postupku </w:t>
      </w:r>
      <w:r w:rsidR="00431126">
        <w:t xml:space="preserve">unovčena </w:t>
      </w:r>
      <w:r>
        <w:t>je</w:t>
      </w:r>
      <w:r w:rsidR="00243AE2">
        <w:t>:</w:t>
      </w:r>
      <w:r>
        <w:t xml:space="preserve"> nekretnina (k.č.br. 1810/3, zk.ul. 2319, k.o. Bogović za iznos kupovnine 393.750,00 kn, pokretnine (automobil) u iznosu 8.750,00 kn i potraživanja u iznosu 6.384,96 kn. </w:t>
      </w:r>
    </w:p>
    <w:p w:rsidRDefault="00435E5E" w:rsidP="00435E5E" w:rsidR="00435E5E">
      <w:pPr>
        <w:jc w:val="both"/>
      </w:pPr>
      <w:r>
        <w:tab/>
      </w:r>
      <w:r w:rsidR="00243AE2">
        <w:t>Z</w:t>
      </w:r>
      <w:r>
        <w:t xml:space="preserve">a unovčiti </w:t>
      </w:r>
      <w:r w:rsidR="00243AE2">
        <w:t xml:space="preserve">je </w:t>
      </w:r>
      <w:r w:rsidR="00431126">
        <w:t xml:space="preserve">preostala </w:t>
      </w:r>
      <w:r>
        <w:t>nekretnin</w:t>
      </w:r>
      <w:r w:rsidR="00243AE2">
        <w:t>a</w:t>
      </w:r>
      <w:r>
        <w:t xml:space="preserve"> k.č.br. 1810/10, upisan</w:t>
      </w:r>
      <w:r w:rsidR="00431126">
        <w:t>a</w:t>
      </w:r>
      <w:r>
        <w:t xml:space="preserve"> u zk.ul. 2320, k.o. Bogović, čija početna cijena iznosi 294.375,00 kn. Dakle, ukupan iznos obveza stečajne mase u odnosu na unovčenu nekretninu iznosu 4,25%. Ukupni troškovi unovčenja iz čl.254. SZ-a iznose 153.933,74 kn.</w:t>
      </w:r>
    </w:p>
    <w:p w:rsidRDefault="00435E5E" w:rsidP="00435E5E" w:rsidR="00435E5E">
      <w:pPr>
        <w:jc w:val="both"/>
      </w:pPr>
      <w:r>
        <w:tab/>
        <w:t xml:space="preserve">Stečajni upravitelj </w:t>
      </w:r>
      <w:r w:rsidR="00243AE2">
        <w:t>je predložio</w:t>
      </w:r>
      <w:r>
        <w:t xml:space="preserve"> da se nakon pravomoćnosti ovoga rješenja troškovi unovčenja doznače u stečajnu masu na račun stečajnog dužnika kod Erste bank d.d.    </w:t>
      </w:r>
    </w:p>
    <w:p w:rsidRDefault="00435E5E" w:rsidP="00435E5E" w:rsidR="00435E5E">
      <w:pPr>
        <w:jc w:val="both"/>
      </w:pPr>
      <w:r>
        <w:t xml:space="preserve"> </w:t>
      </w:r>
      <w:r w:rsidR="00243AE2">
        <w:tab/>
        <w:t xml:space="preserve">Na ročištu za diobu kupovnine opunomoćenik </w:t>
      </w:r>
      <w:r>
        <w:t xml:space="preserve">razlučnog vjerovnika </w:t>
      </w:r>
      <w:r w:rsidR="00243AE2">
        <w:t xml:space="preserve">Ponikve usluge d.o.o. Krk nije osporio </w:t>
      </w:r>
      <w:r>
        <w:t xml:space="preserve">obračun troškova </w:t>
      </w:r>
      <w:r w:rsidR="00243AE2">
        <w:t xml:space="preserve">unovčenja </w:t>
      </w:r>
      <w:r>
        <w:t>stečajnog upravitelja</w:t>
      </w:r>
      <w:r w:rsidR="00243AE2">
        <w:t xml:space="preserve"> iz čl.254. SZ-a</w:t>
      </w:r>
      <w:r>
        <w:t xml:space="preserve">. </w:t>
      </w:r>
    </w:p>
    <w:p w:rsidRDefault="00243AE2" w:rsidP="00243AE2" w:rsidR="00243AE2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243AE2" w:rsidP="00243AE2" w:rsidR="00243AE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243AE2" w:rsidP="00243AE2" w:rsidR="00243AE2" w:rsidRPr="00243AE2">
      <w:pPr>
        <w:jc w:val="both"/>
      </w:pPr>
      <w:r>
        <w:tab/>
        <w:t xml:space="preserve">Razlučni vjerovnik H-Abduco d.o.o. Zagreb </w:t>
      </w:r>
      <w:r w:rsidR="00186BA2">
        <w:t xml:space="preserve">dostavio je </w:t>
      </w:r>
      <w:r>
        <w:t xml:space="preserve">u spis izvadak iz poslovnih knjiga prema kojemu </w:t>
      </w:r>
      <w:r w:rsidRPr="00243AE2">
        <w:t>dužnik temeljem Ugovora o kreditu broj 301-08/2007 i 381-20/2008 s pripadajućim aneksima na dan 17. siječnja 2018. godine duguje razlučnom vjerovniku ukupan iznos 1.238.735,86 kn, od čega s osnova zateznih kamata 477.092,85 kn, ostalih potraživanja u iznosu 600,00 kn i glavnice 781.043,01 kn. Razlučni vjerovnik predlaže da se navedeni iznos doznači na njegov žiroračun.</w:t>
      </w:r>
    </w:p>
    <w:p w:rsidRDefault="00243AE2" w:rsidP="00243AE2" w:rsidR="00243AE2" w:rsidRPr="00243AE2">
      <w:pPr>
        <w:jc w:val="both"/>
      </w:pPr>
      <w:r w:rsidRPr="00243AE2">
        <w:tab/>
        <w:t xml:space="preserve">Stečajni upravitelj </w:t>
      </w:r>
      <w:r>
        <w:t xml:space="preserve">nije osporio </w:t>
      </w:r>
      <w:r w:rsidRPr="00243AE2">
        <w:t xml:space="preserve">postavljeni zahtjev za namirenje razlučnog vjerovnika H-Abduco d.o.o. Zagreb. </w:t>
      </w:r>
    </w:p>
    <w:p w:rsidRDefault="00243AE2" w:rsidP="00243AE2" w:rsidR="00243AE2" w:rsidRPr="00243AE2">
      <w:pPr>
        <w:jc w:val="both"/>
      </w:pPr>
      <w:r w:rsidRPr="00243AE2">
        <w:tab/>
        <w:t>Opun</w:t>
      </w:r>
      <w:r>
        <w:t xml:space="preserve">oćenik </w:t>
      </w:r>
      <w:r w:rsidRPr="00243AE2">
        <w:t xml:space="preserve">razlučnog vjerovnika </w:t>
      </w:r>
      <w:r>
        <w:t xml:space="preserve">Ponikve usluge d.o.o. Krk nije osporio </w:t>
      </w:r>
      <w:r w:rsidRPr="00243AE2">
        <w:t xml:space="preserve">postavljeni zahtjev za namirenje razlučnog vjerovnika H-Abduco d.o.o. Zagreb.  </w:t>
      </w:r>
    </w:p>
    <w:p w:rsidRDefault="009F0E47" w:rsidP="00243AE2" w:rsidR="00E46B91">
      <w:pPr>
        <w:tabs>
          <w:tab w:pos="142" w:val="left"/>
        </w:tabs>
        <w:ind w:firstLine="420"/>
        <w:jc w:val="both"/>
      </w:pPr>
      <w:r>
        <w:tab/>
        <w:t>Uvidom u zk izvadak</w:t>
      </w:r>
      <w:r w:rsidR="00243AE2">
        <w:t xml:space="preserve">, zk.ul. 2319 </w:t>
      </w:r>
      <w:r>
        <w:t xml:space="preserve">utvrđeno je da je </w:t>
      </w:r>
      <w:r w:rsidRPr="009F0E47">
        <w:t xml:space="preserve">na predmetnoj nekretnini u zemljišnoj knjizi Općinskog suda u </w:t>
      </w:r>
      <w:r w:rsidR="00243AE2">
        <w:t xml:space="preserve">Rijeci, </w:t>
      </w:r>
      <w:r w:rsidR="00F25ECA">
        <w:t>Z</w:t>
      </w:r>
      <w:r w:rsidR="00C2786A">
        <w:t xml:space="preserve">emljišnoknjižni odjel </w:t>
      </w:r>
      <w:r w:rsidR="00243AE2">
        <w:t>Krk</w:t>
      </w:r>
      <w:r w:rsidR="009A6EE2">
        <w:t>, u redu prvenstva</w:t>
      </w:r>
      <w:r w:rsidR="0045594F">
        <w:t xml:space="preserve"> </w:t>
      </w:r>
      <w:r w:rsidR="00C2786A">
        <w:t>uknjiženo prav</w:t>
      </w:r>
      <w:r w:rsidR="00186BA2">
        <w:t>o</w:t>
      </w:r>
      <w:r w:rsidR="00C2786A">
        <w:t xml:space="preserve"> zaloga </w:t>
      </w:r>
      <w:r w:rsidR="00186BA2" w:rsidRPr="00186BA2">
        <w:t xml:space="preserve">temeljem </w:t>
      </w:r>
      <w:r w:rsidR="00243AE2">
        <w:t>Ugovora o ustupu tražbine zaključenog 06. lipnja 2014. godine između HYPO ALPE-ADRIA BANK d.d. Zagreb, Slavonska avenija 6, kao cedenta i H-ABDUCO d.o.o. Zagreb, Slavonska avenija 6a, kao cesionara, te Aneksa ugovoru od 23. ožujka 2015. godine zaključenog između HYPO ALPE-ADRIA BANK d.d. Zagreb, Slavonska avenija 6, kao cedenta i H-ABDUCO d.o.o. Zagreb, Slavonska avenija 6a, kao cesionara, prijenosom hipotekarne tražbine upisane pod posl.br. Z-519/07. u istom prvenstvenom redu, kao sporedne hipoteke, radi osiguranja potraživanja u iznosu od 219.000,00 EUR-a uvećano za pripadajuću kamatu, zateznu kamatu, naknade i ostale troškove, s dosadašnjeg vjerovnika HYPO ALPE-ADRIA BANK d.d. Zagreb, Podružnica Rijeka, Jadranski trg 3a, uz zabilježbu ovršivosti tražbine, u korist: H-ABDUCO d.o.o. ZAGREB, Slavonska avenija 6a, zaprimljeno 13.04.2015. godine, pod brojem broj Z-1916/15 i temeljem Ugovora o ustupu tražbine zaključenog 06. lipnja 2014. godine između HYPO ALPE-ADRIA BANK d.d. Zagreb, Slavonska avenija 6, kao cedenta i H-ABDUCO d.o.o. Zagreb, Slavonska avenija 6a, kao cesionara, te Aneksa ugovoru 23. ožujka 2015. godine zaključenog između HYPO ALPE-ADRIA BANK d.d. Zagreb, Slavonska avenija 6 kao cedenta i H-ABDUCO d.o.o. Zagreb, Slavonska avenija 6a, kao cesionara prijenosom hipotekarne tražbine upisane pod posl.br. Z-3332/08 u istom prvenstvenom redu, radi osiguranja potraživanja u iznosu od 100.000,00 EUR-a u kunskoj protuvrijednosti s ugovorenim naknadama, troškovima i kamatom, s dosadašnjeg vjerovnika HYPO ALPE-ADRIA BANK d.d. Zagreb, Slavonska avenija 6A, Podružnica Krk, Vela placa 1, u korist: H-</w:t>
      </w:r>
      <w:r w:rsidR="00243AE2">
        <w:lastRenderedPageBreak/>
        <w:t>ABDUCO d.o.o. ZAGREB, Slavonska avenija 6a, zaprimljeno 13.04.2015. pod brojem Z-1916/15</w:t>
      </w:r>
      <w:r w:rsidR="00E46B91">
        <w:t xml:space="preserve">15. </w:t>
      </w:r>
    </w:p>
    <w:p w:rsidRDefault="00E46B91" w:rsidP="00E46B91" w:rsidR="009621D2" w:rsidRPr="00DB5FB4">
      <w:pPr>
        <w:tabs>
          <w:tab w:pos="142" w:val="left"/>
        </w:tabs>
        <w:ind w:firstLine="420"/>
        <w:jc w:val="both"/>
      </w:pPr>
      <w:r>
        <w:tab/>
        <w:t xml:space="preserve">Slijedom navedenog,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243AE2">
        <w:t>17. siječnja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124B4D" w:rsidR="00124B4D" w:rsidRPr="00540D7D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</w:p>
    <w:p w:rsidRDefault="0045594F" w:rsidP="00A4405A" w:rsidR="0045594F" w:rsidRPr="00540D7D">
      <w:pPr>
        <w:ind w:firstLine="708" w:left="1416"/>
        <w:jc w:val="right"/>
        <w:rPr>
          <w:sz w:val="28"/>
        </w:rPr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45594F" w:rsidP="003611FE" w:rsidR="0045594F"/>
    <w:p w:rsidRDefault="003611FE" w:rsidP="003611FE" w:rsidR="003611FE" w:rsidRPr="00623A1C">
      <w:pPr>
        <w:rPr>
          <w:b/>
          <w:sz w:val="20"/>
          <w:szCs w:val="20"/>
        </w:rPr>
      </w:pPr>
      <w:r w:rsidRPr="00623A1C">
        <w:rPr>
          <w:b/>
          <w:sz w:val="20"/>
          <w:szCs w:val="20"/>
        </w:rPr>
        <w:t>DNA:</w:t>
      </w:r>
    </w:p>
    <w:p w:rsidRDefault="003611FE" w:rsidP="003611FE" w:rsidR="001E1321" w:rsidRPr="00CB2F11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stečajnom upravitelju</w:t>
      </w:r>
      <w:r w:rsidR="009B34EF" w:rsidRPr="00CB2F11">
        <w:rPr>
          <w:sz w:val="20"/>
          <w:szCs w:val="20"/>
        </w:rPr>
        <w:t xml:space="preserve"> </w:t>
      </w:r>
      <w:r w:rsidR="00243AE2">
        <w:rPr>
          <w:sz w:val="20"/>
          <w:szCs w:val="20"/>
        </w:rPr>
        <w:t>Ranka Herljević</w:t>
      </w:r>
      <w:r w:rsidR="0045594F">
        <w:rPr>
          <w:sz w:val="20"/>
          <w:szCs w:val="20"/>
        </w:rPr>
        <w:t xml:space="preserve"> </w:t>
      </w:r>
      <w:r w:rsidR="005D182F">
        <w:rPr>
          <w:sz w:val="20"/>
          <w:szCs w:val="20"/>
        </w:rPr>
        <w:t xml:space="preserve"> </w:t>
      </w:r>
    </w:p>
    <w:p w:rsidRDefault="00333E47" w:rsidP="003611FE" w:rsidR="00243AE2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razlučn</w:t>
      </w:r>
      <w:r w:rsidR="00243AE2">
        <w:rPr>
          <w:sz w:val="20"/>
          <w:szCs w:val="20"/>
        </w:rPr>
        <w:t>i</w:t>
      </w:r>
      <w:r w:rsidRPr="00CB2F11">
        <w:rPr>
          <w:sz w:val="20"/>
          <w:szCs w:val="20"/>
        </w:rPr>
        <w:t>m vjerovni</w:t>
      </w:r>
      <w:r w:rsidR="00243AE2">
        <w:rPr>
          <w:sz w:val="20"/>
          <w:szCs w:val="20"/>
        </w:rPr>
        <w:t>cima:</w:t>
      </w:r>
    </w:p>
    <w:p w:rsidRDefault="00243AE2" w:rsidP="00243AE2" w:rsidR="00243AE2">
      <w:pPr>
        <w:ind w:left="720"/>
        <w:rPr>
          <w:sz w:val="20"/>
          <w:szCs w:val="20"/>
        </w:rPr>
      </w:pPr>
      <w:r>
        <w:rPr>
          <w:sz w:val="20"/>
          <w:szCs w:val="20"/>
        </w:rPr>
        <w:t>H-Abduco d.o.o. Zagreb i</w:t>
      </w:r>
    </w:p>
    <w:p w:rsidRDefault="00243AE2" w:rsidP="00243AE2" w:rsidR="0045594F" w:rsidRPr="0045594F">
      <w:pPr>
        <w:ind w:left="720"/>
        <w:rPr>
          <w:sz w:val="20"/>
          <w:szCs w:val="20"/>
        </w:rPr>
      </w:pPr>
      <w:r>
        <w:rPr>
          <w:sz w:val="20"/>
          <w:szCs w:val="20"/>
        </w:rPr>
        <w:t>Ponikve usluga d.o.o. Krk po opun. Miljenko Mrakovčić</w:t>
      </w:r>
    </w:p>
    <w:p w:rsidRDefault="00E46B91" w:rsidP="00214F2F" w:rsidR="009B34EF" w:rsidRPr="00823AC8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FINA Rijeka </w:t>
      </w:r>
      <w:r w:rsidR="009B34EF" w:rsidRPr="00F25ECA">
        <w:rPr>
          <w:sz w:val="20"/>
          <w:szCs w:val="20"/>
        </w:rPr>
        <w:t>po pravomoćnosti</w:t>
      </w:r>
    </w:p>
    <w:p w:rsidRDefault="00823AC8" w:rsidP="00214F2F" w:rsidR="00823AC8" w:rsidRPr="00F25ECA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1E1321" w:rsidP="003611FE" w:rsidR="001E1321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>U Rijeci,</w:t>
      </w:r>
      <w:r w:rsidR="0040702F" w:rsidRPr="00CB2F11">
        <w:rPr>
          <w:sz w:val="20"/>
          <w:szCs w:val="20"/>
        </w:rPr>
        <w:t xml:space="preserve"> </w:t>
      </w:r>
      <w:r w:rsidR="003E1191">
        <w:rPr>
          <w:sz w:val="20"/>
          <w:szCs w:val="20"/>
        </w:rPr>
        <w:t>17.01.2018</w:t>
      </w:r>
      <w:r w:rsidRPr="00CB2F11">
        <w:rPr>
          <w:sz w:val="20"/>
          <w:szCs w:val="20"/>
        </w:rPr>
        <w:t>.</w:t>
      </w:r>
      <w:r w:rsidR="008F243D">
        <w:rPr>
          <w:sz w:val="20"/>
          <w:szCs w:val="20"/>
        </w:rPr>
        <w:t xml:space="preserve"> </w:t>
      </w:r>
      <w:r w:rsidR="0040702F" w:rsidRPr="00CB2F11">
        <w:rPr>
          <w:sz w:val="20"/>
          <w:szCs w:val="20"/>
        </w:rPr>
        <w:t>g.</w:t>
      </w:r>
    </w:p>
    <w:p w:rsidRDefault="00761328" w:rsidP="003611FE" w:rsidR="00761328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 xml:space="preserve">sudac </w:t>
      </w:r>
    </w:p>
    <w:p w:rsidRDefault="003611FE" w:rsidR="00A50178" w:rsidRPr="00CB2F11">
      <w:pPr>
        <w:rPr>
          <w:sz w:val="20"/>
          <w:szCs w:val="20"/>
        </w:rPr>
      </w:pPr>
      <w:smartTag w:element="PersonName" w:uri="urn:schemas-microsoft-com:office:smarttags">
        <w:r w:rsidRPr="00CB2F11">
          <w:rPr>
            <w:sz w:val="20"/>
            <w:szCs w:val="20"/>
          </w:rPr>
          <w:t>Daniela Korlević</w:t>
        </w:r>
      </w:smartTag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B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435E5E">
      <w:t>1125/16-55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24B4D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910CC"/>
    <w:rsid w:val="009A62C1"/>
    <w:rsid w:val="009A6EE2"/>
    <w:rsid w:val="009A7716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95943-3640-4C64-B2A9-B7D4535F0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1589</properties:Words>
  <properties:Characters>8955</properties:Characters>
  <properties:Lines>179</properties:Lines>
  <properties:Paragraphs>55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2018-01-17T13:08:00Z</dcterms:created>
  <dc:creator>dcmelik</dc:creator>
  <cp:lastModifiedBy>Jasna Radulović</cp:lastModifiedBy>
  <cp:lastPrinted>2018-01-17T13:17:00Z</cp:lastPrinted>
  <dcterms:modified xmlns:xsi="http://www.w3.org/2001/XMLSchema-instance" xsi:type="dcterms:W3CDTF">2018-01-17T13:22:00Z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