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b27f" w14:paraId="ac0b27f" w:rsidRDefault="00D84B23" w:rsidP="00D84B23" w:rsidR="00D84B23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4B23" w:rsidP="00D84B23" w:rsidR="00D84B23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84B23" w:rsidP="00D84B23" w:rsidR="00D84B23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84B23" w:rsidP="00D84B23" w:rsidR="00D84B2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84B23" w:rsidP="00D84B23" w:rsidR="00D84B2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D84B23" w:rsidP="00D84B23" w:rsidR="00D84B23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D84B23" w:rsidP="00D84B23" w:rsidR="00D84B23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84B23" w:rsidP="00D84B23" w:rsidR="00D84B23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D84B23" w:rsidP="00D84B23" w:rsidR="00D84B23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D84B23" w:rsidP="00D84B23" w:rsidR="00D84B23" w:rsidRPr="00CF72AC">
      <w:pPr>
        <w:rPr>
          <w:rFonts w:cs="Times New Roman" w:eastAsia="Times New Roman"/>
          <w:szCs w:val="24"/>
          <w:lang w:eastAsia="hr-HR"/>
        </w:rPr>
      </w:pPr>
    </w:p>
    <w:p w:rsidRDefault="00D84B23" w:rsidP="00D84B23" w:rsidR="00D84B23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3748 od 28. listopada 2015., 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A2512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N. B. T. – GRUPA d. o. o Umag, Monterol, Stella Maris 19, OIB 10819969532, MBS 130013529, 15. veljače 2016.</w:t>
      </w:r>
    </w:p>
    <w:p w:rsidRDefault="00D84B23" w:rsidP="00D84B23" w:rsidR="00D84B23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84B23" w:rsidP="00D84B23" w:rsidR="00D84B23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D84B23" w:rsidP="00D84B23" w:rsidR="00D84B23" w:rsidRPr="00CF72AC">
      <w:pPr>
        <w:rPr>
          <w:rFonts w:cs="Times New Roman" w:eastAsia="Times New Roman"/>
          <w:szCs w:val="24"/>
          <w:lang w:eastAsia="hr-HR"/>
        </w:rPr>
      </w:pPr>
    </w:p>
    <w:p w:rsidRDefault="00D84B23" w:rsidP="00D84B23" w:rsidR="00D84B23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>N. B. T. – GRUPA d. o. o Umag, Monterol, Stella Maris 19, OIB 10819969532, MBS 130013529.</w:t>
      </w:r>
    </w:p>
    <w:p w:rsidRDefault="00D84B23" w:rsidP="00D84B23" w:rsidR="00D84B23" w:rsidRPr="000B53E2">
      <w:pPr>
        <w:ind w:firstLine="708"/>
        <w:rPr>
          <w:lang w:eastAsia="hr-HR"/>
        </w:rPr>
      </w:pPr>
    </w:p>
    <w:p w:rsidRDefault="00D84B23" w:rsidP="00D84B23" w:rsidR="00D84B23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prijedlozima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N. B. T. – GRUPA d. o. o Umag, Monterol, Stella Maris 19, OIB 10819969532, MBS 130013529, odlučit će se posebnim rješenjem za što će se predmetu dodijeliti novi posl. br. </w:t>
      </w:r>
    </w:p>
    <w:p w:rsidRDefault="00D84B23" w:rsidP="00D84B23" w:rsidR="00D84B23">
      <w:pPr>
        <w:rPr>
          <w:rFonts w:cs="Times New Roman" w:eastAsia="Times New Roman"/>
          <w:szCs w:val="24"/>
          <w:lang w:eastAsia="hr-HR"/>
        </w:rPr>
      </w:pPr>
    </w:p>
    <w:p w:rsidRDefault="00D84B23" w:rsidP="00D84B23" w:rsidR="00D84B23" w:rsidRPr="00CF72AC">
      <w:pPr>
        <w:rPr>
          <w:rFonts w:cs="Times New Roman" w:eastAsia="Times New Roman"/>
          <w:szCs w:val="24"/>
          <w:lang w:eastAsia="hr-HR"/>
        </w:rPr>
      </w:pPr>
    </w:p>
    <w:p w:rsidRDefault="00D84B23" w:rsidP="00D84B23" w:rsidR="00D84B23" w:rsidRPr="00CF72AC">
      <w:pPr>
        <w:jc w:val="center"/>
      </w:pPr>
      <w:r w:rsidRPr="00CF72AC">
        <w:t>Obrazloženje</w:t>
      </w:r>
    </w:p>
    <w:p w:rsidRDefault="00D84B23" w:rsidP="00D84B23" w:rsidR="00D84B23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84B23" w:rsidP="00D84B23" w:rsidR="00D84B23" w:rsidRPr="001B0455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N. B. T. – GRUPA d. o. o Umag, budući da su za to bili ispunjeni uvjeti predviđeni čl. 428. Stečajnog zakona (Narodne novine br. 71/15), sukladno čl. 430. Stečajnog zakona, </w:t>
      </w:r>
      <w:r w:rsidRPr="001B0455">
        <w:rPr>
          <w:rFonts w:cs="Times New Roman" w:eastAsia="Times New Roman"/>
          <w:szCs w:val="24"/>
          <w:lang w:eastAsia="hr-HR"/>
        </w:rPr>
        <w:t>ovosudnim rješenjem posl. br. 11 St-</w:t>
      </w:r>
      <w:r>
        <w:rPr>
          <w:rFonts w:cs="Times New Roman" w:eastAsia="Times New Roman"/>
          <w:szCs w:val="24"/>
          <w:lang w:eastAsia="hr-HR"/>
        </w:rPr>
        <w:t>551/2015-3 od 7. prosinca</w:t>
      </w:r>
      <w:r w:rsidRPr="001B0455">
        <w:rPr>
          <w:rFonts w:cs="Times New Roman" w:eastAsia="Times New Roman"/>
          <w:szCs w:val="24"/>
          <w:lang w:eastAsia="hr-HR"/>
        </w:rPr>
        <w:t xml:space="preserve"> 2015. pokrenut je sk</w:t>
      </w:r>
      <w:r>
        <w:rPr>
          <w:rFonts w:cs="Times New Roman" w:eastAsia="Times New Roman"/>
          <w:szCs w:val="24"/>
          <w:lang w:eastAsia="hr-HR"/>
        </w:rPr>
        <w:t>raćeni stečajni postupak te je 16. prosinca 2015. na mrežnoj stra</w:t>
      </w:r>
      <w:r w:rsidRPr="001B0455">
        <w:rPr>
          <w:rFonts w:cs="Times New Roman" w:eastAsia="Times New Roman"/>
          <w:szCs w:val="24"/>
          <w:lang w:eastAsia="hr-HR"/>
        </w:rPr>
        <w:t>nici e-Oglasna ploča sudova objavljen oglas posl. br. 11 St-</w:t>
      </w:r>
      <w:r>
        <w:rPr>
          <w:rFonts w:cs="Times New Roman" w:eastAsia="Times New Roman"/>
          <w:szCs w:val="24"/>
          <w:lang w:eastAsia="hr-HR"/>
        </w:rPr>
        <w:t>551</w:t>
      </w:r>
      <w:r w:rsidRPr="001B0455">
        <w:rPr>
          <w:rFonts w:cs="Times New Roman" w:eastAsia="Times New Roman"/>
          <w:szCs w:val="24"/>
          <w:lang w:eastAsia="hr-HR"/>
        </w:rPr>
        <w:t xml:space="preserve">/2015-4 kojim su, između ostalog, pozvani vjerovnici dužnika da najkasnije u roku od 45 dana od objave oglasa predlože otvaranje stečajnog postupka nad dužnikom. </w:t>
      </w:r>
    </w:p>
    <w:p w:rsidRDefault="00D84B23" w:rsidP="00D84B23" w:rsidR="00D84B2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Prijedloge za otvaranje stečajnog postupka nad dužnikom podnijeli su na propisanom obrascu, kao vjerovnici, Grad Umag (14. siječnja 2016., predan na poštu preporučeno 13. siječnja 2016.) i Republika Hrvatska, Ministarstvo financija, Porezna uprava, Područni ured Istra, Primorje, Lika (1. veljače 2016., predan na poštu preporučeno)</w:t>
      </w:r>
    </w:p>
    <w:p w:rsidRDefault="00D84B23" w:rsidP="00D84B23" w:rsidR="00D84B2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su vjerovnici u zakonskom roku predložili otvaranje stečajnog postupka, nisu se ispunile pretpostavke za istodobno otvaranje i zaključenje skraćenog stečajnog postupka predviđene čl. 431. Stečajnog zakona. </w:t>
      </w:r>
    </w:p>
    <w:p w:rsidRDefault="00D84B23" w:rsidP="00D84B23" w:rsidR="00D84B2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Stoga je postupak provedbe skraćenog stečajnog postupka nad dužnikom, na temelju odredbe čl. 433. Stečajnog zakona, valjalo obustaviti. U skladu s navedenom odredbom, </w:t>
      </w:r>
      <w:r>
        <w:rPr>
          <w:rFonts w:cs="Times New Roman" w:eastAsia="Times New Roman"/>
          <w:szCs w:val="24"/>
          <w:lang w:eastAsia="hr-HR"/>
        </w:rPr>
        <w:lastRenderedPageBreak/>
        <w:t>odlučeno je da će se o prijedlozima vjerovnika za otvaranje stečajnog postupka, odgovarajućom primjenom općih odredbi stečajnog postupka, odlučiti posebnim rješenjem.</w:t>
      </w:r>
    </w:p>
    <w:p w:rsidRDefault="00D84B23" w:rsidP="00D84B23" w:rsidR="00D84B23">
      <w:pPr>
        <w:rPr>
          <w:rFonts w:cs="Times New Roman" w:eastAsia="Times New Roman"/>
          <w:szCs w:val="24"/>
          <w:lang w:eastAsia="hr-HR"/>
        </w:rPr>
      </w:pPr>
    </w:p>
    <w:p w:rsidRDefault="00D84B23" w:rsidP="00D84B23" w:rsidR="00D84B23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15. veljače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D84B23" w:rsidP="00D84B23" w:rsidR="00D84B23">
      <w:pPr>
        <w:rPr>
          <w:rFonts w:cs="Times New Roman" w:eastAsia="Times New Roman"/>
          <w:szCs w:val="24"/>
          <w:lang w:eastAsia="hr-HR"/>
        </w:rPr>
      </w:pPr>
    </w:p>
    <w:p w:rsidRDefault="00D84B23" w:rsidP="00D84B23" w:rsidR="00D84B2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D84B23" w:rsidP="00D84B23" w:rsidR="00D84B23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BA7166">
        <w:rPr>
          <w:rFonts w:cs="Times New Roman" w:eastAsia="Times New Roman"/>
          <w:szCs w:val="24"/>
          <w:lang w:eastAsia="hr-HR"/>
        </w:rPr>
        <w:t>, v. r.</w:t>
      </w:r>
    </w:p>
    <w:p w:rsidRDefault="00D84B23" w:rsidP="00D84B23" w:rsidR="00D84B23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D84B23" w:rsidP="00D84B23" w:rsidR="00D84B23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D84B23" w:rsidP="00D84B23" w:rsidR="00D84B23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D84B23" w:rsidP="00D84B23" w:rsidR="00D84B23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D84B23" w:rsidP="00D84B23" w:rsidR="00D84B23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D84B23" w:rsidP="00D84B23" w:rsidR="00D84B23">
      <w:pPr>
        <w:rPr>
          <w:rFonts w:cs="Times New Roman" w:eastAsia="Times New Roman"/>
          <w:szCs w:val="24"/>
          <w:lang w:eastAsia="hr-HR"/>
        </w:rPr>
      </w:pPr>
    </w:p>
    <w:p w:rsidRDefault="00D84B23" w:rsidP="00D84B23" w:rsidR="00D84B23" w:rsidRPr="00CF72AC">
      <w:pPr>
        <w:rPr>
          <w:rFonts w:cs="Times New Roman" w:eastAsia="Times New Roman"/>
          <w:szCs w:val="24"/>
          <w:lang w:eastAsia="hr-HR"/>
        </w:rPr>
      </w:pPr>
    </w:p>
    <w:p w:rsidRDefault="00D84B23" w:rsidP="00D84B23" w:rsidR="00D84B23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D84B23" w:rsidP="00D84B23" w:rsidR="00D84B23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1. dužnik </w:t>
      </w:r>
      <w:r>
        <w:rPr>
          <w:rFonts w:cs="Times New Roman" w:eastAsia="Times New Roman"/>
          <w:szCs w:val="24"/>
          <w:lang w:eastAsia="hr-HR"/>
        </w:rPr>
        <w:t>N. B. T. – GRUPA d. o. o Umag, Monterol, Stella Maris 19,</w:t>
      </w:r>
    </w:p>
    <w:p w:rsidRDefault="00D84B23" w:rsidP="00D84B23" w:rsidR="00D84B23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2. zakonski zastupnik dužnika – Tadija Eranović, Solin, Don Mihanovića 6,</w:t>
      </w:r>
    </w:p>
    <w:p w:rsidRDefault="00D84B23" w:rsidP="00D84B23" w:rsidR="00D84B23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3. Republika Hrvatska, Ministarstvo financija, </w:t>
      </w:r>
      <w:r>
        <w:rPr>
          <w:rFonts w:cs="Times New Roman" w:eastAsia="Times New Roman"/>
          <w:szCs w:val="24"/>
          <w:lang w:eastAsia="hr-HR"/>
        </w:rPr>
        <w:t>Porezna uprava, Područni ured Istra, Primorje, Lika, po Županijskom državnom odvjetništvu u Puli – Pola,</w:t>
      </w:r>
      <w:r w:rsidRPr="00024AA5">
        <w:t xml:space="preserve"> </w:t>
      </w:r>
      <w:r w:rsidRPr="00024AA5">
        <w:rPr>
          <w:rFonts w:cs="Times New Roman" w:eastAsia="Times New Roman"/>
          <w:szCs w:val="24"/>
          <w:lang w:eastAsia="hr-HR"/>
        </w:rPr>
        <w:t>Pula, Kranjčevićeva 8,</w:t>
      </w:r>
      <w:r>
        <w:rPr>
          <w:rFonts w:cs="Times New Roman" w:eastAsia="Times New Roman"/>
          <w:szCs w:val="24"/>
          <w:lang w:eastAsia="hr-HR"/>
        </w:rPr>
        <w:t xml:space="preserve"> na broj: S-DO-16/2016,</w:t>
      </w:r>
    </w:p>
    <w:p w:rsidRDefault="00D84B23" w:rsidP="00D84B23" w:rsidR="00D84B23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Grad Umag, Umag, G. Garibaldi 6,</w:t>
      </w:r>
    </w:p>
    <w:p w:rsidRDefault="00D84B23" w:rsidP="00D84B23" w:rsidR="00D84B23" w:rsidRPr="00526296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5.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dana),</w:t>
      </w:r>
    </w:p>
    <w:p w:rsidRDefault="00D84B23" w:rsidP="00D84B23" w:rsidR="00D84B23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6. sudski registar.</w:t>
      </w:r>
    </w:p>
    <w:p w:rsidRDefault="00D84B23" w:rsidP="00D84B23" w:rsidR="00D84B23" w:rsidRPr="00D9485F">
      <w:pPr>
        <w:rPr>
          <w:rFonts w:eastAsiaTheme="minorEastAsia"/>
          <w:lang w:eastAsia="hr-HR"/>
        </w:rPr>
      </w:pPr>
    </w:p>
    <w:p w:rsidRDefault="00D84B23" w:rsidP="00D84B23" w:rsidR="00D84B23" w:rsidRPr="00CF72AC">
      <w:pPr>
        <w:rPr>
          <w:rFonts w:eastAsiaTheme="minorEastAsia"/>
          <w:lang w:eastAsia="hr-HR"/>
        </w:rPr>
      </w:pPr>
    </w:p>
    <w:p w:rsidRDefault="00D84B23" w:rsidP="00D84B23" w:rsidR="00D84B23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D84B23" w:rsidP="00D84B23" w:rsidR="00D84B23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D84B23" w:rsidP="00D84B23" w:rsidR="00D84B23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 w:rsidR="00BA7166">
        <w:rPr>
          <w:rFonts w:cs="Times New Roman" w:eastAsia="Times New Roman"/>
          <w:szCs w:val="24"/>
          <w:lang w:eastAsia="hr-HR"/>
        </w:rPr>
        <w:t>, v. r.</w:t>
      </w:r>
    </w:p>
    <w:p w:rsidRDefault="00D84B23" w:rsidP="00D84B23" w:rsidR="00D84B23" w:rsidRPr="00CF72AC">
      <w:pPr>
        <w:rPr>
          <w:rFonts w:eastAsiaTheme="minorEastAsia"/>
          <w:lang w:eastAsia="hr-HR"/>
        </w:rPr>
      </w:pPr>
    </w:p>
    <w:p w:rsidRDefault="00D84B23" w:rsidP="00D84B23" w:rsidR="00D84B23"/>
    <w:p w:rsidRDefault="00D84B23" w:rsidP="00D84B23" w:rsidR="00D84B23"/>
    <w:p w:rsidRDefault="00D84B23" w:rsidP="00D84B23" w:rsidR="00D84B23"/>
    <w:p w:rsidRDefault="00D84B23" w:rsidP="00D84B23" w:rsidR="00D84B23"/>
    <w:p w:rsidRDefault="00D84B23" w:rsidP="00D84B23" w:rsidR="00D84B23"/>
    <w:p w:rsidRDefault="00D84B23" w:rsidP="00D84B23" w:rsidR="00D84B23"/>
    <w:p w:rsidRDefault="00D84B23" w:rsidP="00D84B23" w:rsidR="00D84B23"/>
    <w:p w:rsidRDefault="00D84B23" w:rsidP="00D84B23" w:rsidR="00D84B23"/>
    <w:p w:rsidRDefault="00D84B23" w:rsidP="00D84B23" w:rsidR="00D84B23"/>
    <w:p w:rsidRDefault="00D84B23" w:rsidP="00D84B23" w:rsidR="00D84B23"/>
    <w:p w:rsidRDefault="00D84B23" w:rsidP="00D84B23" w:rsidR="00D84B23"/>
    <w:p w:rsidRDefault="00D84B23" w:rsidP="00D84B23" w:rsidR="00D84B23"/>
    <w:p w:rsidRDefault="004F5027" w:rsidR="004F5027"/>
    <w:sectPr w:rsidSect="00D84B2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B23" w:rsidP="00D84B23" w:rsidR="00D84B23">
      <w:r>
        <w:separator/>
      </w:r>
    </w:p>
  </w:endnote>
  <w:endnote w:id="0" w:type="continuationSeparator">
    <w:p w:rsidRDefault="00D84B23" w:rsidP="00D84B23" w:rsidR="00D84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B23" w:rsidP="00D84B23" w:rsidR="00D84B23">
      <w:r>
        <w:separator/>
      </w:r>
    </w:p>
  </w:footnote>
  <w:footnote w:id="0" w:type="continuationSeparator">
    <w:p w:rsidRDefault="00D84B23" w:rsidP="00D84B23" w:rsidR="00D84B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B23" w:rsidP="00D84B23" w:rsidR="00D84B23" w:rsidRPr="001B0455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7719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St-551/2015-7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B23" w:rsidP="00D84B23" w:rsidR="00D84B23" w:rsidRPr="007E5A4A">
    <w:pPr>
      <w:pStyle w:val="Zaglavlje"/>
      <w:jc w:val="right"/>
    </w:pPr>
    <w:r>
      <w:rPr>
        <w:szCs w:val="24"/>
      </w:rPr>
      <w:t>11 St-551/2015-7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0759"/>
    <w:rsid w:val="00050759"/>
    <w:rsid w:val="00477194"/>
    <w:rsid w:val="004F5027"/>
    <w:rsid w:val="00BA7166"/>
    <w:rsid w:val="00D84B2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4B2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4B2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84B2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4B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4B2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84B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4B2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77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19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19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19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19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4B2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4B2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84B2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4B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4B2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84B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4B2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77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19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19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19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19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St-551/2015</izvorni_sadrzaj>
    <derivirana_varijabla naziv="DomainObject.Predmet.OznakaBroj_1">St-551/2015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N.B.T. - GRUPA d.o.o. UMAG</izvorni_sadrzaj>
    <derivirana_varijabla naziv="DomainObject.Predmet.ProtustrankaFormated_1">  N.B.T. - GRUPA d.o.o. UMAG</derivirana_varijabla>
  </DomainObject.Predmet.ProtustrankaFormated>
  <DomainObject.Predmet.ProtustrankaFormatedOIB>
    <izvorni_sadrzaj>  N.B.T. - GRUPA d.o.o. UMAG, OIB 10819969532</izvorni_sadrzaj>
    <derivirana_varijabla naziv="DomainObject.Predmet.ProtustrankaFormatedOIB_1">  N.B.T. - GRUPA d.o.o. UMAG, OIB 10819969532</derivirana_varijabla>
  </DomainObject.Predmet.ProtustrankaFormatedOIB>
  <DomainObject.Predmet.ProtustrankaFormatedWithAdress>
    <izvorni_sadrzaj> N.B.T. - GRUPA d.o.o. UMAG, Monterol, Stella Maris 19, 52470 Umag</izvorni_sadrzaj>
    <derivirana_varijabla naziv="DomainObject.Predmet.ProtustrankaFormatedWithAdress_1"> N.B.T. - GRUPA d.o.o. UMAG, Monterol, Stella Maris 19, 52470 Umag</derivirana_varijabla>
  </DomainObject.Predmet.ProtustrankaFormatedWithAdress>
  <DomainObject.Predmet.ProtustrankaFormatedWithAdressOIB>
    <izvorni_sadrzaj> N.B.T. - GRUPA d.o.o. UMAG, OIB 10819969532, Monterol, Stella Maris 19, 52470 Umag</izvorni_sadrzaj>
    <derivirana_varijabla naziv="DomainObject.Predmet.ProtustrankaFormatedWithAdressOIB_1"> N.B.T. - GRUPA d.o.o. UMAG, OIB 10819969532, Monterol, Stella Maris 19, 52470 Umag</derivirana_varijabla>
  </DomainObject.Predmet.ProtustrankaFormatedWithAdressOIB>
  <DomainObject.Predmet.ProtustrankaWithAdress>
    <izvorni_sadrzaj>N.B.T. - GRUPA d.o.o. UMAG Monterol, Stella Maris 19, 52470 Umag</izvorni_sadrzaj>
    <derivirana_varijabla naziv="DomainObject.Predmet.ProtustrankaWithAdress_1">N.B.T. - GRUPA d.o.o. UMAG Monterol, Stella Maris 19, 52470 Umag</derivirana_varijabla>
  </DomainObject.Predmet.ProtustrankaWithAdress>
  <DomainObject.Predmet.ProtustrankaWithAdressOIB>
    <izvorni_sadrzaj>N.B.T. - GRUPA d.o.o. UMAG, OIB 10819969532, Monterol, Stella Maris 19, 52470 Umag</izvorni_sadrzaj>
    <derivirana_varijabla naziv="DomainObject.Predmet.ProtustrankaWithAdressOIB_1">N.B.T. - GRUPA d.o.o. UMAG, OIB 10819969532, Monterol, Stella Maris 19, 52470 Umag</derivirana_varijabla>
  </DomainObject.Predmet.ProtustrankaWithAdressOIB>
  <DomainObject.Predmet.ProtustrankaNazivFormated>
    <izvorni_sadrzaj>N.B.T. - GRUPA d.o.o. UMAG</izvorni_sadrzaj>
    <derivirana_varijabla naziv="DomainObject.Predmet.ProtustrankaNazivFormated_1">N.B.T. - GRUPA d.o.o. UMAG</derivirana_varijabla>
  </DomainObject.Predmet.ProtustrankaNazivFormated>
  <DomainObject.Predmet.ProtustrankaNazivFormatedOIB>
    <izvorni_sadrzaj>N.B.T. - GRUPA d.o.o. UMAG, OIB 10819969532</izvorni_sadrzaj>
    <derivirana_varijabla naziv="DomainObject.Predmet.ProtustrankaNazivFormatedOIB_1">N.B.T. - GRUPA d.o.o. UMAG, OIB 10819969532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692592.26</izvorni_sadrzaj>
    <derivirana_varijabla naziv="DomainObject.Predmet.TrenutnaVrijednost_1">692592.26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N.B.T. - GRUPA d.o.o. UMAG</item>
    </izvorni_sadrzaj>
    <derivirana_varijabla naziv="DomainObject.Predmet.ProtuStrankaListFormated_1">
      <item>N.B.T. - GRUPA d.o.o. UMAG</item>
    </derivirana_varijabla>
  </DomainObject.Predmet.ProtuStrankaListFormated>
  <DomainObject.Predmet.ProtuStrankaListFormatedOIB>
    <izvorni_sadrzaj>
      <item>N.B.T. - GRUPA d.o.o. UMAG, OIB 10819969532</item>
    </izvorni_sadrzaj>
    <derivirana_varijabla naziv="DomainObject.Predmet.ProtuStrankaListFormatedOIB_1">
      <item>N.B.T. - GRUPA d.o.o. UMAG, OIB 10819969532</item>
    </derivirana_varijabla>
  </DomainObject.Predmet.ProtuStrankaListFormatedOIB>
  <DomainObject.Predmet.ProtuStrankaListFormatedWithAdress>
    <izvorni_sadrzaj>
      <item>N.B.T. - GRUPA d.o.o. UMAG, Monterol, Stella Maris 19, 52470 Umag</item>
    </izvorni_sadrzaj>
    <derivirana_varijabla naziv="DomainObject.Predmet.ProtuStrankaListFormatedWithAdress_1">
      <item>N.B.T. - GRUPA d.o.o. UMAG, Monterol, Stella Maris 19, 52470 Umag</item>
    </derivirana_varijabla>
  </DomainObject.Predmet.ProtuStrankaListFormatedWithAdress>
  <DomainObject.Predmet.ProtuStrankaListFormatedWithAdressOIB>
    <izvorni_sadrzaj>
      <item>N.B.T. - GRUPA d.o.o. UMAG, OIB 10819969532, Monterol, Stella Maris 19, 52470 Umag</item>
    </izvorni_sadrzaj>
    <derivirana_varijabla naziv="DomainObject.Predmet.ProtuStrankaListFormatedWithAdressOIB_1">
      <item>N.B.T. - GRUPA d.o.o. UMAG, OIB 10819969532, Monterol, Stella Maris 19, 52470 Umag</item>
    </derivirana_varijabla>
  </DomainObject.Predmet.ProtuStrankaListFormatedWithAdressOIB>
  <DomainObject.Predmet.ProtuStrankaListNazivFormated>
    <izvorni_sadrzaj>
      <item>N.B.T. - GRUPA d.o.o. UMAG</item>
    </izvorni_sadrzaj>
    <derivirana_varijabla naziv="DomainObject.Predmet.ProtuStrankaListNazivFormated_1">
      <item>N.B.T. - GRUPA d.o.o. UMAG</item>
    </derivirana_varijabla>
  </DomainObject.Predmet.ProtuStrankaListNazivFormated>
  <DomainObject.Predmet.ProtuStrankaListNazivFormatedOIB>
    <izvorni_sadrzaj>
      <item>N.B.T. - GRUPA d.o.o. UMAG, OIB 10819969532</item>
    </izvorni_sadrzaj>
    <derivirana_varijabla naziv="DomainObject.Predmet.ProtuStrankaListNazivFormatedOIB_1">
      <item>N.B.T. - GRUPA d.o.o. UMAG, OIB 10819969532</item>
    </derivirana_varijabla>
  </DomainObject.Predmet.ProtuStrankaListNazivFormatedOIB>
  <DomainObject.Predmet.OstaliListFormated>
    <izvorni_sadrzaj>
      <item>GRAD UMAG, Umag</item>
      <item>REPUBLIKA HRVATSKA, MINISTARSTVO FINANCIJA</item>
    </izvorni_sadrzaj>
    <derivirana_varijabla naziv="DomainObject.Predmet.OstaliListFormated_1">
      <item>GRAD UMAG, Umag</item>
      <item>REPUBLIKA HRVATSKA, MINISTARSTVO FINANCIJA</item>
    </derivirana_varijabla>
  </DomainObject.Predmet.OstaliListFormated>
  <DomainObject.Predmet.OstaliListFormatedOIB>
    <izvorni_sadrzaj>
      <item>GRAD UMAG, Umag, OIB 84097228497</item>
      <item>REPUBLIKA HRVATSKA, MINISTARSTVO FINANCIJA</item>
    </izvorni_sadrzaj>
    <derivirana_varijabla naziv="DomainObject.Predmet.OstaliListFormatedOIB_1">
      <item>GRAD UMAG, Umag, OIB 84097228497</item>
      <item>REPUBLIKA HRVATSKA, MINISTARSTVO FINANCIJA</item>
    </derivirana_varijabla>
  </DomainObject.Predmet.OstaliListFormatedOIB>
  <DomainObject.Predmet.OstaliListFormatedWithAdress>
    <izvorni_sadrzaj>
      <item>GRAD UMAG, Umag, G. Garibaldi 6, 52470 Umag</item>
      <item>REPUBLIKA HRVATSKA, MINISTARSTVO FINANCIJA</item>
    </izvorni_sadrzaj>
    <derivirana_varijabla naziv="DomainObject.Predmet.OstaliListFormatedWithAdress_1">
      <item>GRAD UMAG, Umag, G. Garibaldi 6, 52470 Umag</item>
      <item>REPUBLIKA HRVATSKA, MINISTARSTVO FINANCIJA</item>
    </derivirana_varijabla>
  </DomainObject.Predmet.OstaliListFormatedWithAdress>
  <DomainObject.Predmet.OstaliListFormatedWithAdressOIB>
    <izvorni_sadrzaj>
      <item>GRAD UMAG, Umag, OIB 84097228497, G. Garibaldi 6, 52470 Umag</item>
      <item>REPUBLIKA HRVATSKA, MINISTARSTVO FINANCIJA</item>
    </izvorni_sadrzaj>
    <derivirana_varijabla naziv="DomainObject.Predmet.OstaliListFormatedWithAdressOIB_1">
      <item>GRAD UMAG, Umag, OIB 84097228497, G. Garibaldi 6, 52470 Umag</item>
      <item>REPUBLIKA HRVATSKA, MINISTARSTVO FINANCIJA</item>
    </derivirana_varijabla>
  </DomainObject.Predmet.OstaliListFormatedWithAdressOIB>
  <DomainObject.Predmet.OstaliListNazivFormated>
    <izvorni_sadrzaj>
      <item>GRAD UMAG, Umag</item>
      <item>REPUBLIKA HRVATSKA, MINISTARSTVO FINANCIJA</item>
    </izvorni_sadrzaj>
    <derivirana_varijabla naziv="DomainObject.Predmet.OstaliListNazivFormated_1">
      <item>GRAD UMAG, Umag</item>
      <item>REPUBLIKA HRVATSKA, MINISTARSTVO FINANCIJA</item>
    </derivirana_varijabla>
  </DomainObject.Predmet.OstaliListNazivFormated>
  <DomainObject.Predmet.OstaliListNazivFormatedOIB>
    <izvorni_sadrzaj>
      <item>GRAD UMAG, Umag, OIB 84097228497</item>
      <item>REPUBLIKA HRVATSKA, MINISTARSTVO FINANCIJA</item>
    </izvorni_sadrzaj>
    <derivirana_varijabla naziv="DomainObject.Predmet.OstaliListNazivFormatedOIB_1">
      <item>GRAD UMAG, Umag, OIB 84097228497</item>
      <item>REPUBLIKA HRVATSKA, 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N.B.T. - GRUPA d.o.o. UMAG</izvorni_sadrzaj>
    <derivirana_varijabla naziv="DomainObject.Predmet.ProtustrankaIDrugi_1">N.B.T. - GRUPA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N.B.T. - GRUPA d.o.o. UMAG, OIB 10819969532, Monterol, Stella Maris 19, 52470 Umag</izvorni_sadrzaj>
    <derivirana_varijabla naziv="DomainObject.Predmet.ProtustrankaIDrugiAdressOIB_1">N.B.T. - GRUPA d.o.o. UMAG, OIB 10819969532, Monterol, Stella Maris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N.B.T. - GRUPA d.o.o. UMAG</item>
      <item>GRAD UMAG, Umag</item>
      <item>REPUBLIKA HRVATSKA, MINISTARSTVO FINANCIJA</item>
    </izvorni_sadrzaj>
    <derivirana_varijabla naziv="DomainObject.Predmet.SudioniciListNaziv_1">
      <item>FINANCIJSKA AGENCIJA, RC RIJEKA, PODRUŽNICA PULA, PULA</item>
      <item>N.B.T. - GRUPA d.o.o. UMAG</item>
      <item>GRAD UMAG, Umag</item>
      <item>REPUBLIKA HRVATSKA, MINISTARSTVO FINANCIJA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N.B.T. - GRUPA d.o.o. UMAG, OIB 10819969532, Monterol, Stella Maris 19,52470 Umag</item>
      <item>GRAD UMAG, Umag, OIB 84097228497, G. Garibaldi 6,52470 Umag</item>
      <item>REPUBLIKA HRVATSKA, MINISTARSTVO FINANCIJA</item>
    </izvorni_sadrzaj>
    <derivirana_varijabla naziv="DomainObject.Predmet.SudioniciListAdressOIB_1">
      <item>FINANCIJSKA AGENCIJA, RC RIJEKA, PODRUŽNICA PULA, PULA, OIB 85821130368, Giardini 5,52100 Pula</item>
      <item>N.B.T. - GRUPA d.o.o. UMAG, OIB 10819969532, Monterol, Stella Maris 19,52470 Umag</item>
      <item>GRAD UMAG, Umag, OIB 84097228497, G. Garibaldi 6,52470 Umag</item>
      <item>REPUBLIKA HRVATSKA, MINISTARSTVO FINANCIJA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10819969532</item>
      <item>, OIB 84097228497</item>
      <item>, OIB null</item>
    </izvorni_sadrzaj>
    <derivirana_varijabla naziv="DomainObject.Predmet.SudioniciListNazivOIB_1">
      <item>, OIB 85821130368</item>
      <item>, OIB 10819969532</item>
      <item>, OIB 84097228497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2966</properties:Characters>
  <properties:Lines>90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2016-02-15T09:16:00Z</dcterms:created>
  <dc:creator>Mihaela Kaligari</dc:creator>
  <dc:description/>
  <cp:keywords/>
  <cp:lastModifiedBy>Mihaela Kaligari</cp:lastModifiedBy>
  <cp:lastPrinted>2016-02-15T09:22:00Z</cp:lastPrinted>
  <dcterms:modified xmlns:xsi="http://www.w3.org/2001/XMLSchema-instance" xsi:type="dcterms:W3CDTF">2016-02-16T12:12:00Z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