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34b74f1" w14:paraId="34b74f1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 St-</w:t>
      </w:r>
      <w:r w:rsidR="006140B8">
        <w:rPr>
          <w:rFonts w:cs="Times New Roman" w:hAnsi="Times New Roman" w:ascii="Times New Roman"/>
          <w:sz w:val="24"/>
          <w:szCs w:val="24"/>
        </w:rPr>
        <w:t>5933/16</w:t>
      </w:r>
      <w:r w:rsidR="008058AE">
        <w:rPr>
          <w:rFonts w:cs="Times New Roman" w:hAnsi="Times New Roman" w:ascii="Times New Roman"/>
          <w:sz w:val="24"/>
          <w:szCs w:val="24"/>
        </w:rPr>
        <w:t>-20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96710" w:rsidP="00A73429" w:rsidR="0071507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8058AE" w:rsidP="00A73429" w:rsidR="008058AE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06518" w:rsidRPr="00A06518">
        <w:rPr>
          <w:rFonts w:cs="Times New Roman" w:hAnsi="Times New Roman" w:ascii="Times New Roman"/>
          <w:sz w:val="24"/>
          <w:szCs w:val="24"/>
        </w:rPr>
        <w:t xml:space="preserve">dužnikom </w:t>
      </w:r>
      <w:r w:rsidR="006140B8" w:rsidRPr="006140B8">
        <w:rPr>
          <w:rFonts w:cs="Times New Roman" w:hAnsi="Times New Roman" w:ascii="Times New Roman"/>
          <w:sz w:val="24"/>
          <w:szCs w:val="24"/>
        </w:rPr>
        <w:t>SRETNI OBZORI d.o.o. u stečaju, Zagreb, Savica I. 149a, OIB: 47367567052</w:t>
      </w:r>
      <w:r w:rsidR="006140B8">
        <w:rPr>
          <w:rFonts w:cs="Times New Roman" w:hAnsi="Times New Roman" w:ascii="Times New Roman"/>
          <w:sz w:val="24"/>
          <w:szCs w:val="24"/>
        </w:rPr>
        <w:t xml:space="preserve">, 26. siječnja </w:t>
      </w:r>
      <w:r w:rsidR="00631D5F">
        <w:rPr>
          <w:rFonts w:cs="Times New Roman" w:hAnsi="Times New Roman" w:ascii="Times New Roman"/>
          <w:sz w:val="24"/>
          <w:szCs w:val="24"/>
        </w:rPr>
        <w:t>201</w:t>
      </w:r>
      <w:r w:rsidR="006140B8">
        <w:rPr>
          <w:rFonts w:cs="Times New Roman" w:hAnsi="Times New Roman" w:ascii="Times New Roman"/>
          <w:sz w:val="24"/>
          <w:szCs w:val="24"/>
        </w:rPr>
        <w:t>8</w:t>
      </w:r>
      <w:r w:rsidR="00631D5F">
        <w:rPr>
          <w:rFonts w:cs="Times New Roman" w:hAnsi="Times New Roman" w:ascii="Times New Roman"/>
          <w:sz w:val="24"/>
          <w:szCs w:val="24"/>
        </w:rPr>
        <w:t>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6710" w:rsidP="00096710" w:rsidR="0059309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8058AE" w:rsidP="00096710" w:rsidR="008058AE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96710" w:rsidP="008E0B1D" w:rsidR="0009671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96710" w:rsidP="00096710" w:rsidR="0009671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96710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BB6229">
        <w:rPr>
          <w:rFonts w:cs="Times New Roman" w:hAnsi="Times New Roman" w:ascii="Times New Roman"/>
          <w:sz w:val="24"/>
          <w:szCs w:val="24"/>
        </w:rPr>
        <w:t xml:space="preserve"> </w:t>
      </w:r>
      <w:r w:rsidR="006140B8">
        <w:rPr>
          <w:rFonts w:cs="Times New Roman" w:hAnsi="Times New Roman" w:ascii="Times New Roman"/>
          <w:sz w:val="24"/>
          <w:szCs w:val="24"/>
        </w:rPr>
        <w:t xml:space="preserve">Josipu Lončariću na </w:t>
      </w:r>
      <w:r w:rsidR="00BB6229">
        <w:rPr>
          <w:rFonts w:cs="Times New Roman" w:hAnsi="Times New Roman" w:ascii="Times New Roman"/>
          <w:sz w:val="24"/>
          <w:szCs w:val="24"/>
        </w:rPr>
        <w:t xml:space="preserve">ime nagrade u ovom stečajnom postupku određuje se iznos od </w:t>
      </w:r>
      <w:r w:rsidR="006140B8">
        <w:rPr>
          <w:rFonts w:cs="Times New Roman" w:hAnsi="Times New Roman" w:ascii="Times New Roman"/>
          <w:sz w:val="24"/>
          <w:szCs w:val="24"/>
        </w:rPr>
        <w:t>24.675,76</w:t>
      </w:r>
      <w:r w:rsidR="00BB6229">
        <w:rPr>
          <w:rFonts w:cs="Times New Roman" w:hAnsi="Times New Roman" w:ascii="Times New Roman"/>
          <w:sz w:val="24"/>
          <w:szCs w:val="24"/>
        </w:rPr>
        <w:t xml:space="preserve"> kuna bruto.</w:t>
      </w:r>
    </w:p>
    <w:p w:rsidRDefault="00ED216F" w:rsidP="00096710" w:rsidR="00ED216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96710" w:rsidP="00BB6229" w:rsidR="00096710">
      <w:pPr>
        <w:jc w:val="center"/>
        <w:rPr>
          <w:rFonts w:cs="Times New Roman" w:hAnsi="Times New Roman" w:ascii="Times New Roman"/>
          <w:sz w:val="24"/>
          <w:szCs w:val="24"/>
        </w:rPr>
      </w:pPr>
      <w:r w:rsidRPr="00096710">
        <w:rPr>
          <w:rFonts w:cs="Times New Roman" w:hAnsi="Times New Roman" w:ascii="Times New Roman"/>
          <w:sz w:val="24"/>
          <w:szCs w:val="24"/>
        </w:rPr>
        <w:t>Obrazloženje</w:t>
      </w:r>
    </w:p>
    <w:p w:rsidRDefault="008058AE" w:rsidP="00BB6229" w:rsidR="008058A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1326B" w:rsidP="00BB6229" w:rsidR="0001326B" w:rsidRPr="0009671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96710" w:rsidP="003765C5" w:rsidR="006140B8">
      <w:pPr>
        <w:jc w:val="both"/>
        <w:rPr>
          <w:rFonts w:cs="Times New Roman" w:hAnsi="Times New Roman" w:ascii="Times New Roman"/>
          <w:sz w:val="24"/>
          <w:szCs w:val="24"/>
        </w:rPr>
      </w:pPr>
      <w:r w:rsidRPr="00096710">
        <w:rPr>
          <w:rFonts w:cs="Times New Roman" w:hAnsi="Times New Roman" w:ascii="Times New Roman"/>
          <w:sz w:val="24"/>
          <w:szCs w:val="24"/>
        </w:rPr>
        <w:tab/>
      </w:r>
      <w:r w:rsidR="003765C5" w:rsidRPr="003765C5">
        <w:rPr>
          <w:rFonts w:cs="Times New Roman" w:hAnsi="Times New Roman" w:ascii="Times New Roman"/>
          <w:sz w:val="24"/>
          <w:szCs w:val="24"/>
        </w:rPr>
        <w:t xml:space="preserve">U ovom stečajnom postupku unovčena je cjelokupna imovina dužnika, za iznos od </w:t>
      </w:r>
      <w:r w:rsidR="003765C5">
        <w:rPr>
          <w:rFonts w:cs="Times New Roman" w:hAnsi="Times New Roman" w:ascii="Times New Roman"/>
          <w:sz w:val="24"/>
          <w:szCs w:val="24"/>
        </w:rPr>
        <w:t xml:space="preserve"> </w:t>
      </w:r>
      <w:r w:rsidR="006140B8">
        <w:rPr>
          <w:rFonts w:cs="Times New Roman" w:hAnsi="Times New Roman" w:ascii="Times New Roman"/>
          <w:sz w:val="24"/>
          <w:szCs w:val="24"/>
        </w:rPr>
        <w:t xml:space="preserve">172.298,01 </w:t>
      </w:r>
      <w:r w:rsidR="003765C5">
        <w:rPr>
          <w:rFonts w:cs="Times New Roman" w:hAnsi="Times New Roman" w:ascii="Times New Roman"/>
          <w:sz w:val="24"/>
          <w:szCs w:val="24"/>
        </w:rPr>
        <w:t>kn</w:t>
      </w:r>
      <w:r w:rsidR="006140B8">
        <w:rPr>
          <w:rFonts w:cs="Times New Roman" w:hAnsi="Times New Roman" w:ascii="Times New Roman"/>
          <w:sz w:val="24"/>
          <w:szCs w:val="24"/>
        </w:rPr>
        <w:t xml:space="preserve">, slijedom čega stečajni upravitelj ima pravo na nagradu i naknadu stvarnih troškova sukladno članku 94. stavak 1. i 2. </w:t>
      </w:r>
      <w:r w:rsidR="006140B8" w:rsidRPr="006140B8">
        <w:rPr>
          <w:rFonts w:cs="Times New Roman" w:hAnsi="Times New Roman" w:ascii="Times New Roman"/>
          <w:sz w:val="24"/>
          <w:szCs w:val="24"/>
        </w:rPr>
        <w:t>Stečajnog zakona (Narodne novine, broj 71/15 i 104/17; nastavno: SZ)</w:t>
      </w:r>
      <w:r w:rsidR="006140B8">
        <w:rPr>
          <w:rFonts w:cs="Times New Roman" w:hAnsi="Times New Roman" w:ascii="Times New Roman"/>
          <w:sz w:val="24"/>
          <w:szCs w:val="24"/>
        </w:rPr>
        <w:t>.</w:t>
      </w:r>
    </w:p>
    <w:p w:rsidRDefault="006140B8" w:rsidP="003765C5" w:rsidR="006140B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140B8" w:rsidP="003765C5" w:rsidR="006140B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članku 7. </w:t>
      </w:r>
      <w:r w:rsidR="003765C5" w:rsidRPr="003765C5">
        <w:rPr>
          <w:rFonts w:cs="Times New Roman" w:hAnsi="Times New Roman" w:ascii="Times New Roman"/>
          <w:sz w:val="24"/>
          <w:szCs w:val="24"/>
        </w:rPr>
        <w:t>Uredb</w:t>
      </w:r>
      <w:r>
        <w:rPr>
          <w:rFonts w:cs="Times New Roman" w:hAnsi="Times New Roman" w:ascii="Times New Roman"/>
          <w:sz w:val="24"/>
          <w:szCs w:val="24"/>
        </w:rPr>
        <w:t>e</w:t>
      </w:r>
      <w:r w:rsidR="003765C5" w:rsidRPr="003765C5">
        <w:rPr>
          <w:rFonts w:cs="Times New Roman" w:hAnsi="Times New Roman" w:ascii="Times New Roman"/>
          <w:sz w:val="24"/>
          <w:szCs w:val="24"/>
        </w:rPr>
        <w:t xml:space="preserve"> o kriterijima i načinu obračuna </w:t>
      </w:r>
      <w:r w:rsidR="003765C5">
        <w:rPr>
          <w:rFonts w:cs="Times New Roman" w:hAnsi="Times New Roman" w:ascii="Times New Roman"/>
          <w:sz w:val="24"/>
          <w:szCs w:val="24"/>
        </w:rPr>
        <w:t>i</w:t>
      </w:r>
      <w:r w:rsidR="003765C5" w:rsidRPr="003765C5">
        <w:rPr>
          <w:rFonts w:cs="Times New Roman" w:hAnsi="Times New Roman" w:ascii="Times New Roman"/>
          <w:sz w:val="24"/>
          <w:szCs w:val="24"/>
        </w:rPr>
        <w:t xml:space="preserve"> plaćanja nagrade stečajnim upraviteljima (NN 106/15)</w:t>
      </w:r>
      <w:r>
        <w:rPr>
          <w:rFonts w:cs="Times New Roman" w:hAnsi="Times New Roman" w:ascii="Times New Roman"/>
          <w:sz w:val="24"/>
          <w:szCs w:val="24"/>
        </w:rPr>
        <w:t xml:space="preserve">, stečajnom upravitelju </w:t>
      </w:r>
      <w:r w:rsidR="003765C5" w:rsidRPr="003765C5">
        <w:rPr>
          <w:rFonts w:cs="Times New Roman" w:hAnsi="Times New Roman" w:ascii="Times New Roman"/>
          <w:sz w:val="24"/>
          <w:szCs w:val="24"/>
        </w:rPr>
        <w:t>po osnovi vrijednosti unovčene imovine</w:t>
      </w:r>
      <w:r>
        <w:rPr>
          <w:rFonts w:cs="Times New Roman" w:hAnsi="Times New Roman" w:ascii="Times New Roman"/>
          <w:sz w:val="24"/>
          <w:szCs w:val="24"/>
        </w:rPr>
        <w:t xml:space="preserve"> pripada nagrada prema slijedećem obračunu:</w:t>
      </w:r>
    </w:p>
    <w:p w:rsidRDefault="006140B8" w:rsidP="003765C5" w:rsidR="006140B8">
      <w:pPr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8237"/>
        <w:tblInd w:type="dxa" w:w="93"/>
        <w:tblLook w:val="04A0" w:noVBand="1" w:noHBand="0" w:lastColumn="0" w:firstColumn="1" w:lastRow="0" w:firstRow="1"/>
      </w:tblPr>
      <w:tblGrid>
        <w:gridCol w:w="2992"/>
        <w:gridCol w:w="1276"/>
        <w:gridCol w:w="1984"/>
        <w:gridCol w:w="1985"/>
      </w:tblGrid>
      <w:tr w:rsidTr="00F449D4" w:rsidR="006140B8" w:rsidRPr="006140B8">
        <w:trPr>
          <w:trHeight w:val="600"/>
        </w:trPr>
        <w:tc>
          <w:tcPr>
            <w:tcW w:type="dxa" w:w="2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40B8" w:rsidP="0001326B" w:rsidR="006140B8" w:rsidRPr="006140B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140B8">
              <w:rPr>
                <w:rFonts w:cs="Times New Roman" w:hAnsi="Times New Roman" w:ascii="Times New Roman"/>
                <w:sz w:val="24"/>
                <w:szCs w:val="24"/>
              </w:rPr>
              <w:t>Vrijednost unovčene stečajne mase</w:t>
            </w:r>
            <w:r w:rsidR="0001326B">
              <w:rPr>
                <w:rFonts w:cs="Times New Roman"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40B8" w:rsidP="0001326B" w:rsidR="006140B8" w:rsidRPr="006140B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140B8">
              <w:rPr>
                <w:rFonts w:cs="Times New Roman" w:hAnsi="Times New Roman" w:ascii="Times New Roman"/>
                <w:sz w:val="24"/>
                <w:szCs w:val="24"/>
              </w:rPr>
              <w:t>Nagrada u %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40B8" w:rsidP="0001326B" w:rsidR="006140B8" w:rsidRPr="006140B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140B8">
              <w:rPr>
                <w:rFonts w:cs="Times New Roman" w:hAnsi="Times New Roman" w:ascii="Times New Roman"/>
                <w:sz w:val="24"/>
                <w:szCs w:val="24"/>
              </w:rPr>
              <w:t>Iznos za obračun 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40B8" w:rsidP="0001326B" w:rsidR="006140B8" w:rsidRPr="006140B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140B8">
              <w:rPr>
                <w:rFonts w:cs="Times New Roman" w:hAnsi="Times New Roman" w:ascii="Times New Roman"/>
                <w:sz w:val="24"/>
                <w:szCs w:val="24"/>
              </w:rPr>
              <w:t>Iznos nagrade (kn)</w:t>
            </w:r>
          </w:p>
        </w:tc>
      </w:tr>
      <w:tr w:rsidTr="0001326B" w:rsidR="006140B8" w:rsidRPr="006140B8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40B8" w:rsidP="0001326B" w:rsidR="006140B8" w:rsidRPr="006140B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140B8"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         do 100.000,00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40B8" w:rsidP="0001326B" w:rsidR="006140B8" w:rsidRPr="006140B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140B8">
              <w:rPr>
                <w:rFonts w:cs="Times New Roman" w:hAnsi="Times New Roman" w:ascii="Times New Roman"/>
                <w:sz w:val="24"/>
                <w:szCs w:val="24"/>
              </w:rPr>
              <w:t>16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40B8" w:rsidP="0001326B" w:rsidR="006140B8" w:rsidRPr="006140B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140B8">
              <w:rPr>
                <w:rFonts w:cs="Times New Roman" w:hAnsi="Times New Roman" w:ascii="Times New Roman"/>
                <w:sz w:val="24"/>
                <w:szCs w:val="24"/>
              </w:rPr>
              <w:t>100.000,00 kn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40B8" w:rsidP="0001326B" w:rsidR="006140B8" w:rsidRPr="006140B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140B8">
              <w:rPr>
                <w:rFonts w:cs="Times New Roman" w:hAnsi="Times New Roman" w:ascii="Times New Roman"/>
                <w:sz w:val="24"/>
                <w:szCs w:val="24"/>
              </w:rPr>
              <w:t>16.000,00 kn</w:t>
            </w:r>
          </w:p>
        </w:tc>
      </w:tr>
      <w:tr w:rsidTr="0001326B" w:rsidR="006140B8" w:rsidRPr="006140B8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40B8" w:rsidP="0001326B" w:rsidR="006140B8" w:rsidRPr="006140B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140B8">
              <w:rPr>
                <w:rFonts w:cs="Times New Roman" w:hAnsi="Times New Roman" w:ascii="Times New Roman"/>
                <w:sz w:val="24"/>
                <w:szCs w:val="24"/>
              </w:rPr>
              <w:t xml:space="preserve">Na razliku od </w:t>
            </w:r>
          </w:p>
          <w:p w:rsidRDefault="006140B8" w:rsidP="0001326B" w:rsidR="006140B8" w:rsidRPr="006140B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140B8">
              <w:rPr>
                <w:rFonts w:cs="Times New Roman" w:hAnsi="Times New Roman" w:ascii="Times New Roman"/>
                <w:sz w:val="24"/>
                <w:szCs w:val="24"/>
              </w:rPr>
              <w:t>100.000,01 do 300.000,00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40B8" w:rsidP="0001326B" w:rsidR="006140B8" w:rsidRPr="006140B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140B8">
              <w:rPr>
                <w:rFonts w:cs="Times New Roman"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40B8" w:rsidP="0001326B" w:rsidR="006140B8" w:rsidRPr="006140B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140B8">
              <w:rPr>
                <w:rFonts w:cs="Times New Roman" w:hAnsi="Times New Roman" w:ascii="Times New Roman"/>
                <w:sz w:val="24"/>
                <w:szCs w:val="24"/>
              </w:rPr>
              <w:t>72.298,01 kn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40B8" w:rsidP="0001326B" w:rsidR="006140B8" w:rsidRPr="006140B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140B8">
              <w:rPr>
                <w:rFonts w:cs="Times New Roman" w:hAnsi="Times New Roman" w:ascii="Times New Roman"/>
                <w:sz w:val="24"/>
                <w:szCs w:val="24"/>
              </w:rPr>
              <w:t>8.675,76 kn</w:t>
            </w:r>
          </w:p>
        </w:tc>
      </w:tr>
      <w:tr w:rsidTr="0001326B" w:rsidR="006140B8" w:rsidRPr="006140B8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40B8" w:rsidP="006140B8" w:rsidR="006140B8" w:rsidRPr="006140B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6140B8">
              <w:rPr>
                <w:rFonts w:cs="Times New Roman" w:hAnsi="Times New Roman" w:ascii="Times New Roman"/>
                <w:sz w:val="24"/>
                <w:szCs w:val="24"/>
              </w:rPr>
              <w:t> UKUPNO: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40B8" w:rsidP="0001326B" w:rsidR="006140B8" w:rsidRPr="006140B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40B8" w:rsidP="0001326B" w:rsidR="006140B8" w:rsidRPr="006140B8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6140B8">
              <w:rPr>
                <w:rFonts w:cs="Times New Roman" w:hAnsi="Times New Roman" w:ascii="Times New Roman"/>
                <w:bCs/>
                <w:sz w:val="24"/>
                <w:szCs w:val="24"/>
              </w:rPr>
              <w:t>172.298,01 kn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40B8" w:rsidP="0001326B" w:rsidR="006140B8" w:rsidRPr="006140B8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6140B8">
              <w:rPr>
                <w:rFonts w:cs="Times New Roman" w:hAnsi="Times New Roman" w:ascii="Times New Roman"/>
                <w:bCs/>
                <w:sz w:val="24"/>
                <w:szCs w:val="24"/>
              </w:rPr>
              <w:t>24.675,76 kn</w:t>
            </w:r>
          </w:p>
        </w:tc>
      </w:tr>
    </w:tbl>
    <w:p w:rsidRDefault="006140B8" w:rsidP="003765C5" w:rsidR="006140B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140B8" w:rsidP="003765C5" w:rsidR="003765C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Nav</w:t>
      </w:r>
      <w:r w:rsidR="003765C5">
        <w:rPr>
          <w:rFonts w:cs="Times New Roman" w:hAnsi="Times New Roman" w:ascii="Times New Roman"/>
          <w:sz w:val="24"/>
          <w:szCs w:val="24"/>
        </w:rPr>
        <w:t xml:space="preserve">edeni iznos </w:t>
      </w:r>
      <w:r>
        <w:rPr>
          <w:rFonts w:cs="Times New Roman" w:hAnsi="Times New Roman" w:ascii="Times New Roman"/>
          <w:sz w:val="24"/>
          <w:szCs w:val="24"/>
        </w:rPr>
        <w:t xml:space="preserve">od 24.675,76 kn </w:t>
      </w:r>
      <w:r w:rsidR="003765C5">
        <w:rPr>
          <w:rFonts w:cs="Times New Roman" w:hAnsi="Times New Roman" w:ascii="Times New Roman"/>
          <w:sz w:val="24"/>
          <w:szCs w:val="24"/>
        </w:rPr>
        <w:t>predstavlja bruto iznos, sukladno članku 15. Uredbe.</w:t>
      </w:r>
    </w:p>
    <w:p w:rsidRDefault="006140B8" w:rsidP="003765C5" w:rsidR="006140B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140B8" w:rsidP="003765C5" w:rsidR="006140B8" w:rsidRPr="003765C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Slijedom navedenog riješeno je kao u izreci.</w:t>
      </w:r>
    </w:p>
    <w:p w:rsidRDefault="003765C5" w:rsidP="003765C5" w:rsidR="003765C5" w:rsidRPr="003765C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6140B8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6140B8">
        <w:rPr>
          <w:rFonts w:cs="Times New Roman" w:hAnsi="Times New Roman" w:ascii="Times New Roman"/>
          <w:sz w:val="24"/>
          <w:szCs w:val="24"/>
        </w:rPr>
        <w:t xml:space="preserve">26. siječnja </w:t>
      </w:r>
      <w:r w:rsidR="00593095">
        <w:rPr>
          <w:rFonts w:cs="Times New Roman" w:hAnsi="Times New Roman" w:ascii="Times New Roman"/>
          <w:sz w:val="24"/>
          <w:szCs w:val="24"/>
        </w:rPr>
        <w:t>201</w:t>
      </w:r>
      <w:r w:rsidR="006140B8">
        <w:rPr>
          <w:rFonts w:cs="Times New Roman" w:hAnsi="Times New Roman" w:ascii="Times New Roman"/>
          <w:sz w:val="24"/>
          <w:szCs w:val="24"/>
        </w:rPr>
        <w:t>8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8058AE">
        <w:rPr>
          <w:rFonts w:cs="Times New Roman" w:hAnsi="Times New Roman" w:ascii="Times New Roman"/>
          <w:sz w:val="24"/>
          <w:szCs w:val="24"/>
        </w:rPr>
        <w:t>, v.r.</w:t>
      </w:r>
    </w:p>
    <w:p w:rsidRDefault="0001326B" w:rsidP="00E56909" w:rsidR="0001326B">
      <w:pPr>
        <w:jc w:val="both"/>
        <w:rPr>
          <w:rFonts w:hAnsi="Times New Roman" w:ascii="Times New Roman"/>
          <w:sz w:val="24"/>
          <w:szCs w:val="24"/>
        </w:rPr>
      </w:pPr>
    </w:p>
    <w:p w:rsidRDefault="0001326B" w:rsidP="00E56909" w:rsidR="0001326B">
      <w:pPr>
        <w:jc w:val="both"/>
        <w:rPr>
          <w:rFonts w:hAnsi="Times New Roman" w:ascii="Times New Roman"/>
          <w:sz w:val="24"/>
          <w:szCs w:val="24"/>
        </w:rPr>
      </w:pPr>
    </w:p>
    <w:p w:rsidRDefault="00241AAA" w:rsidP="00E56909" w:rsidR="00241AAA" w:rsidRPr="00684FD5">
      <w:pPr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Pravna pouka:</w:t>
      </w:r>
    </w:p>
    <w:p w:rsidRDefault="00241AAA" w:rsidR="00FD2099" w:rsidRPr="00241AAA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>
        <w:rPr>
          <w:rFonts w:cs="Times New Roman" w:hAnsi="Times New Roman" w:ascii="Times New Roman"/>
          <w:sz w:val="24"/>
          <w:szCs w:val="24"/>
        </w:rPr>
        <w:t xml:space="preserve">Na ovog rješenje dopuštena je </w:t>
      </w:r>
      <w:r w:rsidRPr="00684FD5">
        <w:rPr>
          <w:rFonts w:cs="Times New Roman" w:hAnsi="Times New Roman" w:ascii="Times New Roman"/>
          <w:sz w:val="24"/>
          <w:szCs w:val="24"/>
        </w:rPr>
        <w:t>žalba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684FD5">
        <w:rPr>
          <w:rFonts w:cs="Times New Roman" w:hAnsi="Times New Roman" w:ascii="Times New Roman"/>
          <w:sz w:val="24"/>
          <w:szCs w:val="24"/>
        </w:rPr>
        <w:t>koja se podnosi ovome sudu</w:t>
      </w:r>
      <w:r>
        <w:rPr>
          <w:rFonts w:cs="Times New Roman" w:hAnsi="Times New Roman" w:ascii="Times New Roman"/>
          <w:sz w:val="24"/>
          <w:szCs w:val="24"/>
        </w:rPr>
        <w:t xml:space="preserve"> u roku osam dana od primitka,</w:t>
      </w:r>
      <w:r w:rsidRPr="00684FD5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tri</w:t>
      </w:r>
      <w:r w:rsidRPr="00684FD5">
        <w:rPr>
          <w:rFonts w:cs="Times New Roman" w:hAnsi="Times New Roman" w:ascii="Times New Roman"/>
          <w:sz w:val="24"/>
          <w:szCs w:val="24"/>
        </w:rPr>
        <w:t xml:space="preserve"> primjerka. </w:t>
      </w:r>
      <w:r w:rsidR="00D11CC5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58AE" w:rsidR="008058A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58AE" w:rsidR="008058A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8058AE" w:rsidR="008058AE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8058A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058AE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8058A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058AE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4E766C" w:rsidR="00730631" w:rsidRPr="008058A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058AE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sectPr w:rsidSect="00FB64FF" w:rsidR="00730631" w:rsidRPr="008058AE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5D7" w:rsidR="009435D7">
      <w:r>
        <w:separator/>
      </w:r>
    </w:p>
  </w:endnote>
  <w:endnote w:id="0" w:type="continuationSeparator">
    <w:p w:rsidRDefault="009435D7" w:rsidR="00943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5D7" w:rsidR="009435D7">
      <w:r>
        <w:separator/>
      </w:r>
    </w:p>
  </w:footnote>
  <w:footnote w:id="0" w:type="continuationSeparator">
    <w:p w:rsidRDefault="009435D7" w:rsidR="009435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B46407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6140B8">
      <w:rPr>
        <w:rFonts w:cs="Times New Roman" w:hAnsi="Times New Roman" w:ascii="Times New Roman"/>
      </w:rPr>
      <w:t>5933/16</w:t>
    </w:r>
    <w:r w:rsidR="008058AE">
      <w:rPr>
        <w:rFonts w:cs="Times New Roman" w:hAnsi="Times New Roman" w:ascii="Times New Roman"/>
      </w:rPr>
      <w:t>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16"/>
    <w:rsid w:val="0001326B"/>
    <w:rsid w:val="00020BA4"/>
    <w:rsid w:val="00032919"/>
    <w:rsid w:val="0006417A"/>
    <w:rsid w:val="0006505A"/>
    <w:rsid w:val="00071D41"/>
    <w:rsid w:val="00082920"/>
    <w:rsid w:val="00096710"/>
    <w:rsid w:val="000D43A7"/>
    <w:rsid w:val="000F17DB"/>
    <w:rsid w:val="000F5299"/>
    <w:rsid w:val="00136716"/>
    <w:rsid w:val="00161EF0"/>
    <w:rsid w:val="001E4E5F"/>
    <w:rsid w:val="00235AAE"/>
    <w:rsid w:val="00241AAA"/>
    <w:rsid w:val="00281E63"/>
    <w:rsid w:val="0028293E"/>
    <w:rsid w:val="00286C7E"/>
    <w:rsid w:val="0029479C"/>
    <w:rsid w:val="002A6DCE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765C5"/>
    <w:rsid w:val="003C6959"/>
    <w:rsid w:val="003D2F49"/>
    <w:rsid w:val="003E367D"/>
    <w:rsid w:val="003F1D1B"/>
    <w:rsid w:val="004155FA"/>
    <w:rsid w:val="004269FC"/>
    <w:rsid w:val="00465AF4"/>
    <w:rsid w:val="00473DB3"/>
    <w:rsid w:val="004B074A"/>
    <w:rsid w:val="004E5730"/>
    <w:rsid w:val="004E766C"/>
    <w:rsid w:val="00514022"/>
    <w:rsid w:val="005272EF"/>
    <w:rsid w:val="00552A0C"/>
    <w:rsid w:val="005774B3"/>
    <w:rsid w:val="00593095"/>
    <w:rsid w:val="005C2D1F"/>
    <w:rsid w:val="005D761C"/>
    <w:rsid w:val="00607B4B"/>
    <w:rsid w:val="006100D5"/>
    <w:rsid w:val="006140B8"/>
    <w:rsid w:val="006235E3"/>
    <w:rsid w:val="00626983"/>
    <w:rsid w:val="00631D5F"/>
    <w:rsid w:val="006824AB"/>
    <w:rsid w:val="00697D8D"/>
    <w:rsid w:val="006E69A4"/>
    <w:rsid w:val="006F5244"/>
    <w:rsid w:val="0070325F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058AE"/>
    <w:rsid w:val="00837150"/>
    <w:rsid w:val="00853AD8"/>
    <w:rsid w:val="00881589"/>
    <w:rsid w:val="008B6B41"/>
    <w:rsid w:val="008C0419"/>
    <w:rsid w:val="008D1C64"/>
    <w:rsid w:val="008D4CA2"/>
    <w:rsid w:val="008E0B1D"/>
    <w:rsid w:val="008F569D"/>
    <w:rsid w:val="008F639D"/>
    <w:rsid w:val="009376BE"/>
    <w:rsid w:val="009435D7"/>
    <w:rsid w:val="00946170"/>
    <w:rsid w:val="00953DED"/>
    <w:rsid w:val="00981BDB"/>
    <w:rsid w:val="009B3748"/>
    <w:rsid w:val="009D0ED3"/>
    <w:rsid w:val="009E33FD"/>
    <w:rsid w:val="009F0284"/>
    <w:rsid w:val="009F3306"/>
    <w:rsid w:val="00A06518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31BAD"/>
    <w:rsid w:val="00B34CEC"/>
    <w:rsid w:val="00B46407"/>
    <w:rsid w:val="00B469E4"/>
    <w:rsid w:val="00B70980"/>
    <w:rsid w:val="00BA282E"/>
    <w:rsid w:val="00BB084F"/>
    <w:rsid w:val="00BB1001"/>
    <w:rsid w:val="00BB6229"/>
    <w:rsid w:val="00BE6626"/>
    <w:rsid w:val="00C04421"/>
    <w:rsid w:val="00C40EA5"/>
    <w:rsid w:val="00C711C9"/>
    <w:rsid w:val="00C7499C"/>
    <w:rsid w:val="00C83AC2"/>
    <w:rsid w:val="00C85527"/>
    <w:rsid w:val="00CA22FE"/>
    <w:rsid w:val="00CE6259"/>
    <w:rsid w:val="00D11CC5"/>
    <w:rsid w:val="00D12600"/>
    <w:rsid w:val="00D373D4"/>
    <w:rsid w:val="00D74871"/>
    <w:rsid w:val="00D85A1E"/>
    <w:rsid w:val="00DA0460"/>
    <w:rsid w:val="00DC1C1F"/>
    <w:rsid w:val="00DC2BB6"/>
    <w:rsid w:val="00DE6A41"/>
    <w:rsid w:val="00E107B5"/>
    <w:rsid w:val="00E41305"/>
    <w:rsid w:val="00E8658C"/>
    <w:rsid w:val="00EC458F"/>
    <w:rsid w:val="00EC6731"/>
    <w:rsid w:val="00ED216F"/>
    <w:rsid w:val="00EF425A"/>
    <w:rsid w:val="00F206F2"/>
    <w:rsid w:val="00F44EA9"/>
    <w:rsid w:val="00F849E3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A0651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46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4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40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4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4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A0651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46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4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40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4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4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5933</izvorni_sadrzaj>
    <derivirana_varijabla naziv="DomainObject.Predmet.Broj_1">5933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St-5933/2016</izvorni_sadrzaj>
    <derivirana_varijabla naziv="DomainObject.Predmet.OznakaBroj_1">St-5933/2016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SRETNI OBZORI d.o.o.</izvorni_sadrzaj>
    <derivirana_varijabla naziv="DomainObject.Predmet.ProtustrankaFormated_1">  SRETNI OBZORI d.o.o.</derivirana_varijabla>
  </DomainObject.Predmet.ProtustrankaFormated>
  <DomainObject.Predmet.ProtustrankaFormatedOIB>
    <izvorni_sadrzaj>  SRETNI OBZORI d.o.o., OIB 47367567052</izvorni_sadrzaj>
    <derivirana_varijabla naziv="DomainObject.Predmet.ProtustrankaFormatedOIB_1">  SRETNI OBZORI d.o.o., OIB 47367567052</derivirana_varijabla>
  </DomainObject.Predmet.ProtustrankaFormatedOIB>
  <DomainObject.Predmet.ProtustrankaFormatedWithAdress>
    <izvorni_sadrzaj> SRETNI OBZORI d.o.o., Savica  I. 149a, 10000 Zagreb</izvorni_sadrzaj>
    <derivirana_varijabla naziv="DomainObject.Predmet.ProtustrankaFormatedWithAdress_1"> SRETNI OBZORI d.o.o., Savica  I. 149a, 10000 Zagreb</derivirana_varijabla>
  </DomainObject.Predmet.ProtustrankaFormatedWithAdress>
  <DomainObject.Predmet.ProtustrankaFormatedWithAdressOIB>
    <izvorni_sadrzaj> SRETNI OBZORI d.o.o., OIB 47367567052, Savica  I. 149a, 10000 Zagreb</izvorni_sadrzaj>
    <derivirana_varijabla naziv="DomainObject.Predmet.ProtustrankaFormatedWithAdressOIB_1"> SRETNI OBZORI d.o.o., OIB 47367567052, Savica  I. 149a, 10000 Zagreb</derivirana_varijabla>
  </DomainObject.Predmet.ProtustrankaFormatedWithAdressOIB>
  <DomainObject.Predmet.ProtustrankaWithAdress>
    <izvorni_sadrzaj>SRETNI OBZORI d.o.o. Savica  I. 149a, 10000 Zagreb</izvorni_sadrzaj>
    <derivirana_varijabla naziv="DomainObject.Predmet.ProtustrankaWithAdress_1">SRETNI OBZORI d.o.o. Savica  I. 149a, 10000 Zagreb</derivirana_varijabla>
  </DomainObject.Predmet.ProtustrankaWithAdress>
  <DomainObject.Predmet.ProtustrankaWithAdressOIB>
    <izvorni_sadrzaj>SRETNI OBZORI d.o.o., OIB 47367567052, Savica  I. 149a, 10000 Zagreb</izvorni_sadrzaj>
    <derivirana_varijabla naziv="DomainObject.Predmet.ProtustrankaWithAdressOIB_1">SRETNI OBZORI d.o.o., OIB 47367567052, Savica  I. 149a, 10000 Zagreb</derivirana_varijabla>
  </DomainObject.Predmet.ProtustrankaWithAdressOIB>
  <DomainObject.Predmet.ProtustrankaNazivFormated>
    <izvorni_sadrzaj>SRETNI OBZORI d.o.o.</izvorni_sadrzaj>
    <derivirana_varijabla naziv="DomainObject.Predmet.ProtustrankaNazivFormated_1">SRETNI OBZORI d.o.o.</derivirana_varijabla>
  </DomainObject.Predmet.ProtustrankaNazivFormated>
  <DomainObject.Predmet.ProtustrankaNazivFormatedOIB>
    <izvorni_sadrzaj>SRETNI OBZORI d.o.o., OIB 47367567052</izvorni_sadrzaj>
    <derivirana_varijabla naziv="DomainObject.Predmet.ProtustrankaNazivFormatedOIB_1">SRETNI OBZORI d.o.o., OIB 47367567052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ŽDO u Osijeku</izvorni_sadrzaj>
    <derivirana_varijabla naziv="DomainObject.Predmet.StrankaFormated_1">  FINA Regionalni centar Zagreb; RH Ministarstvo financija zastupanog po punomoćniku ŽDO u Osijeku</derivirana_varijabla>
  </DomainObject.Predmet.StrankaFormated>
  <DomainObject.Predmet.StrankaFormatedOIB>
    <izvorni_sadrzaj>  FINA Regionalni centar Zagreb, OIB 85821130368; RH Ministarstvo financija, OIB 18683136487 zastupanog po punomoćniku ŽDO u Osijeku</izvorni_sadrzaj>
    <derivirana_varijabla naziv="DomainObject.Predmet.StrankaFormatedOIB_1">  FINA Regionalni centar Zagreb, OIB 85821130368; RH Ministarstvo financija, OIB 18683136487 zastupanog po punomoćniku ŽDO u Osijeku</derivirana_varijabla>
  </DomainObject.Predmet.StrankaFormatedOIB>
  <DomainObject.Predmet.StrankaFormatedWithAdress>
    <izvorni_sadrzaj> FINA Regionalni centar Zagreb, Trg svibanjskih žrtava 1995. br. 1, 10000 Zagreb; RH Ministarstvo financija zastupanog po punomoćniku ŽDO u Osijeku</izvorni_sadrzaj>
    <derivirana_varijabla naziv="DomainObject.Predmet.StrankaFormatedWithAdress_1"> FINA Regionalni centar Zagreb, Trg svibanjskih žrtava 1995. br. 1, 10000 Zagreb; RH Ministarstvo financija zastupanog po punomoćniku ŽDO u Osijeku</derivirana_varijabla>
  </DomainObject.Predmet.StrankaFormatedWithAdress>
  <DomainObject.Predmet.StrankaFormatedWithAdressOIB>
    <izvorni_sadrzaj> FINA Regionalni centar Zagreb, OIB 85821130368, Trg svibanjskih žrtava 1995. br. 1, 10000 Zagreb; RH Ministarstvo financija, OIB 18683136487 zastupanog po punomoćniku ŽDO u Osijeku</izvorni_sadrzaj>
    <derivirana_varijabla naziv="DomainObject.Predmet.StrankaFormatedWithAdressOIB_1"> FINA Regionalni centar Zagreb, OIB 85821130368, Trg svibanjskih žrtava 1995. br. 1, 10000 Zagreb; RH Ministarstvo financija, OIB 18683136487 zastupanog po punomoćniku ŽDO u Osijeku</derivirana_varijabla>
  </DomainObject.Predmet.StrankaFormatedWithAdressOIB>
  <DomainObject.Predmet.StrankaWithAdress>
    <izvorni_sadrzaj>FINA Regionalni centar Zagreb Trg svibanjskih žrtava 1995. br. 1,10000 Zagreb,RH Ministarstvo financija </izvorni_sadrzaj>
    <derivirana_varijabla naziv="DomainObject.Predmet.StrankaWithAdress_1">FINA Regionalni centar Zagreb Trg svibanjskih žrtava 1995. br. 1,10000 Zagreb,RH Ministarstvo financija </derivirana_varijabla>
  </DomainObject.Predmet.StrankaWithAdress>
  <DomainObject.Predmet.StrankaWithAdressOIB>
    <izvorni_sadrzaj>FINA Regionalni centar Zagreb, OIB 85821130368, Trg svibanjskih žrtava 1995. br. 1,10000 Zagreb,RH Ministarstvo financija, OIB 18683136487</izvorni_sadrzaj>
    <derivirana_varijabla naziv="DomainObject.Predmet.StrankaWithAdressOIB_1">FINA Regionalni centar Zagreb, OIB 85821130368, Trg svibanjskih žrtava 1995. br. 1,10000 Zagreb,RH Ministarstvo financija, OIB 18683136487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Ministarstvo financija zastupanog po punomoćniku ŽDO u Osijeku</item>
    </izvorni_sadrzaj>
    <derivirana_varijabla naziv="DomainObject.Predmet.StrankaListFormated_1">
      <item>FINA Regionalni centar Zagreb</item>
      <item>RH Ministarstvo financija zastupanog po punomoćniku ŽDO u Osijeku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ŽDO u Osijeku</item>
    </izvorni_sadrzaj>
    <derivirana_varijabla naziv="DomainObject.Predmet.StrankaListFormatedOIB_1">
      <item>FINA Regionalni centar Zagreb, OIB 85821130368</item>
      <item>RH Ministarstvo financija, OIB 18683136487 zastupanog po punomoćniku ŽDO u Osijeku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 zastupanog po punomoćniku ŽDO u Osijeku</item>
    </izvorni_sadrzaj>
    <derivirana_varijabla naziv="DomainObject.Predmet.StrankaListFormatedWithAdress_1">
      <item>FINA Regionalni centar Zagreb, Trg svibanjskih žrtava 1995. br. 1, 10000 Zagreb</item>
      <item>RH Ministarstvo financija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OIB 18683136487 zastupanog po punomoćniku ŽDO u Osijeku</item>
    </izvorni_sadrzaj>
    <derivirana_varijabla naziv="DomainObject.Predmet.StrankaListFormatedWithAdressOIB_1">
      <item>FINA Regionalni centar Zagreb, OIB 85821130368, Trg svibanjskih žrtava 1995. br. 1, 10000 Zagreb</item>
      <item>RH Ministarstvo financija, OIB 18683136487 zastupanog po punomoćniku ŽDO u Osijeku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SRETNI OBZORI d.o.o.</item>
    </izvorni_sadrzaj>
    <derivirana_varijabla naziv="DomainObject.Predmet.ProtuStrankaListFormated_1">
      <item>SRETNI OBZORI d.o.o.</item>
    </derivirana_varijabla>
  </DomainObject.Predmet.ProtuStrankaListFormated>
  <DomainObject.Predmet.ProtuStrankaListFormatedOIB>
    <izvorni_sadrzaj>
      <item>SRETNI OBZORI d.o.o., OIB 47367567052</item>
    </izvorni_sadrzaj>
    <derivirana_varijabla naziv="DomainObject.Predmet.ProtuStrankaListFormatedOIB_1">
      <item>SRETNI OBZORI d.o.o., OIB 47367567052</item>
    </derivirana_varijabla>
  </DomainObject.Predmet.ProtuStrankaListFormatedOIB>
  <DomainObject.Predmet.ProtuStrankaListFormatedWithAdress>
    <izvorni_sadrzaj>
      <item>SRETNI OBZORI d.o.o., Savica  I. 149a, 10000 Zagreb</item>
    </izvorni_sadrzaj>
    <derivirana_varijabla naziv="DomainObject.Predmet.ProtuStrankaListFormatedWithAdress_1">
      <item>SRETNI OBZORI d.o.o., Savica  I. 149a, 10000 Zagreb</item>
    </derivirana_varijabla>
  </DomainObject.Predmet.ProtuStrankaListFormatedWithAdress>
  <DomainObject.Predmet.ProtuStrankaListFormatedWithAdressOIB>
    <izvorni_sadrzaj>
      <item>SRETNI OBZORI d.o.o., OIB 47367567052, Savica  I. 149a, 10000 Zagreb</item>
    </izvorni_sadrzaj>
    <derivirana_varijabla naziv="DomainObject.Predmet.ProtuStrankaListFormatedWithAdressOIB_1">
      <item>SRETNI OBZORI d.o.o., OIB 47367567052, Savica  I. 149a, 10000 Zagreb</item>
    </derivirana_varijabla>
  </DomainObject.Predmet.ProtuStrankaListFormatedWithAdressOIB>
  <DomainObject.Predmet.ProtuStrankaListNazivFormated>
    <izvorni_sadrzaj>
      <item>SRETNI OBZORI d.o.o.</item>
    </izvorni_sadrzaj>
    <derivirana_varijabla naziv="DomainObject.Predmet.ProtuStrankaListNazivFormated_1">
      <item>SRETNI OBZORI d.o.o.</item>
    </derivirana_varijabla>
  </DomainObject.Predmet.ProtuStrankaListNazivFormated>
  <DomainObject.Predmet.ProtuStrankaListNazivFormatedOIB>
    <izvorni_sadrzaj>
      <item>SRETNI OBZORI d.o.o., OIB 47367567052</item>
    </izvorni_sadrzaj>
    <derivirana_varijabla naziv="DomainObject.Predmet.ProtuStrankaListNazivFormatedOIB_1">
      <item>SRETNI OBZORI d.o.o., OIB 47367567052</item>
    </derivirana_varijabla>
  </DomainObject.Predmet.ProtuStrankaListNazivFormatedOIB>
  <DomainObject.Predmet.OstaliListFormated>
    <izvorni_sadrzaj>
      <item>ŽDO u Osijeku punomoćnik sudionika u postupku RH Ministarstvo financija</item>
    </izvorni_sadrzaj>
    <derivirana_varijabla naziv="DomainObject.Predmet.OstaliListFormated_1">
      <item>ŽDO u Osijeku punomoćnik sudionika u postupku RH Ministarstvo financija</item>
    </derivirana_varijabla>
  </DomainObject.Predmet.OstaliListFormated>
  <DomainObject.Predmet.OstaliListFormatedOIB>
    <izvorni_sadrzaj>
      <item>ŽDO u Osijeku, OIB 61379160880 punomoćnik sudionika u postupku RH Ministarstvo financija</item>
    </izvorni_sadrzaj>
    <derivirana_varijabla naziv="DomainObject.Predmet.OstaliListFormatedOIB_1">
      <item>ŽDO u Osijeku, OIB 61379160880 punomoćnik sudionika u postupku RH Ministarstvo financija</item>
    </derivirana_varijabla>
  </DomainObject.Predmet.OstaliListFormatedOIB>
  <DomainObject.Predmet.OstaliListFormatedWithAdress>
    <izvorni_sadrzaj>
      <item>ŽDO u Osijeku, Kapucinska 21, 31000 Osijek punomoćnik sudionika u postupku RH Ministarstvo financija</item>
    </izvorni_sadrzaj>
    <derivirana_varijabla naziv="DomainObject.Predmet.OstaliListFormatedWithAdress_1">
      <item>ŽDO u Osijeku, Kapucinska 21, 31000 Osijek punomoćnik sudionika u postupku RH Ministarstvo financija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Ministarstvo financija</item>
    </izvorni_sadrzaj>
    <derivirana_varijabla naziv="DomainObject.Predmet.OstaliListFormatedWithAdressOIB_1">
      <item>ŽDO u Osijeku, OIB 61379160880, Kapucinska 21, 31000 Osijek punomoćnik sudionika u postupku RH Ministarstvo financija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Osijeku, OIB 61379160880</item>
    </izvorni_sadrzaj>
    <derivirana_varijabla naziv="DomainObject.Predmet.OstaliListNazivFormatedOIB_1">
      <item>ŽDO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SRETNI OBZORI d.o.o.</izvorni_sadrzaj>
    <derivirana_varijabla naziv="DomainObject.Predmet.ProtustrankaIDrugi_1">SRETNI OBZORI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SRETNI OBZORI d.o.o., OIB 47367567052, Savica  I. 149a, 10000 Zagreb</izvorni_sadrzaj>
    <derivirana_varijabla naziv="DomainObject.Predmet.ProtustrankaIDrugiAdressOIB_1">SRETNI OBZORI d.o.o., OIB 47367567052, Savica  I. 149a,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ŽDO u Osijeku</item>
      <item>SRETNI OBZORI d.o.o.</item>
    </izvorni_sadrzaj>
    <derivirana_varijabla naziv="DomainObject.Predmet.SudioniciListNaziv_1">
      <item>FINA Regionalni centar Zagreb</item>
      <item>RH Ministarstvo financija</item>
      <item>ŽDO u Osijeku</item>
      <item>SRETNI OBZORI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RH Ministarstvo financija, OIB 18683136487</item>
      <item>ŽDO u Osijeku, OIB 61379160880, Kapucinska 21,31000 Osijek</item>
      <item>SRETNI OBZORI d.o.o., OIB 47367567052, Savica  I. 149a,10000 Zagreb</item>
    </izvorni_sadrzaj>
    <derivirana_varijabla naziv="DomainObject.Predmet.SudioniciListAdressOIB_1">
      <item>FINA Regionalni centar Zagreb, OIB 85821130368, Trg svibanjskih žrtava 1995. br. 1,10000 Zagreb</item>
      <item>RH Ministarstvo financija, OIB 18683136487</item>
      <item>ŽDO u Osijeku, OIB 61379160880, Kapucinska 21,31000 Osijek</item>
      <item>SRETNI OBZORI d.o.o., OIB 47367567052, Savica  I. 149a,10000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61379160880</item>
      <item>, OIB 47367567052</item>
    </izvorni_sadrzaj>
    <derivirana_varijabla naziv="DomainObject.Predmet.SudioniciListNazivOIB_1">
      <item>, OIB 85821130368</item>
      <item>, OIB 18683136487</item>
      <item>, OIB 61379160880</item>
      <item>, OIB 47367567052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269</properties:Words>
  <properties:Characters>1360</properties:Characters>
  <properties:Lines>78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2018-01-29T09:13:00Z</dcterms:created>
  <dc:creator>MK</dc:creator>
  <cp:lastModifiedBy>Sonja Pilić</cp:lastModifiedBy>
  <cp:lastPrinted>2018-01-29T09:16:00Z</cp:lastPrinted>
  <dcterms:modified xmlns:xsi="http://www.w3.org/2001/XMLSchema-instance" xsi:type="dcterms:W3CDTF">2018-01-29T09:16:00Z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