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4C42" w:rsidR="007C4CF8" w:rsidRPr="007C4CF8">
        <w:tc>
          <w:tcPr>
            <w:tcW w:type="dxa" w:w="2985"/>
            <w:hideMark/>
          </w:tcPr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7C4CF8" w:rsidP="007C4CF8" w:rsidR="007C4CF8" w:rsidRPr="007C4CF8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7C4CF8">
              <w:rPr>
                <w:rFonts w:eastAsia="Calibri"/>
                <w:szCs w:val="24"/>
                <w:lang w:eastAsia="en-US"/>
              </w:rPr>
              <w:t>Varaždin, Braće Radić 2</w:t>
            </w:r>
          </w:p>
        </w:tc>
      </w:tr>
    </w:tbl>
    <w:p w14:textId="9af0f0c" w14:paraId="9af0f0c" w:rsidRDefault="007C4CF8" w:rsidP="007C4CF8" w:rsidR="007C4CF8" w:rsidRPr="007C4CF8">
      <w:pPr>
        <w:jc w:val="right"/>
        <w15:collapsed w:val="false"/>
        <w:rPr>
          <w:rFonts w:eastAsia="Calibri"/>
          <w:sz w:val="12"/>
          <w:szCs w:val="24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F6994" w:rsidR="007C4CF8" w:rsidRPr="007C4CF8">
        <w:trPr>
          <w:trHeight w:val="205"/>
          <w:jc w:val="right"/>
        </w:trPr>
        <w:tc>
          <w:tcPr>
            <w:tcW w:type="dxa" w:w="4320"/>
            <w:hideMark/>
          </w:tcPr>
          <w:p w:rsidRDefault="007C4CF8" w:rsidP="007C4CF8" w:rsidR="007C4CF8" w:rsidRPr="007C4C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</w:t>
            </w:r>
            <w:r w:rsidR="00B22BF6">
              <w:rPr>
                <w:szCs w:val="24"/>
              </w:rPr>
              <w:t xml:space="preserve"> Poslovni broj: 2 St-</w:t>
            </w:r>
            <w:r w:rsidR="00452552">
              <w:rPr>
                <w:szCs w:val="24"/>
              </w:rPr>
              <w:t>249/2018-7</w:t>
            </w:r>
          </w:p>
        </w:tc>
      </w:tr>
    </w:tbl>
    <w:p w:rsidRDefault="007C4CF8" w:rsidP="007C4CF8" w:rsidR="007C4CF8" w:rsidRPr="007C4CF8">
      <w:pPr>
        <w:jc w:val="right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E P U B L I K A   H R V A</w:t>
      </w:r>
      <w:r w:rsidR="001A6C21">
        <w:rPr>
          <w:rFonts w:eastAsia="Calibri"/>
          <w:szCs w:val="24"/>
          <w:lang w:eastAsia="en-US"/>
        </w:rPr>
        <w:t xml:space="preserve"> </w:t>
      </w:r>
      <w:r w:rsidRPr="007C4CF8">
        <w:rPr>
          <w:rFonts w:eastAsia="Calibri"/>
          <w:szCs w:val="24"/>
          <w:lang w:eastAsia="en-US"/>
        </w:rPr>
        <w:t>T S K A</w:t>
      </w: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</w:p>
    <w:p w:rsidRDefault="007C4CF8" w:rsidP="007C4CF8" w:rsidR="007C4CF8" w:rsidRPr="007C4CF8">
      <w:pPr>
        <w:jc w:val="center"/>
        <w:rPr>
          <w:rFonts w:eastAsia="Calibri"/>
          <w:szCs w:val="24"/>
          <w:lang w:eastAsia="en-US"/>
        </w:rPr>
      </w:pPr>
      <w:r w:rsidRPr="007C4CF8">
        <w:rPr>
          <w:rFonts w:eastAsia="Calibri"/>
          <w:szCs w:val="24"/>
          <w:lang w:eastAsia="en-US"/>
        </w:rPr>
        <w:t>R J E Š E NJ E</w:t>
      </w:r>
    </w:p>
    <w:p w:rsidRDefault="007C4CF8" w:rsidP="007C4CF8" w:rsidR="007C4CF8" w:rsidRPr="007C4CF8">
      <w:pPr>
        <w:jc w:val="both"/>
        <w:rPr>
          <w:rFonts w:eastAsia="Calibri"/>
          <w:szCs w:val="24"/>
          <w:lang w:eastAsia="en-US"/>
        </w:rPr>
      </w:pPr>
    </w:p>
    <w:p w:rsidRDefault="008D3F41" w:rsidP="003E6205" w:rsidR="008D3F41">
      <w:pPr>
        <w:pStyle w:val="Zaglavlje"/>
      </w:pPr>
    </w:p>
    <w:p w:rsidRDefault="008D3F41" w:rsidP="00166008" w:rsidR="00166008" w:rsidRPr="00BF6994">
      <w:pPr>
        <w:jc w:val="both"/>
      </w:pPr>
      <w:r w:rsidRPr="00BF6994">
        <w:tab/>
      </w:r>
      <w:r w:rsidR="00166008" w:rsidRPr="00BF6994">
        <w:t>Trgovački sud u Varaždinu</w:t>
      </w:r>
      <w:r w:rsidR="007C4CF8" w:rsidRPr="00BF6994">
        <w:t>,</w:t>
      </w:r>
      <w:r w:rsidR="00166008" w:rsidRPr="00BF6994">
        <w:t xml:space="preserve"> po su</w:t>
      </w:r>
      <w:r w:rsidR="007C4CF8" w:rsidRPr="00BF6994">
        <w:t>tkinji t</w:t>
      </w:r>
      <w:r w:rsidR="00166008" w:rsidRPr="00BF6994">
        <w:t>oga suda Meliti Poljanec Bubaš, kao stečajnoj sutkinji, u stečajnom predmetu povodom prijedloga predlagatelja</w:t>
      </w:r>
      <w:r w:rsidR="00BF6994">
        <w:t xml:space="preserve"> </w:t>
      </w:r>
      <w:r w:rsidR="00452552">
        <w:t xml:space="preserve">Financijska agencija, Regionalni centar Zagreb, Podružnica Varaždin, A. Cesarca 2, </w:t>
      </w:r>
      <w:r w:rsidR="00166008" w:rsidRPr="00BF6994">
        <w:t>za otvaranje stečajnog postupka nad dužnikom</w:t>
      </w:r>
      <w:r w:rsidR="00BF6994">
        <w:t xml:space="preserve"> </w:t>
      </w:r>
      <w:r w:rsidR="00452552">
        <w:t>ELAND j.d.o.o.</w:t>
      </w:r>
      <w:r w:rsidR="00BF6994">
        <w:rPr>
          <w:rFonts w:eastAsia="Calibri"/>
          <w:szCs w:val="24"/>
          <w:lang w:eastAsia="en-US"/>
        </w:rPr>
        <w:t xml:space="preserve">, OIB: </w:t>
      </w:r>
      <w:r w:rsidR="00452552">
        <w:rPr>
          <w:rFonts w:eastAsia="Calibri"/>
          <w:szCs w:val="24"/>
          <w:lang w:eastAsia="en-US"/>
        </w:rPr>
        <w:t>57863710709</w:t>
      </w:r>
      <w:r w:rsidR="00BF6994">
        <w:rPr>
          <w:rFonts w:eastAsia="Calibri"/>
          <w:szCs w:val="24"/>
          <w:lang w:eastAsia="en-US"/>
        </w:rPr>
        <w:t xml:space="preserve">, iz </w:t>
      </w:r>
      <w:r w:rsidR="00452552">
        <w:rPr>
          <w:rFonts w:eastAsia="Calibri"/>
          <w:szCs w:val="24"/>
          <w:lang w:eastAsia="en-US"/>
        </w:rPr>
        <w:t>Varaždina, Vatroslava Jagića 6</w:t>
      </w:r>
      <w:r w:rsidR="00BF6994">
        <w:rPr>
          <w:rFonts w:eastAsia="Calibri"/>
          <w:szCs w:val="24"/>
          <w:lang w:eastAsia="en-US"/>
        </w:rPr>
        <w:t xml:space="preserve">, dana </w:t>
      </w:r>
      <w:r w:rsidR="00452552">
        <w:rPr>
          <w:rFonts w:eastAsia="Calibri"/>
          <w:szCs w:val="24"/>
          <w:lang w:eastAsia="en-US"/>
        </w:rPr>
        <w:t>16. listopada 2018</w:t>
      </w:r>
      <w:r w:rsidR="00BF6994">
        <w:rPr>
          <w:rFonts w:eastAsia="Calibri"/>
          <w:szCs w:val="24"/>
          <w:lang w:eastAsia="en-US"/>
        </w:rPr>
        <w:t>.</w:t>
      </w:r>
      <w:r w:rsidR="00D36BBA" w:rsidRPr="00BF6994">
        <w:t xml:space="preserve">     </w:t>
      </w:r>
      <w:r w:rsidR="007C4CF8" w:rsidRPr="00BF6994">
        <w:t xml:space="preserve">          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B64BB9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36BBA" w:rsidP="009776CA" w:rsidR="00D36BBA">
      <w:pPr>
        <w:jc w:val="both"/>
        <w:rPr>
          <w:rFonts w:eastAsia="Calibri"/>
          <w:szCs w:val="24"/>
          <w:lang w:eastAsia="en-US"/>
        </w:rPr>
      </w:pP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452552">
        <w:rPr>
          <w:rFonts w:eastAsia="Calibri"/>
          <w:szCs w:val="24"/>
          <w:lang w:eastAsia="en-US"/>
        </w:rPr>
        <w:t>ELAND j.d.o.o.</w:t>
      </w:r>
      <w:r w:rsidR="00B22BF6">
        <w:rPr>
          <w:rFonts w:eastAsia="Calibri"/>
          <w:szCs w:val="24"/>
          <w:lang w:eastAsia="en-US"/>
        </w:rPr>
        <w:t xml:space="preserve">, OIB: </w:t>
      </w:r>
      <w:r w:rsidR="00452552">
        <w:rPr>
          <w:rFonts w:eastAsia="Calibri"/>
          <w:szCs w:val="24"/>
          <w:lang w:eastAsia="en-US"/>
        </w:rPr>
        <w:t>57863710709</w:t>
      </w:r>
      <w:r w:rsidR="00B22BF6">
        <w:rPr>
          <w:rFonts w:eastAsia="Calibri"/>
          <w:szCs w:val="24"/>
          <w:lang w:eastAsia="en-US"/>
        </w:rPr>
        <w:t xml:space="preserve">, iz </w:t>
      </w:r>
      <w:r w:rsidR="00452552">
        <w:rPr>
          <w:rFonts w:eastAsia="Calibri"/>
          <w:szCs w:val="24"/>
          <w:lang w:eastAsia="en-US"/>
        </w:rPr>
        <w:t>Varaždina, Vatroslava Jagića 6,</w:t>
      </w:r>
      <w:r w:rsidR="005C1146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36BBA">
        <w:rPr>
          <w:rFonts w:eastAsia="Calibri"/>
          <w:szCs w:val="24"/>
          <w:lang w:eastAsia="en-US"/>
        </w:rPr>
        <w:t>1</w:t>
      </w:r>
      <w:r w:rsidR="00452552">
        <w:rPr>
          <w:rFonts w:eastAsia="Calibri"/>
          <w:szCs w:val="24"/>
          <w:lang w:eastAsia="en-US"/>
        </w:rPr>
        <w:t xml:space="preserve">6. listopada 2018. </w:t>
      </w:r>
      <w:r w:rsidR="00B22BF6">
        <w:rPr>
          <w:rFonts w:eastAsia="Calibri"/>
          <w:szCs w:val="24"/>
          <w:lang w:eastAsia="en-US"/>
        </w:rPr>
        <w:t xml:space="preserve">u 15,00 sati.   </w:t>
      </w:r>
      <w:r w:rsidR="00D36BBA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452552">
        <w:rPr>
          <w:rFonts w:eastAsia="Calibri"/>
          <w:szCs w:val="24"/>
          <w:lang w:eastAsia="en-US"/>
        </w:rPr>
        <w:t xml:space="preserve">Marija </w:t>
      </w:r>
      <w:proofErr w:type="spellStart"/>
      <w:r w:rsidR="00452552">
        <w:rPr>
          <w:rFonts w:eastAsia="Calibri"/>
          <w:szCs w:val="24"/>
          <w:lang w:eastAsia="en-US"/>
        </w:rPr>
        <w:t>Domijan</w:t>
      </w:r>
      <w:proofErr w:type="spellEnd"/>
      <w:r w:rsidR="00452552">
        <w:rPr>
          <w:rFonts w:eastAsia="Calibri"/>
          <w:szCs w:val="24"/>
          <w:lang w:eastAsia="en-US"/>
        </w:rPr>
        <w:t xml:space="preserve"> iz Preloga, Sajmišna 8</w:t>
      </w:r>
      <w:r w:rsidR="00B22BF6">
        <w:rPr>
          <w:rFonts w:eastAsia="Calibri"/>
          <w:szCs w:val="24"/>
          <w:lang w:eastAsia="en-US"/>
        </w:rPr>
        <w:t xml:space="preserve">, OIB: </w:t>
      </w:r>
      <w:r w:rsidR="00452552">
        <w:rPr>
          <w:rFonts w:eastAsia="Calibri"/>
          <w:szCs w:val="24"/>
          <w:lang w:eastAsia="en-US"/>
        </w:rPr>
        <w:t xml:space="preserve">33388938738. </w:t>
      </w:r>
      <w:r w:rsidR="00B22BF6">
        <w:rPr>
          <w:rFonts w:eastAsia="Calibri"/>
          <w:szCs w:val="24"/>
          <w:lang w:eastAsia="en-US"/>
        </w:rPr>
        <w:t xml:space="preserve">              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="009E7F84">
        <w:rPr>
          <w:rFonts w:eastAsia="Calibri"/>
          <w:szCs w:val="24"/>
          <w:lang w:eastAsia="en-US"/>
        </w:rPr>
        <w:t xml:space="preserve">,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B22BF6">
        <w:rPr>
          <w:rFonts w:eastAsia="Calibri"/>
          <w:szCs w:val="24"/>
          <w:lang w:eastAsia="en-US"/>
        </w:rPr>
        <w:t xml:space="preserve">j upraviteljici </w:t>
      </w:r>
      <w:r w:rsidR="00452552">
        <w:rPr>
          <w:rFonts w:eastAsia="Calibri"/>
          <w:szCs w:val="24"/>
          <w:lang w:eastAsia="en-US"/>
        </w:rPr>
        <w:t xml:space="preserve">Mariji </w:t>
      </w:r>
      <w:proofErr w:type="spellStart"/>
      <w:r w:rsidR="00452552">
        <w:rPr>
          <w:rFonts w:eastAsia="Calibri"/>
          <w:szCs w:val="24"/>
          <w:lang w:eastAsia="en-US"/>
        </w:rPr>
        <w:t>Domijan</w:t>
      </w:r>
      <w:proofErr w:type="spellEnd"/>
      <w:r w:rsidR="00452552">
        <w:rPr>
          <w:rFonts w:eastAsia="Calibri"/>
          <w:szCs w:val="24"/>
          <w:lang w:eastAsia="en-US"/>
        </w:rPr>
        <w:t xml:space="preserve"> iz Preloga, Sajmišna 8</w:t>
      </w:r>
      <w:r w:rsidR="00B22BF6">
        <w:rPr>
          <w:rFonts w:eastAsia="Calibri"/>
          <w:szCs w:val="24"/>
          <w:lang w:eastAsia="en-US"/>
        </w:rPr>
        <w:t>,</w:t>
      </w:r>
      <w:r w:rsidR="00B22BF6" w:rsidRPr="00B22BF6">
        <w:rPr>
          <w:rFonts w:eastAsia="Calibri"/>
          <w:szCs w:val="24"/>
          <w:lang w:eastAsia="en-US"/>
        </w:rPr>
        <w:t xml:space="preserve"> </w:t>
      </w:r>
      <w:r w:rsidR="00B22BF6">
        <w:rPr>
          <w:rFonts w:eastAsia="Calibri"/>
          <w:szCs w:val="24"/>
          <w:lang w:eastAsia="en-US"/>
        </w:rPr>
        <w:t xml:space="preserve">OIB: </w:t>
      </w:r>
      <w:r w:rsidR="00452552">
        <w:rPr>
          <w:rFonts w:eastAsia="Calibri"/>
          <w:szCs w:val="24"/>
          <w:lang w:eastAsia="en-US"/>
        </w:rPr>
        <w:t>33388938738</w:t>
      </w:r>
      <w:r w:rsidR="00B22BF6">
        <w:rPr>
          <w:rFonts w:eastAsia="Calibri"/>
          <w:szCs w:val="24"/>
          <w:lang w:eastAsia="en-US"/>
        </w:rPr>
        <w:t xml:space="preserve">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="0009289B">
        <w:rPr>
          <w:rFonts w:eastAsia="Calibri"/>
          <w:szCs w:val="24"/>
          <w:lang w:eastAsia="en-US"/>
        </w:rPr>
        <w:t xml:space="preserve">, </w:t>
      </w:r>
      <w:r w:rsidR="00D36BBA">
        <w:rPr>
          <w:rFonts w:eastAsia="Calibri"/>
          <w:szCs w:val="24"/>
          <w:lang w:eastAsia="en-US"/>
        </w:rPr>
        <w:t xml:space="preserve">104/17, u </w:t>
      </w:r>
      <w:r w:rsidRPr="002C2209">
        <w:rPr>
          <w:rFonts w:eastAsia="Calibri"/>
          <w:szCs w:val="24"/>
          <w:lang w:eastAsia="en-US"/>
        </w:rPr>
        <w:t>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452552">
        <w:rPr>
          <w:rFonts w:eastAsia="Calibri"/>
          <w:szCs w:val="24"/>
          <w:lang w:eastAsia="en-US"/>
        </w:rPr>
        <w:t>24918</w:t>
      </w:r>
      <w:r w:rsidR="00D36BBA">
        <w:rPr>
          <w:rFonts w:eastAsia="Calibri"/>
          <w:szCs w:val="24"/>
          <w:lang w:eastAsia="en-US"/>
        </w:rPr>
        <w:t xml:space="preserve">.   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V. Pozivaju se dužnikovi dužnici da svoje obveze prema stečajnom dužniku ispune bez odlaganja izravno stečajnom upravitelju za stečajnog dužnika, a </w:t>
      </w:r>
      <w:proofErr w:type="spellStart"/>
      <w:r w:rsidRPr="002C2209">
        <w:rPr>
          <w:rFonts w:eastAsia="Calibri"/>
          <w:szCs w:val="24"/>
          <w:lang w:eastAsia="en-US"/>
        </w:rPr>
        <w:t>razlučni</w:t>
      </w:r>
      <w:proofErr w:type="spellEnd"/>
      <w:r w:rsidRPr="002C2209">
        <w:rPr>
          <w:rFonts w:eastAsia="Calibri"/>
          <w:szCs w:val="24"/>
          <w:lang w:eastAsia="en-US"/>
        </w:rPr>
        <w:t xml:space="preserve"> i izlučni vjerovnici da u roku iz točke I</w:t>
      </w:r>
      <w:r w:rsidR="00BD3035">
        <w:rPr>
          <w:rFonts w:eastAsia="Calibri"/>
          <w:szCs w:val="24"/>
          <w:lang w:eastAsia="en-US"/>
        </w:rPr>
        <w:t xml:space="preserve">II. </w:t>
      </w:r>
      <w:r w:rsidRPr="002C2209">
        <w:rPr>
          <w:rFonts w:eastAsia="Calibri"/>
          <w:szCs w:val="24"/>
          <w:lang w:eastAsia="en-US"/>
        </w:rPr>
        <w:t xml:space="preserve">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0B3907" w:rsidP="009776CA" w:rsidR="000B3907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V. Ročište vjerovnika na kojem će se ispitati prijavljene tražbine</w:t>
      </w:r>
      <w:r w:rsidR="00452552">
        <w:rPr>
          <w:rFonts w:eastAsia="Calibri"/>
          <w:szCs w:val="24"/>
          <w:lang w:eastAsia="en-US"/>
        </w:rPr>
        <w:t xml:space="preserve"> - </w:t>
      </w:r>
      <w:r w:rsidRPr="002C2209">
        <w:rPr>
          <w:rFonts w:eastAsia="Calibri"/>
          <w:szCs w:val="24"/>
          <w:lang w:eastAsia="en-US"/>
        </w:rPr>
        <w:t xml:space="preserve">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52552" w:rsidP="005D6F46" w:rsidR="005D6F46" w:rsidRPr="00C52934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16. siječnja 2019. u 8,50 sati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kod Trgovačkog suda u Varaždinu, Braće Radić 2, soba broj 2</w:t>
      </w:r>
      <w:r w:rsidR="00452552">
        <w:rPr>
          <w:rFonts w:eastAsia="Calibri"/>
          <w:szCs w:val="24"/>
          <w:lang w:eastAsia="en-US"/>
        </w:rPr>
        <w:t>31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B22BF6" w:rsidR="003E6205" w:rsidRPr="00B22BF6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</w:t>
      </w:r>
      <w:r w:rsidR="00452552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>-</w:t>
      </w:r>
      <w:r w:rsidR="00452552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>izvještajno ročište održat će se istoga dana na istome mjestu odmah nakon ispitnog ročišta.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B22BF6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166008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</w:t>
      </w:r>
      <w:r w:rsidR="00B22BF6">
        <w:rPr>
          <w:rFonts w:eastAsia="Calibri"/>
          <w:szCs w:val="24"/>
          <w:lang w:eastAsia="en-US"/>
        </w:rPr>
        <w:t>VIII.</w:t>
      </w:r>
      <w:r w:rsidRPr="002C2209">
        <w:rPr>
          <w:rFonts w:eastAsia="Calibri"/>
          <w:szCs w:val="24"/>
          <w:lang w:eastAsia="en-US"/>
        </w:rPr>
        <w:t xml:space="preserve">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>
      <w:pPr>
        <w:rPr>
          <w:szCs w:val="24"/>
        </w:rPr>
      </w:pPr>
    </w:p>
    <w:p w:rsidRDefault="00452552" w:rsidP="009776CA" w:rsidR="00452552" w:rsidRPr="00964C7D">
      <w:pPr>
        <w:rPr>
          <w:szCs w:val="24"/>
        </w:rPr>
      </w:pPr>
    </w:p>
    <w:p w:rsidRDefault="00452552" w:rsidP="00452552" w:rsidR="00452552">
      <w:pPr>
        <w:jc w:val="both"/>
      </w:pPr>
      <w:r>
        <w:rPr>
          <w:szCs w:val="24"/>
        </w:rPr>
        <w:tab/>
      </w:r>
      <w:r>
        <w:t xml:space="preserve">Predlagatelj je </w:t>
      </w:r>
      <w:r w:rsidR="006321B2">
        <w:t>5. srpnja</w:t>
      </w:r>
      <w:r>
        <w:t xml:space="preserve"> 2018. podnio ovome sudu prijedlog za otvaranje stečajnog postupka nad dužnikom, navodeći da dužnik na dan </w:t>
      </w:r>
      <w:r w:rsidR="006321B2">
        <w:t>3. srpnja</w:t>
      </w:r>
      <w:r>
        <w:t xml:space="preserve"> 2018. ima evidentirane neizvršene osnove za plaćanje u ukupnom iznosu od </w:t>
      </w:r>
      <w:r w:rsidR="006321B2">
        <w:t>29</w:t>
      </w:r>
      <w:r>
        <w:t>.</w:t>
      </w:r>
      <w:r w:rsidR="006321B2">
        <w:t>610,47</w:t>
      </w:r>
      <w:r>
        <w:t xml:space="preserve"> kn. </w:t>
      </w:r>
    </w:p>
    <w:p w:rsidRDefault="00452552" w:rsidP="00452552" w:rsidR="00452552">
      <w:pPr>
        <w:jc w:val="both"/>
      </w:pPr>
    </w:p>
    <w:p w:rsidRDefault="00452552" w:rsidP="00452552" w:rsidR="00452552">
      <w:pPr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52552" w:rsidP="00452552" w:rsidR="00452552">
      <w:pPr>
        <w:jc w:val="both"/>
        <w:rPr>
          <w:rFonts w:eastAsia="Calibri"/>
          <w:szCs w:val="24"/>
          <w:lang w:eastAsia="en-US"/>
        </w:rPr>
      </w:pPr>
    </w:p>
    <w:p w:rsidRDefault="00452552" w:rsidP="00452552" w:rsidR="00452552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6321B2">
        <w:rPr>
          <w:rFonts w:eastAsia="Calibri"/>
          <w:szCs w:val="24"/>
          <w:lang w:eastAsia="en-US"/>
        </w:rPr>
        <w:t>Iz pr</w:t>
      </w:r>
      <w:r w:rsidRPr="00281CA6">
        <w:rPr>
          <w:rFonts w:eastAsia="Calibri"/>
          <w:szCs w:val="24"/>
          <w:lang w:eastAsia="en-US"/>
        </w:rPr>
        <w:t>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C83B02" w:rsidP="00452552" w:rsidR="00C83B02">
      <w:pPr>
        <w:jc w:val="both"/>
        <w:rPr>
          <w:rFonts w:eastAsia="Calibri"/>
          <w:szCs w:val="24"/>
          <w:lang w:eastAsia="en-US"/>
        </w:rPr>
      </w:pPr>
    </w:p>
    <w:p w:rsidRDefault="00C83B02" w:rsidP="00452552" w:rsidR="00C83B02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  <w:t>Na ročištu radi rasprave o uvjetima za otvaranje stečajnog postupka održanom dana 11. listopada 2018. zakonska zastupnica dužnika izjavila je da je suglasna s prijedlogom za otvaranje stečajnog postupka, te je u spis predala dokument "Inventura i popis imovine 2017." za dužnika, u kojem su navedene sve pokretnine u vlasništvu dužnika.</w:t>
      </w:r>
    </w:p>
    <w:p w:rsidRDefault="00452552" w:rsidP="00452552" w:rsidR="00452552" w:rsidRPr="00281CA6">
      <w:pPr>
        <w:jc w:val="both"/>
        <w:rPr>
          <w:rFonts w:eastAsia="Calibri"/>
          <w:szCs w:val="24"/>
          <w:lang w:eastAsia="en-US"/>
        </w:rPr>
      </w:pPr>
    </w:p>
    <w:p w:rsidRDefault="00452552" w:rsidP="00452552" w:rsidR="00452552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452552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83B02">
        <w:rPr>
          <w:szCs w:val="24"/>
        </w:rPr>
        <w:t xml:space="preserve">16. listopada 2018. </w:t>
      </w:r>
      <w:r w:rsidR="00BC5206">
        <w:rPr>
          <w:szCs w:val="24"/>
        </w:rPr>
        <w:t xml:space="preserve"> </w:t>
      </w:r>
    </w:p>
    <w:p w:rsidRDefault="00307BDB" w:rsidP="009776CA" w:rsidR="00307BDB">
      <w:pPr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307BDB" w:rsidP="00307BDB" w:rsidR="00307BDB">
      <w:pPr>
        <w:ind w:left="4248"/>
        <w:jc w:val="center"/>
        <w:rPr>
          <w:szCs w:val="24"/>
        </w:rPr>
      </w:pPr>
    </w:p>
    <w:p w:rsidRDefault="00307BDB" w:rsidP="00307BDB" w:rsidR="00307BDB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DA1A2F">
        <w:rPr>
          <w:szCs w:val="24"/>
        </w:rPr>
        <w:t>, v. r.</w:t>
      </w:r>
    </w:p>
    <w:p w:rsidRDefault="00DA1A2F" w:rsidP="00307BDB" w:rsidR="00DA1A2F">
      <w:pPr>
        <w:ind w:left="4248"/>
        <w:jc w:val="center"/>
        <w:rPr>
          <w:szCs w:val="24"/>
        </w:rPr>
      </w:pPr>
    </w:p>
    <w:p w:rsidRDefault="00DA1A2F" w:rsidP="00307BDB" w:rsidR="00DA1A2F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483997" w:rsidP="00307BDB" w:rsidR="00483997">
      <w:pPr>
        <w:ind w:left="4248"/>
        <w:jc w:val="center"/>
        <w:rPr>
          <w:szCs w:val="24"/>
        </w:rPr>
      </w:pPr>
    </w:p>
    <w:p w:rsidRDefault="002146E6" w:rsidP="00C83B02" w:rsidR="002146E6">
      <w:pPr>
        <w:ind w:left="4248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307BDB" w:rsidR="00BB7DF4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9776CA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776CA">
        <w:rPr>
          <w:rFonts w:eastAsia="Calibri"/>
          <w:szCs w:val="24"/>
          <w:lang w:eastAsia="en-US"/>
        </w:rPr>
        <w:t xml:space="preserve">Protiv ovoga rješenja zastupnik </w:t>
      </w:r>
      <w:r w:rsidR="00BC5206">
        <w:rPr>
          <w:rFonts w:eastAsia="Calibri"/>
          <w:szCs w:val="24"/>
          <w:lang w:eastAsia="en-US"/>
        </w:rPr>
        <w:t xml:space="preserve">dužnika </w:t>
      </w:r>
      <w:r w:rsidRPr="009776CA">
        <w:rPr>
          <w:rFonts w:eastAsia="Calibri"/>
          <w:szCs w:val="24"/>
          <w:lang w:eastAsia="en-US"/>
        </w:rPr>
        <w:t xml:space="preserve">po zakonu do dana nastupanja pravnih posljedica otvaranja stečajnog postupka može podnijeti </w:t>
      </w:r>
      <w:r w:rsidRPr="00964C7D">
        <w:rPr>
          <w:szCs w:val="24"/>
        </w:rPr>
        <w:t>žalb</w:t>
      </w:r>
      <w:r>
        <w:rPr>
          <w:szCs w:val="24"/>
        </w:rPr>
        <w:t>u</w:t>
      </w:r>
      <w:r w:rsidRPr="00964C7D">
        <w:rPr>
          <w:szCs w:val="24"/>
        </w:rPr>
        <w:t xml:space="preserve"> u roku od osam dana nakon isteka osam dana od njegove objave </w:t>
      </w:r>
      <w:r>
        <w:rPr>
          <w:szCs w:val="24"/>
        </w:rPr>
        <w:t>na e-oglasnoj ploči suda,</w:t>
      </w:r>
      <w:r w:rsidRPr="009776CA">
        <w:rPr>
          <w:rFonts w:eastAsia="Calibri"/>
          <w:szCs w:val="24"/>
          <w:lang w:eastAsia="en-US"/>
        </w:rPr>
        <w:t xml:space="preserve"> pisano u četiri primjerka, putem ovog suda, Visokom trgovačkom sudu R</w:t>
      </w:r>
      <w:r w:rsidR="00BC5206">
        <w:rPr>
          <w:rFonts w:eastAsia="Calibri"/>
          <w:szCs w:val="24"/>
          <w:lang w:eastAsia="en-US"/>
        </w:rPr>
        <w:t xml:space="preserve">epublike </w:t>
      </w:r>
      <w:r w:rsidRPr="009776CA">
        <w:rPr>
          <w:rFonts w:eastAsia="Calibri"/>
          <w:szCs w:val="24"/>
          <w:lang w:eastAsia="en-US"/>
        </w:rPr>
        <w:t>H</w:t>
      </w:r>
      <w:r w:rsidR="00BC5206">
        <w:rPr>
          <w:rFonts w:eastAsia="Calibri"/>
          <w:szCs w:val="24"/>
          <w:lang w:eastAsia="en-US"/>
        </w:rPr>
        <w:t>rvatske</w:t>
      </w:r>
      <w:r w:rsidRPr="009776CA">
        <w:rPr>
          <w:rFonts w:eastAsia="Calibri"/>
          <w:szCs w:val="24"/>
          <w:lang w:eastAsia="en-US"/>
        </w:rPr>
        <w:t>. Žalba ne zadržava izvršenje ovog rješenja.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C83B02" w:rsidP="00BB7DF4" w:rsidR="00C83B02" w:rsidRPr="00964C7D">
      <w:pPr>
        <w:jc w:val="both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</w:t>
      </w:r>
      <w:r w:rsidR="00307BDB">
        <w:t>inancijska</w:t>
      </w:r>
      <w:r w:rsidR="00BF6994">
        <w:t xml:space="preserve"> agencija</w:t>
      </w:r>
      <w:r w:rsidR="00307BDB">
        <w:t xml:space="preserve">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</w:t>
      </w:r>
      <w:r w:rsidR="00307BDB">
        <w:t>upanijsko državno odvjetništvo u Varaždinu</w:t>
      </w:r>
    </w:p>
    <w:p w:rsidRDefault="00307BDB" w:rsidP="00D77025" w:rsidR="00C21791">
      <w:pPr>
        <w:numPr>
          <w:ilvl w:val="0"/>
          <w:numId w:val="1"/>
        </w:numPr>
        <w:jc w:val="both"/>
      </w:pPr>
      <w:r>
        <w:t xml:space="preserve">Ministarstvo financija, </w:t>
      </w:r>
      <w:r w:rsidR="00C21791">
        <w:t xml:space="preserve">Porezna uprava, Područni ured </w:t>
      </w:r>
      <w:r w:rsidR="00C83B02">
        <w:t xml:space="preserve">Varaždin                      </w:t>
      </w:r>
      <w:r w:rsidR="00BC5206">
        <w:t xml:space="preserve">                                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>Dužnik</w:t>
      </w:r>
      <w:r w:rsidR="00307BDB">
        <w:t xml:space="preserve"> </w:t>
      </w:r>
      <w:r w:rsidR="00C83B02">
        <w:t>ELAND j.d.o.o.</w:t>
      </w:r>
      <w:r w:rsidR="00BC5206">
        <w:t xml:space="preserve">, putem e-oglasne ploče suda                  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</w:t>
      </w:r>
      <w:r w:rsidR="00BF6994">
        <w:t xml:space="preserve">a upraviteljica </w:t>
      </w:r>
      <w:r w:rsidR="00C83B02">
        <w:t xml:space="preserve">Marija </w:t>
      </w:r>
      <w:proofErr w:type="spellStart"/>
      <w:r w:rsidR="00C83B02">
        <w:t>Domijan</w:t>
      </w:r>
      <w:proofErr w:type="spellEnd"/>
      <w:r w:rsidR="00C83B02">
        <w:t xml:space="preserve"> iz Preloga, Sajmišna 8</w:t>
      </w:r>
      <w:r w:rsidR="00BC5206">
        <w:t xml:space="preserve">         </w:t>
      </w:r>
    </w:p>
    <w:p w:rsidRDefault="00307BDB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  <w:bookmarkStart w:name="_GoBack" w:id="0"/>
      <w:bookmarkEnd w:id="0"/>
      <w:r>
        <w:rPr>
          <w:szCs w:val="24"/>
        </w:rPr>
        <w:t xml:space="preserve"> ovog suda</w:t>
      </w:r>
      <w:r w:rsidR="00C83B02">
        <w:rPr>
          <w:szCs w:val="24"/>
        </w:rPr>
        <w:t>, radi zabilježbe</w:t>
      </w:r>
    </w:p>
    <w:p w:rsidRDefault="0062250B" w:rsidP="009776CA" w:rsidR="0062250B" w:rsidRPr="00724BDA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BF6994" w:rsidP="00035AB5" w:rsidR="00035AB5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0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0E" w:rsidP="007A75CE" w:rsidR="0045790E">
      <w:r>
        <w:separator/>
      </w:r>
    </w:p>
  </w:endnote>
  <w:endnote w:id="0" w:type="continuationSeparator">
    <w:p w:rsidRDefault="0045790E" w:rsidP="007A75CE" w:rsidR="00457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0E" w:rsidP="007A75CE" w:rsidR="0045790E">
      <w:r>
        <w:separator/>
      </w:r>
    </w:p>
  </w:footnote>
  <w:footnote w:id="0" w:type="continuationSeparator">
    <w:p w:rsidRDefault="0045790E" w:rsidP="007A75CE" w:rsidR="00457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1A2F">
      <w:rPr>
        <w:noProof/>
      </w:rPr>
      <w:t>3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848B2" w:rsidR="00452552" w:rsidRPr="007C4CF8">
      <w:trPr>
        <w:trHeight w:val="205"/>
        <w:jc w:val="right"/>
      </w:trPr>
      <w:tc>
        <w:tcPr>
          <w:tcW w:type="dxa" w:w="4320"/>
          <w:hideMark/>
        </w:tcPr>
        <w:p w:rsidRDefault="00452552" w:rsidP="000848B2" w:rsidR="00452552" w:rsidRPr="007C4CF8">
          <w:pPr>
            <w:jc w:val="center"/>
            <w:rPr>
              <w:szCs w:val="24"/>
            </w:rPr>
          </w:pPr>
          <w:r>
            <w:rPr>
              <w:szCs w:val="24"/>
            </w:rPr>
            <w:t xml:space="preserve">                 </w:t>
          </w:r>
          <w:r>
            <w:rPr>
              <w:szCs w:val="24"/>
            </w:rPr>
            <w:t>Poslovni broj: 2 St-249/2018-7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63638"/>
    <w:multiLevelType w:val="hybridMultilevel"/>
    <w:tmpl w:val="A9DE42CC"/>
    <w:lvl w:tplc="E144A9B6" w:ilvl="0">
      <w:start w:val="7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66B63F4"/>
    <w:multiLevelType w:val="hybridMultilevel"/>
    <w:tmpl w:val="03E4C140"/>
    <w:lvl w:tplc="70CE080C" w:ilvl="0">
      <w:start w:val="7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9289B"/>
    <w:rsid w:val="000B15A6"/>
    <w:rsid w:val="000B3907"/>
    <w:rsid w:val="000C0AEF"/>
    <w:rsid w:val="000D4D44"/>
    <w:rsid w:val="000E1119"/>
    <w:rsid w:val="00107CA2"/>
    <w:rsid w:val="001144FD"/>
    <w:rsid w:val="00122E85"/>
    <w:rsid w:val="00123653"/>
    <w:rsid w:val="00131497"/>
    <w:rsid w:val="0014661B"/>
    <w:rsid w:val="00166008"/>
    <w:rsid w:val="001A6C21"/>
    <w:rsid w:val="001B1EC7"/>
    <w:rsid w:val="001E77DA"/>
    <w:rsid w:val="00204377"/>
    <w:rsid w:val="002146E6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07BDB"/>
    <w:rsid w:val="00316EB4"/>
    <w:rsid w:val="003B5155"/>
    <w:rsid w:val="003D2676"/>
    <w:rsid w:val="003E2AE0"/>
    <w:rsid w:val="003E3A4E"/>
    <w:rsid w:val="003E6205"/>
    <w:rsid w:val="004155DD"/>
    <w:rsid w:val="00435237"/>
    <w:rsid w:val="00436D90"/>
    <w:rsid w:val="00452552"/>
    <w:rsid w:val="0045790E"/>
    <w:rsid w:val="00467EEF"/>
    <w:rsid w:val="00483997"/>
    <w:rsid w:val="0049000D"/>
    <w:rsid w:val="00497129"/>
    <w:rsid w:val="004A1245"/>
    <w:rsid w:val="004C1E71"/>
    <w:rsid w:val="004D0940"/>
    <w:rsid w:val="004E38F8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1B2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24BDA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C4CF8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607C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3EA6"/>
    <w:rsid w:val="009E6198"/>
    <w:rsid w:val="009E7F84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207B6"/>
    <w:rsid w:val="00B22BF6"/>
    <w:rsid w:val="00B34567"/>
    <w:rsid w:val="00B36812"/>
    <w:rsid w:val="00B55878"/>
    <w:rsid w:val="00B64BB9"/>
    <w:rsid w:val="00B66249"/>
    <w:rsid w:val="00B72D09"/>
    <w:rsid w:val="00B8373D"/>
    <w:rsid w:val="00B83A20"/>
    <w:rsid w:val="00BA41CD"/>
    <w:rsid w:val="00BB5DDF"/>
    <w:rsid w:val="00BB66E1"/>
    <w:rsid w:val="00BB7DF4"/>
    <w:rsid w:val="00BC5206"/>
    <w:rsid w:val="00BC7FA7"/>
    <w:rsid w:val="00BD014D"/>
    <w:rsid w:val="00BD3035"/>
    <w:rsid w:val="00BE72AB"/>
    <w:rsid w:val="00BF5CAE"/>
    <w:rsid w:val="00BF6994"/>
    <w:rsid w:val="00C21791"/>
    <w:rsid w:val="00C26520"/>
    <w:rsid w:val="00C52934"/>
    <w:rsid w:val="00C56F89"/>
    <w:rsid w:val="00C70481"/>
    <w:rsid w:val="00C7158A"/>
    <w:rsid w:val="00C736A9"/>
    <w:rsid w:val="00C80BBE"/>
    <w:rsid w:val="00C83918"/>
    <w:rsid w:val="00C83B02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107AC"/>
    <w:rsid w:val="00D27008"/>
    <w:rsid w:val="00D313D6"/>
    <w:rsid w:val="00D36BBA"/>
    <w:rsid w:val="00D45D7E"/>
    <w:rsid w:val="00D508D6"/>
    <w:rsid w:val="00D645D0"/>
    <w:rsid w:val="00D65D0F"/>
    <w:rsid w:val="00D6659C"/>
    <w:rsid w:val="00D7256A"/>
    <w:rsid w:val="00D77025"/>
    <w:rsid w:val="00D81282"/>
    <w:rsid w:val="00DA1A2F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34EC2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6205"/>
    <w:pPr>
      <w:ind w:left="720"/>
      <w:contextualSpacing/>
    </w:pPr>
  </w:style>
  <w:style w:styleId="Bezproreda" w:type="paragraph">
    <w:name w:val="No Spacing"/>
    <w:uiPriority w:val="1"/>
    <w:qFormat/>
    <w:rsid w:val="00BD303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6314B9B-B24B-4409-9870-1317BBE10C6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789</properties:Words>
  <properties:Characters>4499</properties:Characters>
  <properties:Lines>37</properties:Lines>
  <properties:Paragraphs>10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Nikolina Cvek</cp:lastModifiedBy>
  <cp:lastPrinted>2018-10-16T11:37:00Z</cp:lastPrinted>
  <dcterms:modified xmlns:xsi="http://www.w3.org/2001/XMLSchema-instance" xsi:type="dcterms:W3CDTF">2018-10-16T11:38:00Z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</prop:Properties>
</file>