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f482" w14:paraId="061f482" w:rsidRDefault="00A0289F" w:rsidP="00910611" w:rsidR="00A0289F">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0289F" w:rsidP="00910611" w:rsidR="00A0289F">
      <w:r>
        <w:rPr>
          <w:rFonts w:eastAsia="MS Mincho"/>
          <w:szCs w:val="24"/>
        </w:rPr>
        <w:t>REPUBLIKA HRVATSKA</w:t>
      </w:r>
    </w:p>
    <w:p w:rsidRDefault="00A0289F" w:rsidP="00910611" w:rsidR="00A0289F">
      <w:r>
        <w:rPr>
          <w:rFonts w:eastAsia="MS Mincho"/>
          <w:szCs w:val="24"/>
        </w:rPr>
        <w:t>TRGOVAČKI SUD U RIJECI</w:t>
      </w:r>
    </w:p>
    <w:p w:rsidRDefault="00A0289F" w:rsidR="00A0289F" w:rsidRPr="00910611">
      <w:pPr>
        <w:rPr>
          <w:rFonts w:eastAsia="MS Mincho"/>
          <w:szCs w:val="24"/>
        </w:rPr>
      </w:pPr>
      <w:r>
        <w:rPr>
          <w:rFonts w:eastAsia="MS Mincho"/>
          <w:szCs w:val="24"/>
        </w:rPr>
        <w:t xml:space="preserve">      Rijeka, Zadarska 1 i 3</w:t>
      </w:r>
    </w:p>
    <w:p w:rsidRDefault="00A914FA" w:rsidP="00A73BD2" w:rsidR="00A914FA" w:rsidRPr="00B256A1">
      <w:pPr>
        <w:spacing w:lineRule="auto" w:line="240"/>
        <w:jc w:val="center"/>
        <w:rPr>
          <w:rFonts w:cs="Times New Roman" w:hAnsi="Times New Roman" w:ascii="Times New Roman"/>
          <w:sz w:val="24"/>
          <w:szCs w:val="24"/>
        </w:rPr>
      </w:pPr>
    </w:p>
    <w:p w:rsidRDefault="00407EBF" w:rsidP="00A73BD2" w:rsidR="00407EBF" w:rsidRPr="00B256A1">
      <w:pPr>
        <w:spacing w:lineRule="auto" w:line="240"/>
        <w:jc w:val="center"/>
        <w:rPr>
          <w:rFonts w:cs="Times New Roman" w:hAnsi="Times New Roman" w:ascii="Times New Roman"/>
          <w:sz w:val="24"/>
          <w:szCs w:val="24"/>
        </w:rPr>
      </w:pPr>
      <w:r w:rsidRPr="00B256A1">
        <w:rPr>
          <w:rFonts w:cs="Times New Roman" w:hAnsi="Times New Roman" w:ascii="Times New Roman"/>
          <w:sz w:val="24"/>
          <w:szCs w:val="24"/>
        </w:rPr>
        <w:t>R E P U B L I K A    H R V A T S K A</w:t>
      </w:r>
    </w:p>
    <w:p w:rsidRDefault="00407EBF" w:rsidP="00A73BD2" w:rsidR="00407EBF" w:rsidRPr="00B256A1">
      <w:pPr>
        <w:spacing w:lineRule="auto" w:line="240"/>
        <w:jc w:val="center"/>
        <w:rPr>
          <w:rFonts w:cs="Times New Roman" w:hAnsi="Times New Roman" w:ascii="Times New Roman"/>
          <w:sz w:val="24"/>
          <w:szCs w:val="24"/>
        </w:rPr>
      </w:pPr>
      <w:r w:rsidRPr="00B256A1">
        <w:rPr>
          <w:rFonts w:cs="Times New Roman" w:hAnsi="Times New Roman" w:ascii="Times New Roman"/>
          <w:sz w:val="24"/>
          <w:szCs w:val="24"/>
        </w:rPr>
        <w:t>R  J  E  Š  E  N  J  E</w:t>
      </w:r>
    </w:p>
    <w:p w:rsidRDefault="00407EBF" w:rsidP="00A73BD2" w:rsidR="00407EBF" w:rsidRPr="00B256A1">
      <w:pPr>
        <w:spacing w:lineRule="auto" w:line="240"/>
        <w:jc w:val="both"/>
        <w:rPr>
          <w:rFonts w:cs="Times New Roman" w:hAnsi="Times New Roman" w:ascii="Times New Roman"/>
          <w:sz w:val="24"/>
          <w:szCs w:val="24"/>
        </w:rPr>
      </w:pPr>
    </w:p>
    <w:p w:rsidRDefault="00407EBF" w:rsidP="00A73BD2" w:rsidR="00407EBF"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ab/>
      </w:r>
      <w:r w:rsidRPr="00B256A1">
        <w:rPr>
          <w:rFonts w:cs="Times New Roman" w:hAnsi="Times New Roman" w:ascii="Times New Roman"/>
          <w:sz w:val="24"/>
          <w:szCs w:val="24"/>
        </w:rPr>
        <w:tab/>
        <w:t xml:space="preserve">Trgovački sud u Rijeci, po stečajnom sucu Veri Jelenović, u stečajnom postupku nad dužnikom ORTIS COMMERCE društvo s ograničenom odgovornošću za trgovinu, posredovanje i zastupanje </w:t>
      </w:r>
      <w:r w:rsidR="007D6030" w:rsidRPr="00B256A1">
        <w:rPr>
          <w:rFonts w:cs="Times New Roman" w:hAnsi="Times New Roman" w:ascii="Times New Roman"/>
          <w:sz w:val="24"/>
          <w:szCs w:val="24"/>
        </w:rPr>
        <w:t xml:space="preserve">u stečaju </w:t>
      </w:r>
      <w:r w:rsidRPr="00B256A1">
        <w:rPr>
          <w:rFonts w:cs="Times New Roman" w:hAnsi="Times New Roman" w:ascii="Times New Roman"/>
          <w:sz w:val="24"/>
          <w:szCs w:val="24"/>
        </w:rPr>
        <w:t xml:space="preserve">Grobnik (Općina Čavle), Kikovica bb </w:t>
      </w:r>
      <w:r w:rsidRPr="00B256A1">
        <w:rPr>
          <w:rStyle w:val="tabletextfield"/>
          <w:rFonts w:cs="Times New Roman" w:hAnsi="Times New Roman" w:ascii="Times New Roman"/>
          <w:sz w:val="24"/>
          <w:szCs w:val="24"/>
        </w:rPr>
        <w:t xml:space="preserve">OIB </w:t>
      </w:r>
      <w:r w:rsidRPr="00B256A1">
        <w:rPr>
          <w:rFonts w:cs="Times New Roman" w:hAnsi="Times New Roman" w:ascii="Times New Roman"/>
          <w:sz w:val="24"/>
          <w:szCs w:val="24"/>
        </w:rPr>
        <w:t xml:space="preserve">27408374267, dana </w:t>
      </w:r>
      <w:r w:rsidR="003020BE">
        <w:rPr>
          <w:rFonts w:cs="Times New Roman" w:hAnsi="Times New Roman" w:ascii="Times New Roman"/>
          <w:sz w:val="24"/>
          <w:szCs w:val="24"/>
        </w:rPr>
        <w:t>5. listopada 2015</w:t>
      </w:r>
      <w:r w:rsidRPr="00B256A1">
        <w:rPr>
          <w:rFonts w:cs="Times New Roman" w:hAnsi="Times New Roman" w:ascii="Times New Roman"/>
          <w:sz w:val="24"/>
          <w:szCs w:val="24"/>
        </w:rPr>
        <w:t xml:space="preserve">. godine </w:t>
      </w:r>
    </w:p>
    <w:p w:rsidRDefault="00407EBF" w:rsidP="00A73BD2" w:rsidR="00407EBF" w:rsidRPr="00B256A1">
      <w:pPr>
        <w:spacing w:lineRule="auto" w:line="240"/>
        <w:jc w:val="both"/>
        <w:rPr>
          <w:rFonts w:cs="Times New Roman" w:hAnsi="Times New Roman" w:ascii="Times New Roman"/>
          <w:sz w:val="24"/>
          <w:szCs w:val="24"/>
        </w:rPr>
      </w:pPr>
    </w:p>
    <w:p w:rsidRDefault="00407EBF" w:rsidP="00A73BD2" w:rsidR="00407EBF" w:rsidRPr="00B256A1">
      <w:pPr>
        <w:spacing w:lineRule="auto" w:line="240"/>
        <w:jc w:val="center"/>
        <w:rPr>
          <w:rFonts w:cs="Times New Roman" w:hAnsi="Times New Roman" w:ascii="Times New Roman"/>
          <w:sz w:val="24"/>
          <w:szCs w:val="24"/>
        </w:rPr>
      </w:pPr>
      <w:r w:rsidRPr="00B256A1">
        <w:rPr>
          <w:rFonts w:cs="Times New Roman" w:hAnsi="Times New Roman" w:ascii="Times New Roman"/>
          <w:sz w:val="24"/>
          <w:szCs w:val="24"/>
        </w:rPr>
        <w:t>r i j e š i o  j e</w:t>
      </w:r>
    </w:p>
    <w:p w:rsidRDefault="00407EBF" w:rsidP="00A73BD2" w:rsidR="00407EBF" w:rsidRPr="00B256A1">
      <w:pPr>
        <w:spacing w:lineRule="auto" w:line="240"/>
        <w:rPr>
          <w:rFonts w:cs="Times New Roman" w:hAnsi="Times New Roman" w:ascii="Times New Roman"/>
          <w:sz w:val="24"/>
          <w:szCs w:val="24"/>
        </w:rPr>
      </w:pPr>
    </w:p>
    <w:p w:rsidRDefault="007D6030" w:rsidP="00A73BD2" w:rsidR="007D6030"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ab/>
      </w:r>
      <w:r w:rsidRPr="00B256A1">
        <w:rPr>
          <w:rFonts w:cs="Times New Roman" w:hAnsi="Times New Roman" w:ascii="Times New Roman"/>
          <w:sz w:val="24"/>
          <w:szCs w:val="24"/>
        </w:rPr>
        <w:tab/>
        <w:t xml:space="preserve">Odbija se kao neosnovan zahtjev stečajnog vjerovnika Adelchi Ortis iz Udina, talijanska Republika, OIB 99298209844, adresa za prijem pošte u Republici Hrvatskoj, Čavle, Kikovica b.b. za razrješenje članova odbora vjerovnika stečajnog dužnika ORTIS COMMERCE društvo s ograničenom odgovornošću za trgovinu, posredovanje i zastupanje u stečaju Grobnik (Općina Čavle), Kikovica bb </w:t>
      </w:r>
      <w:r w:rsidRPr="00B256A1">
        <w:rPr>
          <w:rStyle w:val="tabletextfield"/>
          <w:rFonts w:cs="Times New Roman" w:hAnsi="Times New Roman" w:ascii="Times New Roman"/>
          <w:sz w:val="24"/>
          <w:szCs w:val="24"/>
        </w:rPr>
        <w:t xml:space="preserve">OIB </w:t>
      </w:r>
      <w:r w:rsidRPr="00B256A1">
        <w:rPr>
          <w:rFonts w:cs="Times New Roman" w:hAnsi="Times New Roman" w:ascii="Times New Roman"/>
          <w:sz w:val="24"/>
          <w:szCs w:val="24"/>
        </w:rPr>
        <w:t>27408374267 Republike Hrvatske, Općine Čavle i Lucijana Diracca, te imenovanju na istu dužnost odvjetnika Ivice Rušina iz Rijeke, Ivana Filipovića 17, Zajedničkog odvjetničkog ureda Tomislava i Nikole Sabljara iz Rijeke, Agatićeva 6/1 i Fabia Veranića iz Dražica, Male Dražice 30.</w:t>
      </w:r>
    </w:p>
    <w:p w:rsidRDefault="007D6030" w:rsidP="00A73BD2" w:rsidR="007D6030" w:rsidRPr="00B256A1">
      <w:pPr>
        <w:spacing w:lineRule="auto" w:line="240"/>
        <w:jc w:val="both"/>
        <w:rPr>
          <w:rFonts w:cs="Times New Roman" w:hAnsi="Times New Roman" w:ascii="Times New Roman"/>
          <w:sz w:val="24"/>
          <w:szCs w:val="24"/>
        </w:rPr>
      </w:pPr>
    </w:p>
    <w:p w:rsidRDefault="007D6030" w:rsidP="00A73BD2" w:rsidR="007D6030" w:rsidRPr="00B256A1">
      <w:pPr>
        <w:spacing w:lineRule="auto" w:line="240"/>
        <w:jc w:val="center"/>
        <w:rPr>
          <w:rFonts w:cs="Times New Roman" w:hAnsi="Times New Roman" w:ascii="Times New Roman"/>
          <w:sz w:val="24"/>
          <w:szCs w:val="24"/>
        </w:rPr>
      </w:pPr>
      <w:r w:rsidRPr="00B256A1">
        <w:rPr>
          <w:rFonts w:cs="Times New Roman" w:hAnsi="Times New Roman" w:ascii="Times New Roman"/>
          <w:sz w:val="24"/>
          <w:szCs w:val="24"/>
        </w:rPr>
        <w:t>Obrazloženje</w:t>
      </w:r>
    </w:p>
    <w:p w:rsidRDefault="007D6030" w:rsidP="00A73BD2" w:rsidR="00407EBF"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ab/>
      </w:r>
      <w:r w:rsidRPr="00B256A1">
        <w:rPr>
          <w:rFonts w:cs="Times New Roman" w:hAnsi="Times New Roman" w:ascii="Times New Roman"/>
          <w:sz w:val="24"/>
          <w:szCs w:val="24"/>
        </w:rPr>
        <w:tab/>
        <w:t xml:space="preserve"> </w:t>
      </w:r>
    </w:p>
    <w:p w:rsidRDefault="007D6030" w:rsidP="00A73BD2" w:rsidR="00407EBF" w:rsidRPr="00B256A1">
      <w:pPr>
        <w:spacing w:lineRule="auto" w:line="240"/>
        <w:ind w:firstLine="1418"/>
        <w:jc w:val="both"/>
        <w:rPr>
          <w:rFonts w:cs="Times New Roman" w:hAnsi="Times New Roman" w:ascii="Times New Roman"/>
          <w:sz w:val="24"/>
          <w:szCs w:val="24"/>
        </w:rPr>
      </w:pPr>
      <w:r w:rsidRPr="00B256A1">
        <w:rPr>
          <w:rFonts w:cs="Times New Roman" w:hAnsi="Times New Roman" w:ascii="Times New Roman"/>
          <w:sz w:val="24"/>
          <w:szCs w:val="24"/>
        </w:rPr>
        <w:t>Adelchi Ortis iz Udina, talijanska Republika, OIB 99298209844, adresa za prijem pošte u Republici Hrvatskoj, Čavle, Kikovica b.b.</w:t>
      </w:r>
      <w:r w:rsidR="008C5666" w:rsidRPr="00B256A1">
        <w:rPr>
          <w:rFonts w:cs="Times New Roman" w:hAnsi="Times New Roman" w:ascii="Times New Roman"/>
          <w:sz w:val="24"/>
          <w:szCs w:val="24"/>
        </w:rPr>
        <w:t xml:space="preserve"> podnio je ovom sudu dana 20. travnja 2015. godine zahtjev za razrješenje članova odbora vjerovnika stečajnog dužnika ORTIS COMMERCE društvo s ograničenom odgovornošću za trgovinu, posredovanje i zastupanje u stečaju Grobnik (Općina Čavle), Kikovica bb </w:t>
      </w:r>
      <w:r w:rsidR="008C5666" w:rsidRPr="00B256A1">
        <w:rPr>
          <w:rStyle w:val="tabletextfield"/>
          <w:rFonts w:cs="Times New Roman" w:hAnsi="Times New Roman" w:ascii="Times New Roman"/>
          <w:sz w:val="24"/>
          <w:szCs w:val="24"/>
        </w:rPr>
        <w:t xml:space="preserve">OIB </w:t>
      </w:r>
      <w:r w:rsidR="008C5666" w:rsidRPr="00B256A1">
        <w:rPr>
          <w:rFonts w:cs="Times New Roman" w:hAnsi="Times New Roman" w:ascii="Times New Roman"/>
          <w:sz w:val="24"/>
          <w:szCs w:val="24"/>
        </w:rPr>
        <w:t>27408374267 Republike Hrvatske, Općine Čavle i Lucijana Diracca, te imenovanju na istu dužnost odvjetnika Ivice Rušina iz Rijeke, Ivana Filipovića 17, Zajedničkog odvjetničkog ureda Tomislava i Nikole Sabljara iz Rijeke, Agatićeva 6/1 i Fabia Veranića iz Dražica, Male Dražice 30.</w:t>
      </w:r>
    </w:p>
    <w:p w:rsidRDefault="00A914FA" w:rsidP="00A73BD2" w:rsidR="00A914FA" w:rsidRPr="00B256A1">
      <w:pPr>
        <w:spacing w:lineRule="auto" w:line="240"/>
        <w:ind w:firstLine="1418"/>
        <w:jc w:val="both"/>
        <w:rPr>
          <w:rFonts w:cs="Times New Roman" w:hAnsi="Times New Roman" w:ascii="Times New Roman"/>
          <w:sz w:val="24"/>
          <w:szCs w:val="24"/>
        </w:rPr>
      </w:pPr>
    </w:p>
    <w:p w:rsidRDefault="00A914FA" w:rsidP="00A73BD2" w:rsidR="008C5666" w:rsidRPr="00B256A1">
      <w:pPr>
        <w:spacing w:lineRule="auto" w:line="240"/>
        <w:ind w:firstLine="1418"/>
        <w:jc w:val="both"/>
        <w:rPr>
          <w:rFonts w:cs="Times New Roman" w:hAnsi="Times New Roman" w:ascii="Times New Roman"/>
          <w:sz w:val="24"/>
          <w:szCs w:val="24"/>
        </w:rPr>
      </w:pPr>
      <w:r w:rsidRPr="00B256A1">
        <w:rPr>
          <w:rFonts w:cs="Times New Roman" w:hAnsi="Times New Roman" w:ascii="Times New Roman"/>
          <w:sz w:val="24"/>
          <w:szCs w:val="24"/>
        </w:rPr>
        <w:t xml:space="preserve">Ovaj je zahtjev </w:t>
      </w:r>
      <w:r w:rsidR="008C5666" w:rsidRPr="00B256A1">
        <w:rPr>
          <w:rFonts w:cs="Times New Roman" w:hAnsi="Times New Roman" w:ascii="Times New Roman"/>
          <w:sz w:val="24"/>
          <w:szCs w:val="24"/>
        </w:rPr>
        <w:t>neosnovan.</w:t>
      </w:r>
    </w:p>
    <w:p w:rsidRDefault="00A914FA" w:rsidP="00A73BD2" w:rsidR="00A914FA" w:rsidRPr="00B256A1">
      <w:pPr>
        <w:spacing w:lineRule="auto" w:line="240"/>
        <w:ind w:firstLine="1418"/>
        <w:jc w:val="both"/>
        <w:rPr>
          <w:rFonts w:cs="Times New Roman" w:hAnsi="Times New Roman" w:ascii="Times New Roman"/>
          <w:sz w:val="24"/>
          <w:szCs w:val="24"/>
        </w:rPr>
      </w:pPr>
    </w:p>
    <w:p w:rsidRDefault="00220BDA" w:rsidP="00A73BD2" w:rsidR="008C5666" w:rsidRPr="00B256A1">
      <w:pPr>
        <w:spacing w:lineRule="auto" w:line="240"/>
        <w:ind w:firstLine="1418"/>
        <w:jc w:val="both"/>
        <w:rPr>
          <w:rFonts w:cs="Times New Roman" w:hAnsi="Times New Roman" w:ascii="Times New Roman"/>
          <w:sz w:val="24"/>
          <w:szCs w:val="24"/>
        </w:rPr>
      </w:pPr>
      <w:r w:rsidRPr="00B256A1">
        <w:rPr>
          <w:rFonts w:cs="Times New Roman" w:hAnsi="Times New Roman" w:ascii="Times New Roman"/>
          <w:sz w:val="24"/>
          <w:szCs w:val="24"/>
        </w:rPr>
        <w:t xml:space="preserve">Rješenjem ovog suda gornjeg poslovnog broja od 5. veljače 2013. godine osnovan je odbor vjerovnika stečajnog dužnika te imenovani kao njegovi članovi Republika Hrvatska, Općina Čavle, Čavle, Čavle 206 i Elvira Jović Ban, Lovran, Put Skolarevo 16. Na izvještajnom ročištu (skupštini vjerovnika) održanom dana 9. travnja 2013. godine su svi vjerovnici s pravom glasa jednoglasno donijeli </w:t>
      </w:r>
      <w:r w:rsidR="008C5666" w:rsidRPr="00B256A1">
        <w:rPr>
          <w:rFonts w:cs="Times New Roman" w:hAnsi="Times New Roman" w:ascii="Times New Roman"/>
          <w:sz w:val="24"/>
          <w:szCs w:val="24"/>
        </w:rPr>
        <w:t>sljedeću odluku:</w:t>
      </w:r>
    </w:p>
    <w:p w:rsidRDefault="00A914FA" w:rsidP="00A73BD2" w:rsidR="00A914FA" w:rsidRPr="00B256A1">
      <w:pPr>
        <w:spacing w:lineRule="auto" w:line="240"/>
        <w:ind w:firstLine="1418"/>
        <w:jc w:val="both"/>
        <w:rPr>
          <w:rFonts w:cs="Times New Roman" w:hAnsi="Times New Roman" w:ascii="Times New Roman"/>
          <w:sz w:val="24"/>
          <w:szCs w:val="24"/>
        </w:rPr>
      </w:pPr>
    </w:p>
    <w:p w:rsidRDefault="008C5666" w:rsidP="00A73BD2" w:rsidR="008C5666" w:rsidRPr="00B256A1">
      <w:pPr>
        <w:spacing w:lineRule="auto" w:line="240"/>
        <w:ind w:firstLine="1418"/>
        <w:jc w:val="both"/>
        <w:rPr>
          <w:rFonts w:cs="Times New Roman" w:hAnsi="Times New Roman" w:ascii="Times New Roman"/>
          <w:sz w:val="24"/>
          <w:szCs w:val="24"/>
        </w:rPr>
      </w:pPr>
      <w:r w:rsidRPr="00B256A1">
        <w:rPr>
          <w:rFonts w:cs="Times New Roman" w:hAnsi="Times New Roman" w:ascii="Times New Roman"/>
          <w:sz w:val="24"/>
          <w:szCs w:val="24"/>
        </w:rPr>
        <w:t>"Zadržava se Odbor vjerovnika osnovan u ovom postupku Rješenjem ovog suda posl. br. St-91/2012 od 5. veljače 2013.god. čiji su članovi: Republika Hrvatska, Općina Čavle, Čavle, Čavle 206 i Elvira Jović Ban, Lovran, Put Skolarevo 16."</w:t>
      </w:r>
    </w:p>
    <w:p w:rsidRDefault="00A914FA" w:rsidP="00A73BD2" w:rsidR="00A914FA" w:rsidRPr="00B256A1">
      <w:pPr>
        <w:spacing w:lineRule="auto" w:line="240"/>
        <w:ind w:firstLine="1418"/>
        <w:jc w:val="both"/>
        <w:rPr>
          <w:rFonts w:cs="Times New Roman" w:hAnsi="Times New Roman" w:ascii="Times New Roman"/>
          <w:sz w:val="24"/>
          <w:szCs w:val="24"/>
        </w:rPr>
      </w:pPr>
    </w:p>
    <w:p w:rsidRDefault="008C5666" w:rsidP="00A73BD2" w:rsidR="008C5666" w:rsidRPr="00B256A1">
      <w:pPr>
        <w:spacing w:lineRule="auto" w:line="240"/>
        <w:ind w:firstLine="1418"/>
        <w:jc w:val="both"/>
        <w:rPr>
          <w:rFonts w:cs="Times New Roman" w:hAnsi="Times New Roman" w:ascii="Times New Roman"/>
          <w:bCs/>
          <w:sz w:val="24"/>
          <w:szCs w:val="24"/>
        </w:rPr>
      </w:pPr>
      <w:r w:rsidRPr="00B256A1">
        <w:rPr>
          <w:rFonts w:cs="Times New Roman" w:hAnsi="Times New Roman" w:ascii="Times New Roman"/>
          <w:sz w:val="24"/>
          <w:szCs w:val="24"/>
        </w:rPr>
        <w:lastRenderedPageBreak/>
        <w:t xml:space="preserve">Prema članku 35. stavak 1. Stečajnog zakona </w:t>
      </w:r>
      <w:r w:rsidRPr="00B256A1">
        <w:rPr>
          <w:rFonts w:cs="Times New Roman" w:hAnsi="Times New Roman" w:ascii="Times New Roman"/>
          <w:bCs/>
          <w:sz w:val="24"/>
          <w:szCs w:val="24"/>
        </w:rPr>
        <w:t>(dalje: SZ, objavljen u NN 44/96, 29/99, 129/00, 123/03, 82/06, 116/10, 25/12 i 133/12), stečajni sudac može člana odbora vjerovnika razriješiti po službenoj dužnosti ili na zahtjev vjerovnika. Član odbora vjerovnika razriješiti će se i kada to sam zatraži. Prije donošenja odluke potrebno je saslušati člana odbora vjerovnika.</w:t>
      </w:r>
    </w:p>
    <w:p w:rsidRDefault="00A914FA" w:rsidP="00A73BD2" w:rsidR="00A914FA" w:rsidRPr="00B256A1">
      <w:pPr>
        <w:spacing w:lineRule="auto" w:line="240"/>
        <w:ind w:firstLine="1418"/>
        <w:jc w:val="both"/>
        <w:rPr>
          <w:rFonts w:cs="Times New Roman" w:hAnsi="Times New Roman" w:ascii="Times New Roman"/>
          <w:sz w:val="24"/>
          <w:szCs w:val="24"/>
        </w:rPr>
      </w:pPr>
    </w:p>
    <w:p w:rsidRDefault="00220BDA" w:rsidP="00A73BD2" w:rsidR="00220BDA"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ab/>
      </w:r>
      <w:r w:rsidRPr="00B256A1">
        <w:rPr>
          <w:rFonts w:cs="Times New Roman" w:hAnsi="Times New Roman" w:ascii="Times New Roman"/>
          <w:sz w:val="24"/>
          <w:szCs w:val="24"/>
        </w:rPr>
        <w:tab/>
        <w:t>U kasnijem je tijeku postupka Elvira Jović Ban zatražila svoje razrješenje s mjesta člana odbora vjerovnika stečajnog dužnika ističući kako joj je tvrtka Eurostroj Nova d.o.o. Čavle isplatama koje su bile u nekoliko obroka isplatila cjelokupno potraživanje prema stečajnom dužniku.</w:t>
      </w:r>
    </w:p>
    <w:p w:rsidRDefault="00A914FA" w:rsidP="00A73BD2" w:rsidR="00A914FA" w:rsidRPr="00B256A1">
      <w:pPr>
        <w:spacing w:lineRule="auto" w:line="240"/>
        <w:jc w:val="both"/>
        <w:rPr>
          <w:rFonts w:cs="Times New Roman" w:hAnsi="Times New Roman" w:ascii="Times New Roman"/>
          <w:sz w:val="24"/>
          <w:szCs w:val="24"/>
        </w:rPr>
      </w:pPr>
    </w:p>
    <w:p w:rsidRDefault="00220BDA" w:rsidP="00A73BD2" w:rsidR="008C5666" w:rsidRPr="00B256A1">
      <w:pPr>
        <w:spacing w:lineRule="auto" w:line="240"/>
        <w:ind w:firstLine="1418"/>
        <w:jc w:val="both"/>
        <w:rPr>
          <w:rFonts w:cs="Times New Roman" w:hAnsi="Times New Roman" w:ascii="Times New Roman"/>
          <w:sz w:val="24"/>
          <w:szCs w:val="24"/>
        </w:rPr>
      </w:pPr>
      <w:r w:rsidRPr="00B256A1">
        <w:rPr>
          <w:rFonts w:cs="Times New Roman" w:hAnsi="Times New Roman" w:ascii="Times New Roman"/>
          <w:sz w:val="24"/>
          <w:szCs w:val="24"/>
        </w:rPr>
        <w:t xml:space="preserve">Zbog toga ju je sud rješenjem posl. br. St-91/2012 od </w:t>
      </w:r>
      <w:r w:rsidRPr="00B256A1">
        <w:rPr>
          <w:rFonts w:cs="Times New Roman" w:hAnsi="Times New Roman" w:ascii="Times New Roman"/>
          <w:bCs/>
          <w:sz w:val="24"/>
          <w:szCs w:val="24"/>
          <w:lang w:eastAsia="hr-HR"/>
        </w:rPr>
        <w:t xml:space="preserve">15. listopada 2014. g. razriješio (nakon saslušanja) dužnosti člana odbora vjerovnika u ovom postupku, te je za člana odbora vjerovnika imenovan stečajni vjerovnik </w:t>
      </w:r>
      <w:r w:rsidRPr="00B256A1">
        <w:rPr>
          <w:rFonts w:cs="Times New Roman" w:hAnsi="Times New Roman" w:ascii="Times New Roman"/>
          <w:sz w:val="24"/>
          <w:szCs w:val="24"/>
        </w:rPr>
        <w:t>LUCIJAN DIRACCA iz Rijeke, Kozala 58.</w:t>
      </w:r>
    </w:p>
    <w:p w:rsidRDefault="00A914FA" w:rsidP="00A73BD2" w:rsidR="00A914FA" w:rsidRPr="00B256A1">
      <w:pPr>
        <w:spacing w:lineRule="auto" w:line="240"/>
        <w:ind w:firstLine="1418"/>
        <w:jc w:val="both"/>
        <w:rPr>
          <w:rFonts w:cs="Times New Roman" w:hAnsi="Times New Roman" w:ascii="Times New Roman"/>
          <w:sz w:val="24"/>
          <w:szCs w:val="24"/>
        </w:rPr>
      </w:pPr>
    </w:p>
    <w:p w:rsidRDefault="00220BDA" w:rsidP="00A73BD2" w:rsidR="00220BDA" w:rsidRPr="00B256A1">
      <w:pPr>
        <w:autoSpaceDE w:val="false"/>
        <w:autoSpaceDN w:val="false"/>
        <w:adjustRightInd w:val="false"/>
        <w:spacing w:lineRule="auto" w:line="240"/>
        <w:ind w:firstLine="1418"/>
        <w:jc w:val="both"/>
        <w:rPr>
          <w:rFonts w:cs="Times New Roman" w:hAnsi="Times New Roman" w:ascii="Times New Roman"/>
          <w:bCs/>
          <w:sz w:val="24"/>
          <w:szCs w:val="24"/>
        </w:rPr>
      </w:pPr>
      <w:r w:rsidRPr="00B256A1">
        <w:rPr>
          <w:rFonts w:cs="Times New Roman" w:hAnsi="Times New Roman" w:ascii="Times New Roman"/>
          <w:sz w:val="24"/>
          <w:szCs w:val="24"/>
        </w:rPr>
        <w:t>Naime, stavkom</w:t>
      </w:r>
      <w:r w:rsidRPr="00B256A1">
        <w:rPr>
          <w:rFonts w:cs="Times New Roman" w:hAnsi="Times New Roman" w:ascii="Times New Roman"/>
          <w:bCs/>
          <w:sz w:val="24"/>
          <w:szCs w:val="24"/>
        </w:rPr>
        <w:t xml:space="preserve"> 2. članka 35. Stečajnog zakona (objavljen u NN 44/96, 29/99, 129/00, 123/03, 82/06, 116/10, 25/12 i 133/12) propisano je da će stečajni sudac imenovati novoga člana odbora vjerovnika ako bi zbog razrješenja broj članova odbora vjerovnika bio manji od tri člana. </w:t>
      </w:r>
    </w:p>
    <w:p w:rsidRDefault="00A914FA" w:rsidP="00A73BD2" w:rsidR="00A914FA" w:rsidRPr="00B256A1">
      <w:pPr>
        <w:autoSpaceDE w:val="false"/>
        <w:autoSpaceDN w:val="false"/>
        <w:adjustRightInd w:val="false"/>
        <w:spacing w:lineRule="auto" w:line="240"/>
        <w:ind w:firstLine="1418"/>
        <w:jc w:val="both"/>
        <w:rPr>
          <w:rFonts w:cs="Times New Roman" w:hAnsi="Times New Roman" w:ascii="Times New Roman"/>
          <w:bCs/>
          <w:sz w:val="24"/>
          <w:szCs w:val="24"/>
        </w:rPr>
      </w:pPr>
    </w:p>
    <w:p w:rsidRDefault="00220BDA" w:rsidP="00A73BD2" w:rsidR="00220BDA" w:rsidRPr="00B256A1">
      <w:pPr>
        <w:autoSpaceDE w:val="false"/>
        <w:autoSpaceDN w:val="false"/>
        <w:adjustRightInd w:val="false"/>
        <w:spacing w:lineRule="auto" w:line="240"/>
        <w:ind w:firstLine="1418"/>
        <w:jc w:val="both"/>
        <w:rPr>
          <w:rFonts w:cs="Times New Roman" w:hAnsi="Times New Roman" w:ascii="Times New Roman"/>
          <w:bCs/>
          <w:sz w:val="24"/>
          <w:szCs w:val="24"/>
        </w:rPr>
      </w:pPr>
      <w:r w:rsidRPr="00B256A1">
        <w:rPr>
          <w:rFonts w:cs="Times New Roman" w:hAnsi="Times New Roman" w:ascii="Times New Roman"/>
          <w:bCs/>
          <w:sz w:val="24"/>
          <w:szCs w:val="24"/>
        </w:rPr>
        <w:t>Kako odbor vjerovnika stečajnog dužnika inače ima tri člana, valjalo je imenovati novoga člana odbora vjerovnika.</w:t>
      </w:r>
    </w:p>
    <w:p w:rsidRDefault="00A914FA" w:rsidP="00A73BD2" w:rsidR="00A914FA" w:rsidRPr="00B256A1">
      <w:pPr>
        <w:autoSpaceDE w:val="false"/>
        <w:autoSpaceDN w:val="false"/>
        <w:adjustRightInd w:val="false"/>
        <w:spacing w:lineRule="auto" w:line="240"/>
        <w:ind w:firstLine="1418"/>
        <w:jc w:val="both"/>
        <w:rPr>
          <w:rFonts w:cs="Times New Roman" w:hAnsi="Times New Roman" w:ascii="Times New Roman"/>
          <w:bCs/>
          <w:sz w:val="24"/>
          <w:szCs w:val="24"/>
        </w:rPr>
      </w:pPr>
    </w:p>
    <w:p w:rsidRDefault="00220BDA" w:rsidP="00A73BD2" w:rsidR="00220BDA" w:rsidRPr="00B256A1">
      <w:pPr>
        <w:autoSpaceDE w:val="false"/>
        <w:autoSpaceDN w:val="false"/>
        <w:adjustRightInd w:val="false"/>
        <w:spacing w:lineRule="auto" w:line="240"/>
        <w:ind w:firstLine="1418"/>
        <w:jc w:val="both"/>
        <w:rPr>
          <w:rFonts w:cs="Times New Roman" w:hAnsi="Times New Roman" w:ascii="Times New Roman"/>
          <w:bCs/>
          <w:sz w:val="24"/>
          <w:szCs w:val="24"/>
        </w:rPr>
      </w:pPr>
      <w:r w:rsidRPr="00B256A1">
        <w:rPr>
          <w:rFonts w:cs="Times New Roman" w:hAnsi="Times New Roman" w:ascii="Times New Roman"/>
          <w:bCs/>
          <w:sz w:val="24"/>
          <w:szCs w:val="24"/>
        </w:rPr>
        <w:t xml:space="preserve">Člankom 32. stavak 2. Stečajnog zakona (objavljen u NN 44/96, 29/99, 129/00, 123/03, 82/06, 116/10, 25/12 i 133/12) propisano je da u odboru vjerovnika moraju biti zastupljeni vjerovnici s najvišim tražbinama (Republika Hrvatska) i vjerovnici s malim tražbinama (Općina Čavle). U odboru treba biti zastupljen i predstavnik ranijih dužnikovih radnika, osim ako oni kao stečajni vjerovnici ne sudjeluju tek s beznačajnim tražbinama (kao što je slučaj u ovom postupku). Stoga je sud za trećeg člana odbora vjerovnika imenovao vjerovnika kojem tražbina za osnovu ima ovršnu ispravu (za napomenuti je da svi vjerovnici u ovome postupku imaju osporene tražbine), a inače je podnio prijave tražbina sa znatnijim iznosima. </w:t>
      </w:r>
    </w:p>
    <w:p w:rsidRDefault="00220BDA" w:rsidP="00A73BD2" w:rsidR="00220BDA" w:rsidRPr="00B256A1">
      <w:pPr>
        <w:spacing w:lineRule="auto" w:line="240"/>
        <w:ind w:firstLine="1418"/>
        <w:jc w:val="both"/>
        <w:rPr>
          <w:rFonts w:cs="Times New Roman" w:hAnsi="Times New Roman" w:ascii="Times New Roman"/>
          <w:sz w:val="24"/>
          <w:szCs w:val="24"/>
        </w:rPr>
      </w:pPr>
      <w:r w:rsidRPr="00B256A1">
        <w:rPr>
          <w:rFonts w:cs="Times New Roman" w:hAnsi="Times New Roman" w:ascii="Times New Roman"/>
          <w:sz w:val="24"/>
          <w:szCs w:val="24"/>
        </w:rPr>
        <w:t xml:space="preserve">Dakle, skupština vjerovnika je samo jedanaest dana prije zahtjeva Adelchi Ortisa za razrješenje i imenovanje članova odbora vjerovnika jednoglasno donijela odluku </w:t>
      </w:r>
      <w:r w:rsidR="00C069DD" w:rsidRPr="00B256A1">
        <w:rPr>
          <w:rFonts w:cs="Times New Roman" w:hAnsi="Times New Roman" w:ascii="Times New Roman"/>
          <w:sz w:val="24"/>
          <w:szCs w:val="24"/>
        </w:rPr>
        <w:t xml:space="preserve"> kojom se za članove odbora vjerovnika imenuju Republika Hrvatska i Općina Čavle (čije razrješenje predlaže Adelchi Ortis), dok je Elvira Jović Ban naknadno zatražila sama svoje razrješenje. S druge strane, Adelchi Ortis za članove odbora vjerovnika predlaže odvjetnika Ivicu Rušina iz Rijeke, Ivana Filipovića 17 koji nije stečajni vjerovnik, ali se u postupku pojavljuje kao punomoćnik Adelchi Ortisa, zatim Zajednički odvjetnički ured Tomislav i Nikola Sabljar iz Rijeke, Agatićeva 6/I koji također nisu stečajni vjerovnici u ovom postupku (pri čemu je stečajnom sucu dana 16. listopada 2013. godine pristupio uz Adelchi Ortisa i njegov punomoćnik odvjetnik Nikola Sabljar o čemu u spisu postoji službena bilješka i punomoć za istog odvjetnika), te Fabio Veranić iz Dražica, Male Dražice 30 koji je jedini od predloženih osoba stečajni vjerovnik, a koji se tijekom ovog postupka stečajnom sucu predstavljao kao sadašnji zaposlenik tvrtke </w:t>
      </w:r>
      <w:r w:rsidR="00C069DD" w:rsidRPr="00B256A1">
        <w:rPr>
          <w:rFonts w:cs="Times New Roman" w:hAnsi="Times New Roman" w:ascii="Times New Roman"/>
          <w:bCs/>
          <w:sz w:val="24"/>
          <w:szCs w:val="24"/>
        </w:rPr>
        <w:t>EUROSTROJ NOVA</w:t>
      </w:r>
      <w:r w:rsidR="00C069DD" w:rsidRPr="00B256A1">
        <w:rPr>
          <w:rFonts w:cs="Times New Roman" w:hAnsi="Times New Roman" w:ascii="Times New Roman"/>
          <w:sz w:val="24"/>
          <w:szCs w:val="24"/>
        </w:rPr>
        <w:t xml:space="preserve"> društvo s ograničenom odgovornošću za prijevoz, trgovinu i usluge Čavle, Kikovica bb, OIB: 84567277611. Osnivač tvrtke </w:t>
      </w:r>
      <w:r w:rsidR="00C069DD" w:rsidRPr="00B256A1">
        <w:rPr>
          <w:rFonts w:cs="Times New Roman" w:hAnsi="Times New Roman" w:ascii="Times New Roman"/>
          <w:bCs/>
          <w:sz w:val="24"/>
          <w:szCs w:val="24"/>
        </w:rPr>
        <w:t>EUROSTROJ NOVA</w:t>
      </w:r>
      <w:r w:rsidR="00C069DD" w:rsidRPr="00B256A1">
        <w:rPr>
          <w:rFonts w:cs="Times New Roman" w:hAnsi="Times New Roman" w:ascii="Times New Roman"/>
          <w:sz w:val="24"/>
          <w:szCs w:val="24"/>
        </w:rPr>
        <w:t xml:space="preserve"> društvo s ograničenom odgovornošću za prijevoz, trgovinu i usluge Čavle, Kikovica bb, OIB: 84567277611 (i zakonski zastupnik) je Jacopo Cipolat-Gotet, OIB: 80746786593, Italija, Udine, Via Rauscedo 5/A za kojeg Adelchi Ortis stečajnom </w:t>
      </w:r>
      <w:r w:rsidR="00C069DD" w:rsidRPr="00B256A1">
        <w:rPr>
          <w:rFonts w:cs="Times New Roman" w:hAnsi="Times New Roman" w:ascii="Times New Roman"/>
          <w:sz w:val="24"/>
          <w:szCs w:val="24"/>
        </w:rPr>
        <w:lastRenderedPageBreak/>
        <w:t>sucu u više navrata navodi da mu je to unuk, prokurist te tvrtke je Dalibor Rade, OIB: 44476027972 koji je bio prokurist i kod stečajnog dužnika.</w:t>
      </w:r>
    </w:p>
    <w:p w:rsidRDefault="00A914FA" w:rsidP="00A73BD2" w:rsidR="00A914FA" w:rsidRPr="00B256A1">
      <w:pPr>
        <w:spacing w:lineRule="auto" w:line="240"/>
        <w:ind w:firstLine="1418"/>
        <w:jc w:val="both"/>
        <w:rPr>
          <w:rFonts w:cs="Times New Roman" w:hAnsi="Times New Roman" w:ascii="Times New Roman"/>
          <w:sz w:val="24"/>
          <w:szCs w:val="24"/>
        </w:rPr>
      </w:pPr>
    </w:p>
    <w:p w:rsidRDefault="00A914FA" w:rsidP="00A73BD2" w:rsidR="00A914FA" w:rsidRPr="00B256A1">
      <w:pPr>
        <w:spacing w:lineRule="auto" w:line="240"/>
        <w:ind w:firstLine="1418"/>
        <w:jc w:val="both"/>
        <w:rPr>
          <w:rFonts w:cs="Times New Roman" w:hAnsi="Times New Roman" w:ascii="Times New Roman"/>
          <w:sz w:val="24"/>
          <w:szCs w:val="24"/>
        </w:rPr>
      </w:pPr>
      <w:r w:rsidRPr="00B256A1">
        <w:rPr>
          <w:rFonts w:cs="Times New Roman" w:hAnsi="Times New Roman" w:ascii="Times New Roman"/>
          <w:sz w:val="24"/>
          <w:szCs w:val="24"/>
        </w:rPr>
        <w:t>Iz iznesenih podataka vidljivo je da je razrješenje i imenovanje članova odbora vjerovnika u izričitoj suprotnosti sa voljom skupštine vjerovnika, te da odbor vjerovnika koji bi imao sastav u skladu sa zahtjevom Adelchi Ortisa ne udovoljava zakonskim uvjetima propisanim glede sastava odbora vjerovnika. Štoviše, svi članovi takvog odbora vjerovnika bili bi snažno povezani sa Adelchi Ortisom koji ovaj zahtjev podnosi.</w:t>
      </w:r>
    </w:p>
    <w:p w:rsidRDefault="00A914FA" w:rsidP="00A73BD2" w:rsidR="00A914FA" w:rsidRPr="00B256A1">
      <w:pPr>
        <w:spacing w:lineRule="auto" w:line="240"/>
        <w:ind w:firstLine="1418"/>
        <w:jc w:val="both"/>
        <w:rPr>
          <w:rFonts w:cs="Times New Roman" w:hAnsi="Times New Roman" w:ascii="Times New Roman"/>
          <w:sz w:val="24"/>
          <w:szCs w:val="24"/>
        </w:rPr>
      </w:pPr>
    </w:p>
    <w:p w:rsidRDefault="00A914FA" w:rsidP="00A73BD2" w:rsidR="00407EBF" w:rsidRPr="00B256A1">
      <w:pPr>
        <w:spacing w:lineRule="auto" w:line="240"/>
        <w:ind w:firstLine="1418"/>
        <w:jc w:val="both"/>
        <w:rPr>
          <w:rFonts w:cs="Times New Roman" w:eastAsia="Times New Roman" w:hAnsi="Times New Roman" w:ascii="Times New Roman"/>
          <w:sz w:val="24"/>
          <w:szCs w:val="24"/>
          <w:lang w:eastAsia="hr-HR"/>
        </w:rPr>
      </w:pPr>
      <w:r w:rsidRPr="00B256A1">
        <w:rPr>
          <w:rFonts w:cs="Times New Roman" w:hAnsi="Times New Roman" w:ascii="Times New Roman"/>
          <w:sz w:val="24"/>
          <w:szCs w:val="24"/>
        </w:rPr>
        <w:t xml:space="preserve">I nove odredbe članka </w:t>
      </w:r>
      <w:r w:rsidR="00407EBF" w:rsidRPr="00B256A1">
        <w:rPr>
          <w:rFonts w:cs="Times New Roman" w:eastAsia="Times New Roman" w:hAnsi="Times New Roman" w:ascii="Times New Roman"/>
          <w:sz w:val="24"/>
          <w:szCs w:val="24"/>
          <w:lang w:eastAsia="hr-HR"/>
        </w:rPr>
        <w:t>96. stavak 2. i 3. Stečajnog zakona objavljenog u NN br. 71/15 koji se članak prema odredbi članka 441. stavak 2. istog Zakona primjenjuje i na postupke u tijeku, osim ako su radnje na koje se odnose započete prije stupanja na snagu istog Zakona glase:</w:t>
      </w:r>
    </w:p>
    <w:p w:rsidRDefault="00A914FA" w:rsidP="00A73BD2" w:rsidR="00A914FA" w:rsidRPr="00B256A1">
      <w:pPr>
        <w:spacing w:lineRule="auto" w:line="240"/>
        <w:ind w:firstLine="1418"/>
        <w:jc w:val="both"/>
        <w:rPr>
          <w:rFonts w:cs="Times New Roman" w:eastAsia="Times New Roman" w:hAnsi="Times New Roman" w:ascii="Times New Roman"/>
          <w:sz w:val="24"/>
          <w:szCs w:val="24"/>
          <w:lang w:eastAsia="hr-HR"/>
        </w:rPr>
      </w:pPr>
    </w:p>
    <w:p w:rsidRDefault="00407EBF" w:rsidP="00A73BD2" w:rsidR="00407EBF" w:rsidRPr="00B256A1">
      <w:pPr>
        <w:spacing w:lineRule="auto" w:line="240"/>
        <w:jc w:val="both"/>
        <w:rPr>
          <w:rFonts w:cs="Times New Roman" w:eastAsia="Times New Roman" w:hAnsi="Times New Roman" w:ascii="Times New Roman"/>
          <w:sz w:val="24"/>
          <w:szCs w:val="24"/>
          <w:lang w:eastAsia="hr-HR"/>
        </w:rPr>
      </w:pPr>
      <w:r w:rsidRPr="00B256A1">
        <w:rPr>
          <w:rFonts w:cs="Times New Roman" w:eastAsia="Times New Roman" w:hAnsi="Times New Roman" w:ascii="Times New Roman"/>
          <w:sz w:val="24"/>
          <w:szCs w:val="24"/>
          <w:lang w:eastAsia="hr-HR"/>
        </w:rPr>
        <w:t>„ (2) U odboru vjerovnika moraju biti zastupljeni stečajni vjerovnici s najvišim tražbinama i stečajni vjerovnici s malim tražbinama. U odboru vjerovnika treba biti zastupljen i predstavnik prijašnjih dužnikovih radnika, osim ako kao stečajni vjerovnici sudjeluju s beznačajnim tražbinama.</w:t>
      </w:r>
    </w:p>
    <w:p w:rsidRDefault="00A914FA" w:rsidP="00A73BD2" w:rsidR="00A914FA" w:rsidRPr="00B256A1">
      <w:pPr>
        <w:spacing w:lineRule="auto" w:line="240"/>
        <w:jc w:val="both"/>
        <w:rPr>
          <w:rFonts w:cs="Times New Roman" w:eastAsia="Times New Roman" w:hAnsi="Times New Roman" w:ascii="Times New Roman"/>
          <w:sz w:val="24"/>
          <w:szCs w:val="24"/>
          <w:lang w:eastAsia="hr-HR"/>
        </w:rPr>
      </w:pPr>
    </w:p>
    <w:p w:rsidRDefault="00407EBF" w:rsidP="00A73BD2" w:rsidR="00407EBF" w:rsidRPr="00B256A1">
      <w:pPr>
        <w:spacing w:lineRule="auto" w:line="240" w:afterAutospacing="true" w:after="100"/>
        <w:jc w:val="both"/>
        <w:rPr>
          <w:rFonts w:cs="Times New Roman" w:eastAsia="Times New Roman" w:hAnsi="Times New Roman" w:ascii="Times New Roman"/>
          <w:sz w:val="24"/>
          <w:szCs w:val="24"/>
          <w:lang w:eastAsia="hr-HR"/>
        </w:rPr>
      </w:pPr>
      <w:r w:rsidRPr="00B256A1">
        <w:rPr>
          <w:rFonts w:cs="Times New Roman" w:eastAsia="Times New Roman" w:hAnsi="Times New Roman" w:ascii="Times New Roman"/>
          <w:sz w:val="24"/>
          <w:szCs w:val="24"/>
          <w:lang w:eastAsia="hr-HR"/>
        </w:rPr>
        <w:t>(3) Za članove odbora vjerovnika mogu biti imenovani i razlučni vjerovnici i osobe koje nisu vjerovnici ako bi svojim stručnim znanjem mogle pridonijeti radu toga odbora.“</w:t>
      </w:r>
    </w:p>
    <w:p w:rsidRDefault="00A914FA" w:rsidP="00A73BD2" w:rsidR="00A914FA" w:rsidRPr="00B256A1">
      <w:pPr>
        <w:spacing w:lineRule="auto" w:line="240" w:afterAutospacing="true" w:after="100"/>
        <w:jc w:val="both"/>
        <w:rPr>
          <w:rFonts w:cs="Times New Roman" w:eastAsia="Times New Roman" w:hAnsi="Times New Roman" w:ascii="Times New Roman"/>
          <w:sz w:val="24"/>
          <w:szCs w:val="24"/>
          <w:lang w:eastAsia="hr-HR"/>
        </w:rPr>
      </w:pPr>
      <w:r w:rsidRPr="00B256A1">
        <w:rPr>
          <w:rFonts w:cs="Times New Roman" w:eastAsia="Times New Roman" w:hAnsi="Times New Roman" w:ascii="Times New Roman"/>
          <w:sz w:val="24"/>
          <w:szCs w:val="24"/>
          <w:lang w:eastAsia="hr-HR"/>
        </w:rPr>
        <w:tab/>
      </w:r>
      <w:r w:rsidRPr="00B256A1">
        <w:rPr>
          <w:rFonts w:cs="Times New Roman" w:eastAsia="Times New Roman" w:hAnsi="Times New Roman" w:ascii="Times New Roman"/>
          <w:sz w:val="24"/>
          <w:szCs w:val="24"/>
          <w:lang w:eastAsia="hr-HR"/>
        </w:rPr>
        <w:tab/>
        <w:t>Slijedom navedenoga, valjalo je riješiti kao u izreci i odbiti kao neosnovan zahtjev Adelchi Ortisa od 20. travnja 2015. godine.</w:t>
      </w:r>
    </w:p>
    <w:p w:rsidRDefault="00A914FA" w:rsidP="00A73BD2" w:rsidR="00A914FA" w:rsidRPr="00B256A1">
      <w:pPr>
        <w:spacing w:lineRule="auto" w:line="240" w:afterAutospacing="true" w:after="100"/>
        <w:jc w:val="center"/>
        <w:rPr>
          <w:rFonts w:cs="Times New Roman" w:eastAsia="Times New Roman" w:hAnsi="Times New Roman" w:ascii="Times New Roman"/>
          <w:sz w:val="24"/>
          <w:szCs w:val="24"/>
          <w:lang w:eastAsia="hr-HR"/>
        </w:rPr>
      </w:pPr>
      <w:r w:rsidRPr="00B256A1">
        <w:rPr>
          <w:rFonts w:cs="Times New Roman" w:eastAsia="Times New Roman" w:hAnsi="Times New Roman" w:ascii="Times New Roman"/>
          <w:sz w:val="24"/>
          <w:szCs w:val="24"/>
          <w:lang w:eastAsia="hr-HR"/>
        </w:rPr>
        <w:t>Rijeka, 5. listopada 2015. godine</w:t>
      </w:r>
    </w:p>
    <w:p w:rsidRDefault="00A914FA" w:rsidP="00A73BD2" w:rsidR="00A914FA"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 xml:space="preserve">                                                                                                 Stečajni sudac</w:t>
      </w:r>
    </w:p>
    <w:p w:rsidRDefault="00A914FA" w:rsidP="00A73BD2" w:rsidR="00A914FA"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 xml:space="preserve">                                                                                                 Vera Jelenović </w:t>
      </w:r>
    </w:p>
    <w:p w:rsidRDefault="00A914FA" w:rsidP="00A73BD2" w:rsidR="00A914FA" w:rsidRPr="00B256A1">
      <w:pPr>
        <w:spacing w:lineRule="auto" w:line="240"/>
        <w:jc w:val="both"/>
        <w:rPr>
          <w:rFonts w:cs="Times New Roman" w:hAnsi="Times New Roman" w:ascii="Times New Roman"/>
          <w:sz w:val="24"/>
          <w:szCs w:val="24"/>
        </w:rPr>
      </w:pPr>
    </w:p>
    <w:p w:rsidRDefault="00A914FA" w:rsidP="00A73BD2" w:rsidR="00A914FA" w:rsidRPr="00B256A1">
      <w:pPr>
        <w:spacing w:lineRule="auto" w:line="240" w:afterAutospacing="true" w:after="100"/>
        <w:jc w:val="both"/>
        <w:rPr>
          <w:rFonts w:cs="Times New Roman" w:eastAsia="Times New Roman" w:hAnsi="Times New Roman" w:ascii="Times New Roman"/>
          <w:sz w:val="24"/>
          <w:szCs w:val="24"/>
          <w:lang w:eastAsia="hr-HR"/>
        </w:rPr>
      </w:pPr>
    </w:p>
    <w:p w:rsidRDefault="00A914FA" w:rsidP="00A73BD2" w:rsidR="00A914FA"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UPUTA O PRAVNOM LIJEKU:</w:t>
      </w:r>
    </w:p>
    <w:p w:rsidRDefault="00A914FA" w:rsidP="00A73BD2" w:rsidR="00A914FA"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ab/>
        <w:t>Protiv ovog rješenja nezadovoljna stranka može podnijeti žalbu u roku od 8 dana od dana primitka istog. Žalba se podnosi putem ovog suda u tri istovjetna primjerka, a o žalbi odlučuje Visoki trgovački sud Republike Hrvatske u Zagrebu.</w:t>
      </w:r>
    </w:p>
    <w:p w:rsidRDefault="00917ACF" w:rsidP="00A73BD2" w:rsidR="00917ACF" w:rsidRPr="00B256A1">
      <w:pPr>
        <w:spacing w:lineRule="auto" w:line="240"/>
        <w:rPr>
          <w:rFonts w:cs="Times New Roman" w:hAnsi="Times New Roman" w:ascii="Times New Roman"/>
          <w:sz w:val="24"/>
          <w:szCs w:val="24"/>
        </w:rPr>
      </w:pPr>
    </w:p>
    <w:p w:rsidRDefault="00B256A1" w:rsidP="00A73BD2" w:rsidR="00B256A1" w:rsidRPr="00B256A1">
      <w:pPr>
        <w:spacing w:lineRule="auto" w:line="240"/>
        <w:rPr>
          <w:rFonts w:cs="Times New Roman" w:hAnsi="Times New Roman" w:ascii="Times New Roman"/>
          <w:sz w:val="24"/>
          <w:szCs w:val="24"/>
        </w:rPr>
      </w:pPr>
    </w:p>
    <w:p w:rsidRDefault="00B256A1" w:rsidP="00A73BD2" w:rsidR="00B256A1" w:rsidRPr="00B256A1">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A73BD2" w:rsidP="00A73BD2" w:rsidR="00A73BD2">
      <w:pPr>
        <w:spacing w:lineRule="auto" w:line="240"/>
        <w:rPr>
          <w:rFonts w:cs="Times New Roman" w:hAnsi="Times New Roman" w:ascii="Times New Roman"/>
          <w:sz w:val="24"/>
          <w:szCs w:val="24"/>
        </w:rPr>
      </w:pPr>
    </w:p>
    <w:p w:rsidRDefault="00B256A1" w:rsidP="00A73BD2" w:rsidR="00B256A1" w:rsidRPr="00B256A1">
      <w:pPr>
        <w:spacing w:lineRule="auto" w:line="240"/>
        <w:rPr>
          <w:rFonts w:cs="Times New Roman" w:hAnsi="Times New Roman" w:ascii="Times New Roman"/>
          <w:sz w:val="24"/>
          <w:szCs w:val="24"/>
        </w:rPr>
      </w:pPr>
      <w:r w:rsidRPr="00B256A1">
        <w:rPr>
          <w:rFonts w:cs="Times New Roman" w:hAnsi="Times New Roman" w:ascii="Times New Roman"/>
          <w:sz w:val="24"/>
          <w:szCs w:val="24"/>
        </w:rPr>
        <w:lastRenderedPageBreak/>
        <w:t>DNA</w:t>
      </w:r>
    </w:p>
    <w:p w:rsidRDefault="00B256A1" w:rsidP="00A73BD2" w:rsidR="00B256A1" w:rsidRPr="00B256A1">
      <w:pPr>
        <w:pStyle w:val="Odlomakpopisa"/>
        <w:numPr>
          <w:ilvl w:val="0"/>
          <w:numId w:val="1"/>
        </w:numPr>
        <w:spacing w:lineRule="auto" w:line="240"/>
        <w:rPr>
          <w:rFonts w:cs="Times New Roman" w:hAnsi="Times New Roman" w:ascii="Times New Roman"/>
          <w:sz w:val="24"/>
          <w:szCs w:val="24"/>
        </w:rPr>
      </w:pPr>
      <w:r w:rsidRPr="00B256A1">
        <w:rPr>
          <w:rFonts w:cs="Times New Roman" w:hAnsi="Times New Roman" w:ascii="Times New Roman"/>
          <w:sz w:val="24"/>
          <w:szCs w:val="24"/>
        </w:rPr>
        <w:t>Adelchi Ortis, Čavle, Kikovica b.b.</w:t>
      </w:r>
    </w:p>
    <w:p w:rsidRDefault="00B256A1" w:rsidP="00A73BD2" w:rsidR="00B256A1" w:rsidRPr="00B256A1">
      <w:pPr>
        <w:pStyle w:val="Odlomakpopisa"/>
        <w:numPr>
          <w:ilvl w:val="0"/>
          <w:numId w:val="1"/>
        </w:numPr>
        <w:spacing w:lineRule="auto" w:line="240"/>
        <w:rPr>
          <w:rFonts w:cs="Times New Roman" w:hAnsi="Times New Roman" w:ascii="Times New Roman"/>
          <w:sz w:val="24"/>
          <w:szCs w:val="24"/>
        </w:rPr>
      </w:pPr>
      <w:r w:rsidRPr="00B256A1">
        <w:rPr>
          <w:rFonts w:cs="Times New Roman" w:hAnsi="Times New Roman" w:ascii="Times New Roman"/>
          <w:sz w:val="24"/>
          <w:szCs w:val="24"/>
        </w:rPr>
        <w:t>odv. Ivica Rušin</w:t>
      </w:r>
    </w:p>
    <w:p w:rsidRDefault="00B256A1" w:rsidP="00A73BD2" w:rsidR="00A73BD2">
      <w:pPr>
        <w:pStyle w:val="Odlomakpopisa"/>
        <w:numPr>
          <w:ilvl w:val="0"/>
          <w:numId w:val="1"/>
        </w:numPr>
        <w:spacing w:lineRule="auto" w:line="240"/>
        <w:rPr>
          <w:rFonts w:cs="Times New Roman" w:hAnsi="Times New Roman" w:ascii="Times New Roman"/>
          <w:sz w:val="24"/>
          <w:szCs w:val="24"/>
        </w:rPr>
      </w:pPr>
      <w:r w:rsidRPr="00B256A1">
        <w:rPr>
          <w:rFonts w:cs="Times New Roman" w:hAnsi="Times New Roman" w:ascii="Times New Roman"/>
          <w:sz w:val="24"/>
          <w:szCs w:val="24"/>
        </w:rPr>
        <w:t>članovima odbora vjerovnika</w:t>
      </w:r>
      <w:r w:rsidR="00A73BD2">
        <w:rPr>
          <w:rFonts w:cs="Times New Roman" w:hAnsi="Times New Roman" w:ascii="Times New Roman"/>
          <w:sz w:val="24"/>
          <w:szCs w:val="24"/>
        </w:rPr>
        <w:t xml:space="preserve">: </w:t>
      </w:r>
      <w:r w:rsidR="00A73BD2" w:rsidRPr="00B256A1">
        <w:rPr>
          <w:rFonts w:cs="Times New Roman" w:hAnsi="Times New Roman" w:ascii="Times New Roman"/>
          <w:sz w:val="24"/>
          <w:szCs w:val="24"/>
        </w:rPr>
        <w:t>RH po Vedranu Kosu iz Porezne uprave, Rijeka</w:t>
      </w:r>
      <w:r w:rsidR="00A73BD2">
        <w:rPr>
          <w:rFonts w:cs="Times New Roman" w:hAnsi="Times New Roman" w:ascii="Times New Roman"/>
          <w:sz w:val="24"/>
          <w:szCs w:val="24"/>
        </w:rPr>
        <w:t>,</w:t>
      </w:r>
    </w:p>
    <w:p w:rsidRDefault="00A73BD2" w:rsidP="00A73BD2" w:rsidR="00A73BD2" w:rsidRPr="00A73BD2">
      <w:pPr>
        <w:pStyle w:val="Odlomakpopisa"/>
        <w:spacing w:lineRule="auto" w:line="240"/>
        <w:rPr>
          <w:rFonts w:cs="Times New Roman" w:hAnsi="Times New Roman" w:ascii="Times New Roman"/>
          <w:sz w:val="24"/>
          <w:szCs w:val="24"/>
        </w:rPr>
      </w:pPr>
      <w:r>
        <w:rPr>
          <w:rFonts w:cs="Times New Roman" w:hAnsi="Times New Roman" w:ascii="Times New Roman"/>
          <w:sz w:val="24"/>
          <w:szCs w:val="24"/>
        </w:rPr>
        <w:t xml:space="preserve">                                                 </w:t>
      </w:r>
      <w:r w:rsidRPr="00B256A1">
        <w:rPr>
          <w:rFonts w:cs="Times New Roman" w:hAnsi="Times New Roman" w:ascii="Times New Roman"/>
          <w:sz w:val="24"/>
          <w:szCs w:val="24"/>
        </w:rPr>
        <w:t>Općina Čavle</w:t>
      </w:r>
      <w:r>
        <w:rPr>
          <w:rFonts w:cs="Times New Roman" w:hAnsi="Times New Roman" w:ascii="Times New Roman"/>
          <w:sz w:val="24"/>
          <w:szCs w:val="24"/>
        </w:rPr>
        <w:t xml:space="preserve">,      </w:t>
      </w:r>
    </w:p>
    <w:p w:rsidRDefault="00A73BD2" w:rsidP="00A73BD2" w:rsidR="00B256A1" w:rsidRPr="00B256A1">
      <w:pPr>
        <w:pStyle w:val="Odlomakpopisa"/>
        <w:spacing w:lineRule="auto" w:line="240"/>
        <w:rPr>
          <w:rFonts w:cs="Times New Roman" w:hAnsi="Times New Roman" w:ascii="Times New Roman"/>
          <w:sz w:val="24"/>
          <w:szCs w:val="24"/>
        </w:rPr>
      </w:pPr>
      <w:r>
        <w:rPr>
          <w:rFonts w:cs="Times New Roman" w:hAnsi="Times New Roman" w:ascii="Times New Roman"/>
          <w:sz w:val="24"/>
          <w:szCs w:val="24"/>
        </w:rPr>
        <w:t xml:space="preserve">                                                 </w:t>
      </w:r>
      <w:r w:rsidR="00B256A1" w:rsidRPr="00B256A1">
        <w:rPr>
          <w:rFonts w:cs="Times New Roman" w:hAnsi="Times New Roman" w:ascii="Times New Roman"/>
          <w:sz w:val="24"/>
          <w:szCs w:val="24"/>
        </w:rPr>
        <w:t>Lucijan Diracca</w:t>
      </w:r>
    </w:p>
    <w:p w:rsidRDefault="00B256A1" w:rsidP="00A73BD2" w:rsidR="00B256A1" w:rsidRPr="00B256A1">
      <w:pPr>
        <w:pStyle w:val="Odlomakpopisa"/>
        <w:numPr>
          <w:ilvl w:val="0"/>
          <w:numId w:val="1"/>
        </w:numPr>
        <w:spacing w:lineRule="auto" w:line="240"/>
        <w:rPr>
          <w:rFonts w:cs="Times New Roman" w:hAnsi="Times New Roman" w:ascii="Times New Roman"/>
          <w:sz w:val="24"/>
          <w:szCs w:val="24"/>
        </w:rPr>
      </w:pPr>
      <w:r w:rsidRPr="00B256A1">
        <w:rPr>
          <w:rFonts w:cs="Times New Roman" w:hAnsi="Times New Roman" w:ascii="Times New Roman"/>
          <w:sz w:val="24"/>
          <w:szCs w:val="24"/>
        </w:rPr>
        <w:t xml:space="preserve">e-oglasna ploča </w:t>
      </w:r>
    </w:p>
    <w:p w:rsidRDefault="00A73BD2" w:rsidP="00A73BD2" w:rsidR="00A73BD2">
      <w:pPr>
        <w:spacing w:lineRule="auto" w:line="240"/>
        <w:rPr>
          <w:rFonts w:cs="Times New Roman" w:hAnsi="Times New Roman" w:ascii="Times New Roman"/>
          <w:sz w:val="24"/>
          <w:szCs w:val="24"/>
        </w:rPr>
      </w:pPr>
    </w:p>
    <w:p w:rsidRDefault="00B256A1" w:rsidP="00A73BD2" w:rsidR="00B256A1" w:rsidRPr="00B256A1">
      <w:pPr>
        <w:spacing w:lineRule="auto" w:line="240"/>
        <w:rPr>
          <w:rFonts w:cs="Times New Roman" w:hAnsi="Times New Roman" w:ascii="Times New Roman"/>
          <w:sz w:val="24"/>
          <w:szCs w:val="24"/>
        </w:rPr>
      </w:pPr>
      <w:r w:rsidRPr="00B256A1">
        <w:rPr>
          <w:rFonts w:cs="Times New Roman" w:hAnsi="Times New Roman" w:ascii="Times New Roman"/>
          <w:sz w:val="24"/>
          <w:szCs w:val="24"/>
        </w:rPr>
        <w:t>Rijeka, 5. listopada 2015. g.</w:t>
      </w:r>
    </w:p>
    <w:p w:rsidRDefault="00B256A1" w:rsidP="00A73BD2" w:rsidR="00B256A1"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 xml:space="preserve">                                                                                                 Stečajni sudac</w:t>
      </w:r>
    </w:p>
    <w:p w:rsidRDefault="00B256A1" w:rsidP="00A73BD2" w:rsidR="00B256A1" w:rsidRPr="00B256A1">
      <w:pPr>
        <w:spacing w:lineRule="auto" w:line="240"/>
        <w:jc w:val="both"/>
        <w:rPr>
          <w:rFonts w:cs="Times New Roman" w:hAnsi="Times New Roman" w:ascii="Times New Roman"/>
          <w:sz w:val="24"/>
          <w:szCs w:val="24"/>
        </w:rPr>
      </w:pPr>
      <w:r w:rsidRPr="00B256A1">
        <w:rPr>
          <w:rFonts w:cs="Times New Roman" w:hAnsi="Times New Roman" w:ascii="Times New Roman"/>
          <w:sz w:val="24"/>
          <w:szCs w:val="24"/>
        </w:rPr>
        <w:t xml:space="preserve">                                                                                                 Vera Jelenović </w:t>
      </w:r>
    </w:p>
    <w:p w:rsidRDefault="00B256A1" w:rsidP="00A73BD2" w:rsidR="00B256A1" w:rsidRPr="00B256A1">
      <w:pPr>
        <w:spacing w:lineRule="auto" w:line="240"/>
        <w:jc w:val="both"/>
        <w:rPr>
          <w:rFonts w:cs="Times New Roman" w:hAnsi="Times New Roman" w:ascii="Times New Roman"/>
          <w:sz w:val="24"/>
          <w:szCs w:val="24"/>
        </w:rPr>
      </w:pPr>
    </w:p>
    <w:p w:rsidRDefault="00B256A1" w:rsidP="00A73BD2" w:rsidR="00B256A1" w:rsidRPr="00B256A1">
      <w:pPr>
        <w:spacing w:lineRule="auto" w:line="240"/>
        <w:rPr>
          <w:rFonts w:cs="Times New Roman" w:hAnsi="Times New Roman" w:ascii="Times New Roman"/>
          <w:sz w:val="24"/>
          <w:szCs w:val="24"/>
        </w:rPr>
      </w:pPr>
    </w:p>
    <w:sectPr w:rsidR="00B256A1" w:rsidRPr="00B256A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48B0" w:rsidP="00A914FA" w:rsidR="008A48B0">
      <w:pPr>
        <w:spacing w:lineRule="auto" w:line="240"/>
      </w:pPr>
      <w:r>
        <w:separator/>
      </w:r>
    </w:p>
  </w:endnote>
  <w:endnote w:id="0" w:type="continuationSeparator">
    <w:p w:rsidRDefault="008A48B0" w:rsidP="00A914FA" w:rsidR="008A48B0">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8230352"/>
      <w:docPartObj>
        <w:docPartGallery w:val="Page Numbers (Bottom of Page)"/>
        <w:docPartUnique/>
      </w:docPartObj>
    </w:sdtPr>
    <w:sdtEndPr/>
    <w:sdtContent>
      <w:p w:rsidRDefault="00172FA4" w:rsidR="00172FA4">
        <w:pPr>
          <w:pStyle w:val="Podnoje"/>
          <w:jc w:val="center"/>
        </w:pPr>
        <w:r>
          <w:fldChar w:fldCharType="begin"/>
        </w:r>
        <w:r>
          <w:instrText>PAGE   \* MERGEFORMAT</w:instrText>
        </w:r>
        <w:r>
          <w:fldChar w:fldCharType="separate"/>
        </w:r>
        <w:r w:rsidR="00B84DE3">
          <w:rPr>
            <w:noProof/>
          </w:rPr>
          <w:t>4</w:t>
        </w:r>
        <w:r>
          <w:fldChar w:fldCharType="end"/>
        </w:r>
      </w:p>
    </w:sdtContent>
  </w:sdt>
  <w:p w:rsidRDefault="00172FA4" w:rsidR="00172F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48B0" w:rsidP="00A914FA" w:rsidR="008A48B0">
      <w:pPr>
        <w:spacing w:lineRule="auto" w:line="240"/>
      </w:pPr>
      <w:r>
        <w:separator/>
      </w:r>
    </w:p>
  </w:footnote>
  <w:footnote w:id="0" w:type="continuationSeparator">
    <w:p w:rsidRDefault="008A48B0" w:rsidP="00A914FA" w:rsidR="008A48B0">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14FA" w:rsidP="00A914FA" w:rsidR="00A914FA" w:rsidRPr="00A914FA">
    <w:pPr>
      <w:pStyle w:val="Zaglavlje"/>
      <w:jc w:val="right"/>
      <w:rPr>
        <w:rFonts w:cs="Times New Roman" w:hAnsi="Times New Roman" w:ascii="Times New Roman"/>
        <w:sz w:val="24"/>
        <w:szCs w:val="24"/>
      </w:rPr>
    </w:pPr>
    <w:r>
      <w:rPr>
        <w:rFonts w:cs="Times New Roman" w:hAnsi="Times New Roman" w:ascii="Times New Roman"/>
        <w:sz w:val="24"/>
        <w:szCs w:val="24"/>
      </w:rPr>
      <w:t>Posl. br. 14 St-91/2012</w:t>
    </w:r>
  </w:p>
  <w:p w:rsidRDefault="00A914FA" w:rsidP="00A914FA" w:rsidR="00A914FA" w:rsidRPr="00A914FA">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C60C2D"/>
    <w:multiLevelType w:val="hybridMultilevel"/>
    <w:tmpl w:val="4D68E486"/>
    <w:lvl w:tplc="0D2E1AC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7ACF"/>
    <w:rsid w:val="00172FA4"/>
    <w:rsid w:val="00220BDA"/>
    <w:rsid w:val="003020BE"/>
    <w:rsid w:val="00407EBF"/>
    <w:rsid w:val="00432A61"/>
    <w:rsid w:val="00445F85"/>
    <w:rsid w:val="004F6C16"/>
    <w:rsid w:val="00721CFD"/>
    <w:rsid w:val="007D6030"/>
    <w:rsid w:val="008A48B0"/>
    <w:rsid w:val="008C5666"/>
    <w:rsid w:val="008C5B63"/>
    <w:rsid w:val="0091791C"/>
    <w:rsid w:val="00917ACF"/>
    <w:rsid w:val="00942A0F"/>
    <w:rsid w:val="00A0289F"/>
    <w:rsid w:val="00A73BD2"/>
    <w:rsid w:val="00A914FA"/>
    <w:rsid w:val="00B256A1"/>
    <w:rsid w:val="00B84DE3"/>
    <w:rsid w:val="00BA3EB5"/>
    <w:rsid w:val="00C069DD"/>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EB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407EBF"/>
  </w:style>
  <w:style w:styleId="Zaglavlje" w:type="paragraph">
    <w:name w:val="header"/>
    <w:basedOn w:val="Normal"/>
    <w:link w:val="ZaglavljeChar"/>
    <w:uiPriority w:val="99"/>
    <w:unhideWhenUsed/>
    <w:rsid w:val="00A914FA"/>
    <w:pPr>
      <w:tabs>
        <w:tab w:pos="4536" w:val="center"/>
        <w:tab w:pos="9072" w:val="right"/>
      </w:tabs>
      <w:spacing w:lineRule="auto" w:line="240"/>
    </w:pPr>
  </w:style>
  <w:style w:customStyle="true" w:styleId="ZaglavljeChar" w:type="character">
    <w:name w:val="Zaglavlje Char"/>
    <w:basedOn w:val="Zadanifontodlomka"/>
    <w:link w:val="Zaglavlje"/>
    <w:uiPriority w:val="99"/>
    <w:rsid w:val="00A914FA"/>
  </w:style>
  <w:style w:styleId="Podnoje" w:type="paragraph">
    <w:name w:val="footer"/>
    <w:basedOn w:val="Normal"/>
    <w:link w:val="PodnojeChar"/>
    <w:uiPriority w:val="99"/>
    <w:unhideWhenUsed/>
    <w:rsid w:val="00A914FA"/>
    <w:pPr>
      <w:tabs>
        <w:tab w:pos="4536" w:val="center"/>
        <w:tab w:pos="9072" w:val="right"/>
      </w:tabs>
      <w:spacing w:lineRule="auto" w:line="240"/>
    </w:pPr>
  </w:style>
  <w:style w:customStyle="true" w:styleId="PodnojeChar" w:type="character">
    <w:name w:val="Podnožje Char"/>
    <w:basedOn w:val="Zadanifontodlomka"/>
    <w:link w:val="Podnoje"/>
    <w:uiPriority w:val="99"/>
    <w:rsid w:val="00A914FA"/>
  </w:style>
  <w:style w:styleId="Tekstbalonia" w:type="paragraph">
    <w:name w:val="Balloon Text"/>
    <w:basedOn w:val="Normal"/>
    <w:link w:val="TekstbaloniaChar"/>
    <w:uiPriority w:val="99"/>
    <w:semiHidden/>
    <w:unhideWhenUsed/>
    <w:rsid w:val="00A914FA"/>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14FA"/>
    <w:rPr>
      <w:rFonts w:cs="Tahoma" w:hAnsi="Tahoma" w:ascii="Tahoma"/>
      <w:sz w:val="16"/>
      <w:szCs w:val="16"/>
    </w:rPr>
  </w:style>
  <w:style w:styleId="Odlomakpopisa" w:type="paragraph">
    <w:name w:val="List Paragraph"/>
    <w:basedOn w:val="Normal"/>
    <w:uiPriority w:val="34"/>
    <w:qFormat/>
    <w:rsid w:val="00B256A1"/>
    <w:pPr>
      <w:ind w:left="720"/>
      <w:contextualSpacing/>
    </w:pPr>
  </w:style>
  <w:style w:styleId="Tekstrezerviranogmjesta" w:type="character">
    <w:name w:val="Placeholder Text"/>
    <w:basedOn w:val="Zadanifontodlomka"/>
    <w:uiPriority w:val="99"/>
    <w:semiHidden/>
    <w:rsid w:val="00B84DE3"/>
    <w:rPr>
      <w:color w:val="808080"/>
      <w:bdr w:space="0" w:sz="0" w:color="auto" w:val="none"/>
      <w:shd w:fill="auto" w:color="auto" w:val="clear"/>
    </w:rPr>
  </w:style>
  <w:style w:customStyle="true" w:styleId="eSPISCCParagraphDefaultFont" w:type="character">
    <w:name w:val="eSPIS_CC_Paragraph Default Font"/>
    <w:basedOn w:val="Zadanifontodlomka"/>
    <w:rsid w:val="00B84D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4DE3"/>
    <w:rPr>
      <w:bdr w:space="0" w:sz="0" w:color="auto" w:val="none"/>
      <w:shd w:fill="FFFFCC" w:color="auto" w:val="clear"/>
      <w:lang w:val="hr-HR"/>
    </w:rPr>
  </w:style>
  <w:style w:customStyle="true" w:styleId="PozadinaSvijetloCrvena" w:type="character">
    <w:name w:val="Pozadina_SvijetloCrvena"/>
    <w:basedOn w:val="eSPISCCParagraphDefaultFont"/>
    <w:rsid w:val="00B84D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4D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EB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407EBF"/>
  </w:style>
  <w:style w:styleId="Zaglavlje" w:type="paragraph">
    <w:name w:val="header"/>
    <w:basedOn w:val="Normal"/>
    <w:link w:val="ZaglavljeChar"/>
    <w:uiPriority w:val="99"/>
    <w:unhideWhenUsed/>
    <w:rsid w:val="00A914FA"/>
    <w:pPr>
      <w:tabs>
        <w:tab w:pos="4536" w:val="center"/>
        <w:tab w:pos="9072" w:val="right"/>
      </w:tabs>
      <w:spacing w:line="240" w:lineRule="auto"/>
    </w:pPr>
  </w:style>
  <w:style w:customStyle="1" w:styleId="ZaglavljeChar" w:type="character">
    <w:name w:val="Zaglavlje Char"/>
    <w:basedOn w:val="Zadanifontodlomka"/>
    <w:link w:val="Zaglavlje"/>
    <w:uiPriority w:val="99"/>
    <w:rsid w:val="00A914FA"/>
  </w:style>
  <w:style w:styleId="Podnoje" w:type="paragraph">
    <w:name w:val="footer"/>
    <w:basedOn w:val="Normal"/>
    <w:link w:val="PodnojeChar"/>
    <w:uiPriority w:val="99"/>
    <w:unhideWhenUsed/>
    <w:rsid w:val="00A914FA"/>
    <w:pPr>
      <w:tabs>
        <w:tab w:pos="4536" w:val="center"/>
        <w:tab w:pos="9072" w:val="right"/>
      </w:tabs>
      <w:spacing w:line="240" w:lineRule="auto"/>
    </w:pPr>
  </w:style>
  <w:style w:customStyle="1" w:styleId="PodnojeChar" w:type="character">
    <w:name w:val="Podnožje Char"/>
    <w:basedOn w:val="Zadanifontodlomka"/>
    <w:link w:val="Podnoje"/>
    <w:uiPriority w:val="99"/>
    <w:rsid w:val="00A914FA"/>
  </w:style>
  <w:style w:styleId="Tekstbalonia" w:type="paragraph">
    <w:name w:val="Balloon Text"/>
    <w:basedOn w:val="Normal"/>
    <w:link w:val="TekstbaloniaChar"/>
    <w:uiPriority w:val="99"/>
    <w:semiHidden/>
    <w:unhideWhenUsed/>
    <w:rsid w:val="00A914FA"/>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914FA"/>
    <w:rPr>
      <w:rFonts w:ascii="Tahoma" w:cs="Tahoma" w:hAnsi="Tahoma"/>
      <w:sz w:val="16"/>
      <w:szCs w:val="16"/>
    </w:rPr>
  </w:style>
  <w:style w:styleId="Odlomakpopisa" w:type="paragraph">
    <w:name w:val="List Paragraph"/>
    <w:basedOn w:val="Normal"/>
    <w:uiPriority w:val="34"/>
    <w:qFormat/>
    <w:rsid w:val="00B256A1"/>
    <w:pPr>
      <w:ind w:left="720"/>
      <w:contextualSpacing/>
    </w:pPr>
  </w:style>
  <w:style w:styleId="Tekstrezerviranogmjesta" w:type="character">
    <w:name w:val="Placeholder Text"/>
    <w:basedOn w:val="Zadanifontodlomka"/>
    <w:uiPriority w:val="99"/>
    <w:semiHidden/>
    <w:rsid w:val="00B84DE3"/>
    <w:rPr>
      <w:color w:val="808080"/>
      <w:bdr w:color="auto" w:space="0" w:sz="0" w:val="none"/>
      <w:shd w:color="auto" w:fill="auto" w:val="clear"/>
    </w:rPr>
  </w:style>
  <w:style w:customStyle="1" w:styleId="eSPISCCParagraphDefaultFont" w:type="character">
    <w:name w:val="eSPIS_CC_Paragraph Default Font"/>
    <w:basedOn w:val="Zadanifontodlomka"/>
    <w:rsid w:val="00B84D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4DE3"/>
    <w:rPr>
      <w:bdr w:color="auto" w:space="0" w:sz="0" w:val="none"/>
      <w:shd w:color="auto" w:fill="FFFFCC" w:val="clear"/>
      <w:lang w:val="hr-HR"/>
    </w:rPr>
  </w:style>
  <w:style w:customStyle="1" w:styleId="PozadinaSvijetloCrvena" w:type="character">
    <w:name w:val="Pozadina_SvijetloCrvena"/>
    <w:basedOn w:val="eSPISCCParagraphDefaultFont"/>
    <w:rsid w:val="00B84D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4D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2012.</izvorni_sadrzaj>
    <derivirana_varijabla naziv="DomainObject.Predmet.DatumOsnivanja_1">16.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St-91/2012</izvorni_sadrzaj>
    <derivirana_varijabla naziv="DomainObject.Predmet.OznakaBroj_1">St-91/2012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ORTIS COMMERCE  d.o.o.  Čavle</izvorni_sadrzaj>
    <derivirana_varijabla naziv="DomainObject.Predmet.ProtustrankaFormated_1">  ORTIS COMMERCE  d.o.o.  Čavle</derivirana_varijabla>
  </DomainObject.Predmet.ProtustrankaFormated>
  <DomainObject.Predmet.ProtustrankaFormatedOIB>
    <izvorni_sadrzaj>  ORTIS COMMERCE  d.o.o.  Čavle, OIB 27408374267</izvorni_sadrzaj>
    <derivirana_varijabla naziv="DomainObject.Predmet.ProtustrankaFormatedOIB_1">  ORTIS COMMERCE  d.o.o.  Čavle, OIB 27408374267</derivirana_varijabla>
  </DomainObject.Predmet.ProtustrankaFormatedOIB>
  <DomainObject.Predmet.ProtustrankaFormatedWithAdress>
    <izvorni_sadrzaj> ORTIS COMMERCE  d.o.o.  Čavle, Kikovica bb, 51 219 Čavle</izvorni_sadrzaj>
    <derivirana_varijabla naziv="DomainObject.Predmet.ProtustrankaFormatedWithAdress_1"> ORTIS COMMERCE  d.o.o.  Čavle, Kikovica bb, 51 219 Čavle</derivirana_varijabla>
  </DomainObject.Predmet.ProtustrankaFormatedWithAdress>
  <DomainObject.Predmet.ProtustrankaFormatedWithAdressOIB>
    <izvorni_sadrzaj> ORTIS COMMERCE  d.o.o.  Čavle, OIB 27408374267, Kikovica bb, 51 219 Čavle</izvorni_sadrzaj>
    <derivirana_varijabla naziv="DomainObject.Predmet.ProtustrankaFormatedWithAdressOIB_1"> ORTIS COMMERCE  d.o.o.  Čavle, OIB 27408374267, Kikovica bb, 51 219 Čavle</derivirana_varijabla>
  </DomainObject.Predmet.ProtustrankaFormatedWithAdressOIB>
  <DomainObject.Predmet.ProtustrankaWithAdress>
    <izvorni_sadrzaj>ORTIS COMMERCE  d.o.o.  Čavle Kikovica bb, 51 219 Čavle</izvorni_sadrzaj>
    <derivirana_varijabla naziv="DomainObject.Predmet.ProtustrankaWithAdress_1">ORTIS COMMERCE  d.o.o.  Čavle Kikovica bb, 51 219 Čavle</derivirana_varijabla>
  </DomainObject.Predmet.ProtustrankaWithAdress>
  <DomainObject.Predmet.ProtustrankaWithAdressOIB>
    <izvorni_sadrzaj>ORTIS COMMERCE  d.o.o.  Čavle, OIB 27408374267, Kikovica bb, 51 219 Čavle</izvorni_sadrzaj>
    <derivirana_varijabla naziv="DomainObject.Predmet.ProtustrankaWithAdressOIB_1">ORTIS COMMERCE  d.o.o.  Čavle, OIB 27408374267, Kikovica bb, 51 219 Čavle</derivirana_varijabla>
  </DomainObject.Predmet.ProtustrankaWithAdressOIB>
  <DomainObject.Predmet.ProtustrankaNazivFormated>
    <izvorni_sadrzaj>ORTIS COMMERCE  d.o.o.  Čavle</izvorni_sadrzaj>
    <derivirana_varijabla naziv="DomainObject.Predmet.ProtustrankaNazivFormated_1">ORTIS COMMERCE  d.o.o.  Čavle</derivirana_varijabla>
  </DomainObject.Predmet.ProtustrankaNazivFormated>
  <DomainObject.Predmet.ProtustrankaNazivFormatedOIB>
    <izvorni_sadrzaj>ORTIS COMMERCE  d.o.o.  Čavle, OIB 27408374267</izvorni_sadrzaj>
    <derivirana_varijabla naziv="DomainObject.Predmet.ProtustrankaNazivFormatedOIB_1">ORTIS COMMERCE  d.o.o.  Čavle, OIB 27408374267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UDRUGA OŠTEĆENIH OD STRANE DRUŠTVA ORTIS COMMERCE  d.o.o.</izvorni_sadrzaj>
    <derivirana_varijabla naziv="DomainObject.Predmet.StrankaFormated_1">  UDRUGA OŠTEĆENIH OD STRANE DRUŠTVA ORTIS COMMERCE  d.o.o.</derivirana_varijabla>
  </DomainObject.Predmet.StrankaFormated>
  <DomainObject.Predmet.StrankaFormatedOIB>
    <izvorni_sadrzaj>  UDRUGA OŠTEĆENIH OD STRANE DRUŠTVA ORTIS COMMERCE  d.o.o.</izvorni_sadrzaj>
    <derivirana_varijabla naziv="DomainObject.Predmet.StrankaFormatedOIB_1">  UDRUGA OŠTEĆENIH OD STRANE DRUŠTVA ORTIS COMMERCE  d.o.o.</derivirana_varijabla>
  </DomainObject.Predmet.StrankaFormatedOIB>
  <DomainObject.Predmet.StrankaFormatedWithAdress>
    <izvorni_sadrzaj> UDRUGA OŠTEĆENIH OD STRANE DRUŠTVA ORTIS COMMERCE  d.o.o., Jablanovac 9, 10 000 Zagreb</izvorni_sadrzaj>
    <derivirana_varijabla naziv="DomainObject.Predmet.StrankaFormatedWithAdress_1"> UDRUGA OŠTEĆENIH OD STRANE DRUŠTVA ORTIS COMMERCE  d.o.o., Jablanovac 9, 10 000 Zagreb</derivirana_varijabla>
  </DomainObject.Predmet.StrankaFormatedWithAdress>
  <DomainObject.Predmet.StrankaFormatedWithAdressOIB>
    <izvorni_sadrzaj> UDRUGA OŠTEĆENIH OD STRANE DRUŠTVA ORTIS COMMERCE  d.o.o., Jablanovac 9, 10 000 Zagreb</izvorni_sadrzaj>
    <derivirana_varijabla naziv="DomainObject.Predmet.StrankaFormatedWithAdressOIB_1"> UDRUGA OŠTEĆENIH OD STRANE DRUŠTVA ORTIS COMMERCE  d.o.o., Jablanovac 9, 10 000 Zagreb</derivirana_varijabla>
  </DomainObject.Predmet.StrankaFormatedWithAdressOIB>
  <DomainObject.Predmet.StrankaWithAdress>
    <izvorni_sadrzaj>UDRUGA OŠTEĆENIH OD STRANE DRUŠTVA ORTIS COMMERCE  d.o.o. Jablanovac 9,10 000 Zagreb</izvorni_sadrzaj>
    <derivirana_varijabla naziv="DomainObject.Predmet.StrankaWithAdress_1">UDRUGA OŠTEĆENIH OD STRANE DRUŠTVA ORTIS COMMERCE  d.o.o. Jablanovac 9,10 000 Zagreb</derivirana_varijabla>
  </DomainObject.Predmet.StrankaWithAdress>
  <DomainObject.Predmet.StrankaWithAdressOIB>
    <izvorni_sadrzaj>UDRUGA OŠTEĆENIH OD STRANE DRUŠTVA ORTIS COMMERCE  d.o.o., Jablanovac 9,10 000 Zagreb</izvorni_sadrzaj>
    <derivirana_varijabla naziv="DomainObject.Predmet.StrankaWithAdressOIB_1">UDRUGA OŠTEĆENIH OD STRANE DRUŠTVA ORTIS COMMERCE  d.o.o., Jablanovac 9,10 000 Zagreb</derivirana_varijabla>
  </DomainObject.Predmet.StrankaWithAdressOIB>
  <DomainObject.Predmet.StrankaNazivFormated>
    <izvorni_sadrzaj>UDRUGA OŠTEĆENIH OD STRANE DRUŠTVA ORTIS COMMERCE  d.o.o.</izvorni_sadrzaj>
    <derivirana_varijabla naziv="DomainObject.Predmet.StrankaNazivFormated_1">UDRUGA OŠTEĆENIH OD STRANE DRUŠTVA ORTIS COMMERCE  d.o.o.</derivirana_varijabla>
  </DomainObject.Predmet.StrankaNazivFormated>
  <DomainObject.Predmet.StrankaNazivFormatedOIB>
    <izvorni_sadrzaj>UDRUGA OŠTEĆENIH OD STRANE DRUŠTVA ORTIS COMMERCE  d.o.o.</izvorni_sadrzaj>
    <derivirana_varijabla naziv="DomainObject.Predmet.StrankaNazivFormatedOIB_1">UDRUGA OŠTEĆENIH OD STRANE DRUŠTVA ORTIS COMMERCE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UDRUGA OŠTEĆENIH OD STRANE DRUŠTVA ORTIS COMMERCE  d.o.o.</item>
    </izvorni_sadrzaj>
    <derivirana_varijabla naziv="DomainObject.Predmet.StrankaListFormated_1">
      <item>UDRUGA OŠTEĆENIH OD STRANE DRUŠTVA ORTIS COMMERCE  d.o.o.</item>
    </derivirana_varijabla>
  </DomainObject.Predmet.StrankaListFormated>
  <DomainObject.Predmet.StrankaListFormatedOIB>
    <izvorni_sadrzaj>
      <item>UDRUGA OŠTEĆENIH OD STRANE DRUŠTVA ORTIS COMMERCE  d.o.o.</item>
    </izvorni_sadrzaj>
    <derivirana_varijabla naziv="DomainObject.Predmet.StrankaListFormatedOIB_1">
      <item>UDRUGA OŠTEĆENIH OD STRANE DRUŠTVA ORTIS COMMERCE  d.o.o.</item>
    </derivirana_varijabla>
  </DomainObject.Predmet.StrankaListFormatedOIB>
  <DomainObject.Predmet.StrankaListFormatedWithAdress>
    <izvorni_sadrzaj>
      <item>UDRUGA OŠTEĆENIH OD STRANE DRUŠTVA ORTIS COMMERCE  d.o.o., Jablanovac 9, 10 000 Zagreb</item>
    </izvorni_sadrzaj>
    <derivirana_varijabla naziv="DomainObject.Predmet.StrankaListFormatedWithAdress_1">
      <item>UDRUGA OŠTEĆENIH OD STRANE DRUŠTVA ORTIS COMMERCE  d.o.o., Jablanovac 9, 10 000 Zagreb</item>
    </derivirana_varijabla>
  </DomainObject.Predmet.StrankaListFormatedWithAdress>
  <DomainObject.Predmet.StrankaListFormatedWithAdressOIB>
    <izvorni_sadrzaj>
      <item>UDRUGA OŠTEĆENIH OD STRANE DRUŠTVA ORTIS COMMERCE  d.o.o., Jablanovac 9, 10 000 Zagreb</item>
    </izvorni_sadrzaj>
    <derivirana_varijabla naziv="DomainObject.Predmet.StrankaListFormatedWithAdressOIB_1">
      <item>UDRUGA OŠTEĆENIH OD STRANE DRUŠTVA ORTIS COMMERCE  d.o.o., Jablanovac 9, 10 000 Zagreb</item>
    </derivirana_varijabla>
  </DomainObject.Predmet.StrankaListFormatedWithAdressOIB>
  <DomainObject.Predmet.StrankaListNazivFormated>
    <izvorni_sadrzaj>
      <item>UDRUGA OŠTEĆENIH OD STRANE DRUŠTVA ORTIS COMMERCE  d.o.o.</item>
    </izvorni_sadrzaj>
    <derivirana_varijabla naziv="DomainObject.Predmet.StrankaListNazivFormated_1">
      <item>UDRUGA OŠTEĆENIH OD STRANE DRUŠTVA ORTIS COMMERCE  d.o.o.</item>
    </derivirana_varijabla>
  </DomainObject.Predmet.StrankaListNazivFormated>
  <DomainObject.Predmet.StrankaListNazivFormatedOIB>
    <izvorni_sadrzaj>
      <item>UDRUGA OŠTEĆENIH OD STRANE DRUŠTVA ORTIS COMMERCE  d.o.o.</item>
    </izvorni_sadrzaj>
    <derivirana_varijabla naziv="DomainObject.Predmet.StrankaListNazivFormatedOIB_1">
      <item>UDRUGA OŠTEĆENIH OD STRANE DRUŠTVA ORTIS COMMERCE  d.o.o.</item>
    </derivirana_varijabla>
  </DomainObject.Predmet.StrankaListNazivFormatedOIB>
  <DomainObject.Predmet.ProtuStrankaListFormated>
    <izvorni_sadrzaj>
      <item>ORTIS COMMERCE  d.o.o.  Čavle</item>
    </izvorni_sadrzaj>
    <derivirana_varijabla naziv="DomainObject.Predmet.ProtuStrankaListFormated_1">
      <item>ORTIS COMMERCE  d.o.o.  Čavle</item>
    </derivirana_varijabla>
  </DomainObject.Predmet.ProtuStrankaListFormated>
  <DomainObject.Predmet.ProtuStrankaListFormatedOIB>
    <izvorni_sadrzaj>
      <item>ORTIS COMMERCE  d.o.o.  Čavle, OIB 27408374267</item>
    </izvorni_sadrzaj>
    <derivirana_varijabla naziv="DomainObject.Predmet.ProtuStrankaListFormatedOIB_1">
      <item>ORTIS COMMERCE  d.o.o.  Čavle, OIB 27408374267</item>
    </derivirana_varijabla>
  </DomainObject.Predmet.ProtuStrankaListFormatedOIB>
  <DomainObject.Predmet.ProtuStrankaListFormatedWithAdress>
    <izvorni_sadrzaj>
      <item>ORTIS COMMERCE  d.o.o.  Čavle, Kikovica bb, 51 219 Čavle</item>
    </izvorni_sadrzaj>
    <derivirana_varijabla naziv="DomainObject.Predmet.ProtuStrankaListFormatedWithAdress_1">
      <item>ORTIS COMMERCE  d.o.o.  Čavle, Kikovica bb, 51 219 Čavle</item>
    </derivirana_varijabla>
  </DomainObject.Predmet.ProtuStrankaListFormatedWithAdress>
  <DomainObject.Predmet.ProtuStrankaListFormatedWithAdressOIB>
    <izvorni_sadrzaj>
      <item>ORTIS COMMERCE  d.o.o.  Čavle, OIB 27408374267, Kikovica bb, 51 219 Čavle</item>
    </izvorni_sadrzaj>
    <derivirana_varijabla naziv="DomainObject.Predmet.ProtuStrankaListFormatedWithAdressOIB_1">
      <item>ORTIS COMMERCE  d.o.o.  Čavle, OIB 27408374267, Kikovica bb, 51 219 Čavle</item>
    </derivirana_varijabla>
  </DomainObject.Predmet.ProtuStrankaListFormatedWithAdressOIB>
  <DomainObject.Predmet.ProtuStrankaListNazivFormated>
    <izvorni_sadrzaj>
      <item>ORTIS COMMERCE  d.o.o.  Čavle</item>
    </izvorni_sadrzaj>
    <derivirana_varijabla naziv="DomainObject.Predmet.ProtuStrankaListNazivFormated_1">
      <item>ORTIS COMMERCE  d.o.o.  Čavle</item>
    </derivirana_varijabla>
  </DomainObject.Predmet.ProtuStrankaListNazivFormated>
  <DomainObject.Predmet.ProtuStrankaListNazivFormatedOIB>
    <izvorni_sadrzaj>
      <item>ORTIS COMMERCE  d.o.o.  Čavle, OIB 27408374267</item>
    </izvorni_sadrzaj>
    <derivirana_varijabla naziv="DomainObject.Predmet.ProtuStrankaListNazivFormatedOIB_1">
      <item>ORTIS COMMERCE  d.o.o.  Čavle, OIB 27408374267</item>
    </derivirana_varijabla>
  </DomainObject.Predmet.ProtuStrankaListNazivFormatedOIB>
  <DomainObject.Predmet.OstaliListFormated>
    <izvorni_sadrzaj>
      <item>FINA Rijeka</item>
      <item>Hypo Alpe-Adria-Bank d.d.</item>
      <item>Narodne novine d.d. Zagreb</item>
      <item>TONČI RAVLIĆ</item>
      <item>Računovodsvo suda</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izvorni_sadrzaj>
    <derivirana_varijabla naziv="DomainObject.Predmet.OstaliListFormated_1">
      <item>FINA Rijeka</item>
      <item>Hypo Alpe-Adria-Bank d.d.</item>
      <item>Narodne novine d.d. Zagreb</item>
      <item>TONČI RAVLIĆ</item>
      <item>Računovodsvo suda</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derivirana_varijabla>
  </DomainObject.Predmet.OstaliListFormated>
  <DomainObject.Predmet.OstaliListFormatedOIB>
    <izvorni_sadrzaj>
      <item>FINA Rijeka</item>
      <item>Hypo Alpe-Adria-Bank d.d., OIB 14036333877</item>
      <item>Narodne novine d.d. Zagreb</item>
      <item>TONČI RAVLIĆ</item>
      <item>Računovodsvo suda</item>
      <item>Oglasna ploča</item>
      <item>Županijsko državno odvjetništvo u Rijeci</item>
      <item>GORDAN BLAGOJEVIĆ, OIB 53507748090</item>
      <item>Sudski registar</item>
      <item>OPĆINA ČAVLE</item>
      <item>REPUBLIKA HRVATSKA  po ŽDO Rijeka</item>
      <item>DALIBOR RADE</item>
      <item>IVICA RUŠIN</item>
      <item>Lucijan Diracca, OIB 71496858238</item>
      <item>LUCIJAN DIRACCA</item>
    </izvorni_sadrzaj>
    <derivirana_varijabla naziv="DomainObject.Predmet.OstaliListFormatedOIB_1">
      <item>FINA Rijeka</item>
      <item>Hypo Alpe-Adria-Bank d.d., OIB 14036333877</item>
      <item>Narodne novine d.d. Zagreb</item>
      <item>TONČI RAVLIĆ</item>
      <item>Računovodsvo suda</item>
      <item>Oglasna ploča</item>
      <item>Županijsko državno odvjetništvo u Rijeci</item>
      <item>GORDAN BLAGOJEVIĆ, OIB 53507748090</item>
      <item>Sudski registar</item>
      <item>OPĆINA ČAVLE</item>
      <item>REPUBLIKA HRVATSKA  po ŽDO Rijeka</item>
      <item>DALIBOR RADE</item>
      <item>IVICA RUŠIN</item>
      <item>Lucijan Diracca, OIB 71496858238</item>
      <item>LUCIJAN DIRACCA</item>
    </derivirana_varijabla>
  </DomainObject.Predmet.OstaliListFormatedOIB>
  <DomainObject.Predmet.OstaliListFormatedWithAdress>
    <izvorni_sadrzaj>
      <item>FINA Rijeka</item>
      <item>Hypo Alpe-Adria-Bank d.d., Slavonska avenija 6, 10000 Zagreb</item>
      <item>Narodne novine d.d. Zagreb, Savski gaj, XIII put 6, 10020 Zagreb</item>
      <item>TONČI RAVLIĆ, Strossmayerov trg 7, 10000 Zagreb</item>
      <item>Računovodsvo suda</item>
      <item>Oglasna ploča</item>
      <item>Županijsko državno odvjetništvo u Rijeci</item>
      <item>GORDAN BLAGOJEVIĆ, Markovići 21, 51000 Rijeka</item>
      <item>Sudski registar</item>
      <item>OPĆINA ČAVLE, Čavle 206, 51 219 Čavle</item>
      <item>REPUBLIKA HRVATSKA  po ŽDO Rijeka</item>
      <item>DALIBOR RADE, I. Sodića 28, 51221 Kostrena</item>
      <item>IVICA RUŠIN, Filipovićeva 17, 51000 Rijeka</item>
      <item>Lucijan Diracca, Kozala 58, 51000 Rijeka</item>
      <item>LUCIJAN DIRACCA, Kozala 58, 51000 Rijeka</item>
    </izvorni_sadrzaj>
    <derivirana_varijabla naziv="DomainObject.Predmet.OstaliListFormatedWithAdress_1">
      <item>FINA Rijeka</item>
      <item>Hypo Alpe-Adria-Bank d.d., Slavonska avenija 6, 10000 Zagreb</item>
      <item>Narodne novine d.d. Zagreb, Savski gaj, XIII put 6, 10020 Zagreb</item>
      <item>TONČI RAVLIĆ, Strossmayerov trg 7, 10000 Zagreb</item>
      <item>Računovodsvo suda</item>
      <item>Oglasna ploča</item>
      <item>Županijsko državno odvjetništvo u Rijeci</item>
      <item>GORDAN BLAGOJEVIĆ, Markovići 21, 51000 Rijeka</item>
      <item>Sudski registar</item>
      <item>OPĆINA ČAVLE, Čavle 206, 51 219 Čavle</item>
      <item>REPUBLIKA HRVATSKA  po ŽDO Rijeka</item>
      <item>DALIBOR RADE, I. Sodića 28, 51221 Kostrena</item>
      <item>IVICA RUŠIN, Filipovićeva 17, 51000 Rijeka</item>
      <item>Lucijan Diracca, Kozala 58, 51000 Rijeka</item>
      <item>LUCIJAN DIRACCA, Kozala 58, 51000 Rijeka</item>
    </derivirana_varijabla>
  </DomainObject.Predmet.OstaliListFormatedWithAdress>
  <DomainObject.Predmet.OstaliListFormatedWithAdressOIB>
    <izvorni_sadrzaj>
      <item>FINA Rijeka</item>
      <item>Hypo Alpe-Adria-Bank d.d., OIB 14036333877, Slavonska avenija 6, 10000 Zagreb</item>
      <item>Narodne novine d.d. Zagreb, Savski gaj, XIII put 6, 10020 Zagreb</item>
      <item>TONČI RAVLIĆ, Strossmayerov trg 7, 10000 Zagreb</item>
      <item>Računovodsvo suda</item>
      <item>Oglasna ploča</item>
      <item>Županijsko državno odvjetništvo u Rijeci</item>
      <item>GORDAN BLAGOJEVIĆ, OIB 53507748090, Markovići 21, 51000 Rijeka</item>
      <item>Sudski registar</item>
      <item>OPĆINA ČAVLE, Čavle 206, 51 219 Čavle</item>
      <item>REPUBLIKA HRVATSKA  po ŽDO Rijeka</item>
      <item>DALIBOR RADE, I. Sodića 28, 51221 Kostrena</item>
      <item>IVICA RUŠIN, Filipovićeva 17, 51000 Rijeka</item>
      <item>Lucijan Diracca, OIB 71496858238, Kozala 58, 51000 Rijeka</item>
      <item>LUCIJAN DIRACCA, Kozala 58, 51000 Rijeka</item>
    </izvorni_sadrzaj>
    <derivirana_varijabla naziv="DomainObject.Predmet.OstaliListFormatedWithAdressOIB_1">
      <item>FINA Rijeka</item>
      <item>Hypo Alpe-Adria-Bank d.d., OIB 14036333877, Slavonska avenija 6, 10000 Zagreb</item>
      <item>Narodne novine d.d. Zagreb, Savski gaj, XIII put 6, 10020 Zagreb</item>
      <item>TONČI RAVLIĆ, Strossmayerov trg 7, 10000 Zagreb</item>
      <item>Računovodsvo suda</item>
      <item>Oglasna ploča</item>
      <item>Županijsko državno odvjetništvo u Rijeci</item>
      <item>GORDAN BLAGOJEVIĆ, OIB 53507748090, Markovići 21, 51000 Rijeka</item>
      <item>Sudski registar</item>
      <item>OPĆINA ČAVLE, Čavle 206, 51 219 Čavle</item>
      <item>REPUBLIKA HRVATSKA  po ŽDO Rijeka</item>
      <item>DALIBOR RADE, I. Sodića 28, 51221 Kostrena</item>
      <item>IVICA RUŠIN, Filipovićeva 17, 51000 Rijeka</item>
      <item>Lucijan Diracca, OIB 71496858238, Kozala 58, 51000 Rijeka</item>
      <item>LUCIJAN DIRACCA, Kozala 58, 51000 Rijeka</item>
    </derivirana_varijabla>
  </DomainObject.Predmet.OstaliListFormatedWithAdressOIB>
  <DomainObject.Predmet.OstaliListNazivFormated>
    <izvorni_sadrzaj>
      <item>FINA Rijeka</item>
      <item>Hypo Alpe-Adria-Bank d.d.</item>
      <item>Narodne novine d.d. Zagreb</item>
      <item>TONČI RAVLIĆ</item>
      <item>Računovodsvo suda</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izvorni_sadrzaj>
    <derivirana_varijabla naziv="DomainObject.Predmet.OstaliListNazivFormated_1">
      <item>FINA Rijeka</item>
      <item>Hypo Alpe-Adria-Bank d.d.</item>
      <item>Narodne novine d.d. Zagreb</item>
      <item>TONČI RAVLIĆ</item>
      <item>Računovodsvo suda</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derivirana_varijabla>
  </DomainObject.Predmet.OstaliListNazivFormated>
  <DomainObject.Predmet.OstaliListNazivFormatedOIB>
    <izvorni_sadrzaj>
      <item>FINA Rijeka</item>
      <item>Hypo Alpe-Adria-Bank d.d., OIB 14036333877</item>
      <item>Narodne novine d.d. Zagreb</item>
      <item>TONČI RAVLIĆ</item>
      <item>Računovodsvo suda</item>
      <item>Oglasna ploča</item>
      <item>Županijsko državno odvjetništvo u Rijeci</item>
      <item>GORDAN BLAGOJEVIĆ, OIB 53507748090</item>
      <item>Sudski registar</item>
      <item>OPĆINA ČAVLE</item>
      <item>REPUBLIKA HRVATSKA  po ŽDO Rijeka</item>
      <item>DALIBOR RADE</item>
      <item>IVICA RUŠIN</item>
      <item>Lucijan Diracca, OIB 71496858238</item>
      <item>LUCIJAN DIRACCA</item>
    </izvorni_sadrzaj>
    <derivirana_varijabla naziv="DomainObject.Predmet.OstaliListNazivFormatedOIB_1">
      <item>FINA Rijeka</item>
      <item>Hypo Alpe-Adria-Bank d.d., OIB 14036333877</item>
      <item>Narodne novine d.d. Zagreb</item>
      <item>TONČI RAVLIĆ</item>
      <item>Računovodsvo suda</item>
      <item>Oglasna ploča</item>
      <item>Županijsko državno odvjetništvo u Rijeci</item>
      <item>GORDAN BLAGOJEVIĆ, OIB 53507748090</item>
      <item>Sudski registar</item>
      <item>OPĆINA ČAVLE</item>
      <item>REPUBLIKA HRVATSKA  po ŽDO Rijeka</item>
      <item>DALIBOR RADE</item>
      <item>IVICA RUŠIN</item>
      <item>Lucijan Diracca, OIB 71496858238</item>
      <item>LUCIJAN DIRACCA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UDRUGA OŠTEĆENIH OD STRANE DRUŠTVA ORTIS COMMERCE  d.o.o.</izvorni_sadrzaj>
    <derivirana_varijabla naziv="DomainObject.Predmet.StrankaIDrugi_1">UDRUGA OŠTEĆENIH OD STRANE DRUŠTVA ORTIS COMMERCE  d.o.o.</derivirana_varijabla>
  </DomainObject.Predmet.StrankaIDrugi>
  <DomainObject.Predmet.ProtustrankaIDrugi>
    <izvorni_sadrzaj>ORTIS COMMERCE  d.o.o.  Čavle</izvorni_sadrzaj>
    <derivirana_varijabla naziv="DomainObject.Predmet.ProtustrankaIDrugi_1">ORTIS COMMERCE  d.o.o.  Čavle</derivirana_varijabla>
  </DomainObject.Predmet.ProtustrankaIDrugi>
  <DomainObject.Predmet.StrankaIDrugiAdressOIB>
    <izvorni_sadrzaj>UDRUGA OŠTEĆENIH OD STRANE DRUŠTVA ORTIS COMMERCE  d.o.o., Jablanovac 9, 10 000 Zagreb</izvorni_sadrzaj>
    <derivirana_varijabla naziv="DomainObject.Predmet.StrankaIDrugiAdressOIB_1">UDRUGA OŠTEĆENIH OD STRANE DRUŠTVA ORTIS COMMERCE  d.o.o., Jablanovac 9, 10 000 Zagreb</derivirana_varijabla>
  </DomainObject.Predmet.StrankaIDrugiAdressOIB>
  <DomainObject.Predmet.ProtustrankaIDrugiAdressOIB>
    <izvorni_sadrzaj>ORTIS COMMERCE  d.o.o.  Čavle, OIB 27408374267, Kikovica bb, 51 219 Čavle</izvorni_sadrzaj>
    <derivirana_varijabla naziv="DomainObject.Predmet.ProtustrankaIDrugiAdressOIB_1">ORTIS COMMERCE  d.o.o.  Čavle, OIB 27408374267, Kikovica bb, 51 219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ORTIS COMMERCE  d.o.o.  Čavle</item>
      <item>FINA Rijeka</item>
      <item>Hypo Alpe-Adria-Bank d.d.</item>
      <item>Narodne novine d.d. Zagreb</item>
      <item>TONČI RAVLIĆ</item>
      <item>UDRUGA OŠTEĆENIH OD STRANE DRUŠTVA ORTIS COMMERCE  d.o.o.</item>
      <item>Računovodsvo suda</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izvorni_sadrzaj>
    <derivirana_varijabla naziv="DomainObject.Predmet.SudioniciListNaziv_1">
      <item>ORTIS COMMERCE  d.o.o.  Čavle</item>
      <item>FINA Rijeka</item>
      <item>Hypo Alpe-Adria-Bank d.d.</item>
      <item>Narodne novine d.d. Zagreb</item>
      <item>TONČI RAVLIĆ</item>
      <item>UDRUGA OŠTEĆENIH OD STRANE DRUŠTVA ORTIS COMMERCE  d.o.o.</item>
      <item>Računovodsvo suda</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derivirana_varijabla>
  </DomainObject.Predmet.SudioniciListNaziv>
  <DomainObject.Predmet.SudioniciListAdressOIB>
    <izvorni_sadrzaj>
      <item>ORTIS COMMERCE  d.o.o.  Čavle, OIB 27408374267, Kikovica bb,51 219 Čavle</item>
      <item>FINA Rijeka</item>
      <item>Hypo Alpe-Adria-Bank d.d., OIB 14036333877, Slavonska avenija 6,10000 Zagreb</item>
      <item>Narodne novine d.d. Zagreb, Savski gaj, XIII put 6,10020 Zagreb</item>
      <item>TONČI RAVLIĆ, Strossmayerov trg 7,10000 Zagreb</item>
      <item>UDRUGA OŠTEĆENIH OD STRANE DRUŠTVA ORTIS COMMERCE  d.o.o., Jablanovac 9,10 000 Zagreb</item>
      <item>Računovodsvo suda</item>
      <item>Oglasna ploča</item>
      <item>Županijsko državno odvjetništvo u Rijeci</item>
      <item>GORDAN BLAGOJEVIĆ, OIB 53507748090, Markovići 21,51000 Rijeka</item>
      <item>Sudski registar</item>
      <item>OPĆINA ČAVLE, Čavle 206,51 219 Čavle</item>
      <item>REPUBLIKA HRVATSKA  po ŽDO Rijeka</item>
      <item>DALIBOR RADE, I. Sodića 28,51221 Kostrena</item>
      <item>IVICA RUŠIN, Filipovićeva 17,51000 Rijeka</item>
      <item>Lucijan Diracca, OIB 71496858238, Kozala 58,51000 Rijeka</item>
      <item>LUCIJAN DIRACCA, Kozala 58,51000 Rijeka</item>
    </izvorni_sadrzaj>
    <derivirana_varijabla naziv="DomainObject.Predmet.SudioniciListAdressOIB_1">
      <item>ORTIS COMMERCE  d.o.o.  Čavle, OIB 27408374267, Kikovica bb,51 219 Čavle</item>
      <item>FINA Rijeka</item>
      <item>Hypo Alpe-Adria-Bank d.d., OIB 14036333877, Slavonska avenija 6,10000 Zagreb</item>
      <item>Narodne novine d.d. Zagreb, Savski gaj, XIII put 6,10020 Zagreb</item>
      <item>TONČI RAVLIĆ, Strossmayerov trg 7,10000 Zagreb</item>
      <item>UDRUGA OŠTEĆENIH OD STRANE DRUŠTVA ORTIS COMMERCE  d.o.o., Jablanovac 9,10 000 Zagreb</item>
      <item>Računovodsvo suda</item>
      <item>Oglasna ploča</item>
      <item>Županijsko državno odvjetništvo u Rijeci</item>
      <item>GORDAN BLAGOJEVIĆ, OIB 53507748090, Markovići 21,51000 Rijeka</item>
      <item>Sudski registar</item>
      <item>OPĆINA ČAVLE, Čavle 206,51 219 Čavle</item>
      <item>REPUBLIKA HRVATSKA  po ŽDO Rijeka</item>
      <item>DALIBOR RADE, I. Sodića 28,51221 Kostrena</item>
      <item>IVICA RUŠIN, Filipovićeva 17,51000 Rijeka</item>
      <item>Lucijan Diracca, OIB 71496858238, Kozala 58,51000 Rijeka</item>
      <item>LUCIJAN DIRACCA, Kozala 58,51000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27408374267</item>
      <item>, OIB null</item>
      <item>, OIB 14036333877</item>
      <item>, OIB null</item>
      <item>, OIB null</item>
      <item>, OIB null</item>
      <item>, OIB null</item>
      <item>, OIB null</item>
      <item>, OIB null</item>
      <item>, OIB 53507748090</item>
      <item>, OIB null</item>
      <item>, OIB null</item>
      <item>, OIB null</item>
      <item>, OIB null</item>
      <item>, OIB null</item>
      <item>, OIB 71496858238</item>
      <item>, OIB null</item>
    </izvorni_sadrzaj>
    <derivirana_varijabla naziv="DomainObject.Predmet.SudioniciListNazivOIB_1">
      <item>, OIB 27408374267</item>
      <item>, OIB null</item>
      <item>, OIB 14036333877</item>
      <item>, OIB null</item>
      <item>, OIB null</item>
      <item>, OIB null</item>
      <item>, OIB null</item>
      <item>, OIB null</item>
      <item>, OIB null</item>
      <item>, OIB 53507748090</item>
      <item>, OIB null</item>
      <item>, OIB null</item>
      <item>, OIB null</item>
      <item>, OIB null</item>
      <item>, OIB null</item>
      <item>, OIB 71496858238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1190</properties:Words>
  <properties:Characters>6728</properties:Characters>
  <properties:Lines>155</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2015-10-05T11:44:00Z</dcterms:created>
  <dc:creator>Vera Jelenović</dc:creator>
  <cp:lastModifiedBy>Danijela Fumić</cp:lastModifiedBy>
  <cp:lastPrinted>2015-10-05T11:40:00Z</cp:lastPrinted>
  <dcterms:modified xmlns:xsi="http://www.w3.org/2001/XMLSchema-instance" xsi:type="dcterms:W3CDTF">2015-10-05T11:44:00Z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