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a0f1d" w14:paraId="04a0f1d" w:rsidRDefault="003D3426" w:rsidP="003D3426" w:rsidR="003D3426">
      <w:pPr>
        <w:pStyle w:val="Naslov1"/>
        <w:jc w:val="lef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1.St-115/2017</w:t>
      </w:r>
    </w:p>
    <w:p w:rsidRDefault="003D3426" w:rsidP="003D3426" w:rsidR="003D3426"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426" w:rsidP="003D3426" w:rsidR="003D3426">
      <w:pPr>
        <w:pStyle w:val="Naslov1"/>
        <w:jc w:val="left"/>
      </w:pPr>
    </w:p>
    <w:p w:rsidRDefault="003D3426" w:rsidP="003D3426" w:rsidR="003D3426">
      <w:pPr>
        <w:pStyle w:val="Naslov1"/>
        <w:jc w:val="left"/>
      </w:pPr>
      <w:r>
        <w:t>REPUBLIKA HRVATSKA</w:t>
      </w:r>
      <w:r>
        <w:tab/>
      </w:r>
    </w:p>
    <w:p w:rsidRDefault="003D3426" w:rsidP="003D3426" w:rsidR="003D3426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3D3426" w:rsidP="003D3426" w:rsidR="003D3426">
      <w:pPr>
        <w:rPr>
          <w:b/>
        </w:rPr>
      </w:pPr>
      <w:r>
        <w:rPr>
          <w:b/>
        </w:rPr>
        <w:t>Split, Sukoišanska 6</w:t>
      </w:r>
    </w:p>
    <w:p w:rsidRDefault="003D3426" w:rsidP="003D3426" w:rsidR="003D3426" w:rsidRPr="00EB2108">
      <w:pPr>
        <w:rPr>
          <w:b/>
        </w:rPr>
      </w:pPr>
    </w:p>
    <w:p w:rsidRDefault="003D3426" w:rsidP="003D3426" w:rsidR="003D3426">
      <w:pPr>
        <w:pStyle w:val="Naslov1"/>
        <w:spacing w:after="200" w:before="200"/>
        <w:rPr>
          <w:spacing w:val="60"/>
        </w:rPr>
      </w:pPr>
      <w:r>
        <w:rPr>
          <w:spacing w:val="60"/>
        </w:rPr>
        <w:t>REPUBLIKA HRVATSKA</w:t>
      </w:r>
    </w:p>
    <w:p w:rsidRDefault="003D3426" w:rsidP="003D3426" w:rsidR="003D3426">
      <w:pPr>
        <w:spacing w:after="200" w:before="200"/>
        <w:jc w:val="center"/>
        <w:rPr>
          <w:b/>
        </w:rPr>
      </w:pPr>
      <w:r>
        <w:rPr>
          <w:b/>
          <w:spacing w:val="60"/>
        </w:rPr>
        <w:t>RJEŠENJE</w:t>
      </w:r>
    </w:p>
    <w:p w:rsidRDefault="003D3426" w:rsidP="003D3426" w:rsidR="003D3426">
      <w:pPr>
        <w:ind w:firstLine="708"/>
        <w:jc w:val="both"/>
      </w:pPr>
      <w:r>
        <w:t>Trgovački sud u Splitu, po sucu Velimiru Vuković, kao stečajnom sucu, u postupku nad dužnikom u stečajnom postupku nad dužnikom Stečajnom masom iza SILARM, d.o.o. u stečaju, Zagreb, Petrinjska 28, OIB: 47016529558, dana 03. svibnja  2018. godine</w:t>
      </w:r>
    </w:p>
    <w:p w:rsidRDefault="003D3426" w:rsidP="003D3426" w:rsidR="003D3426">
      <w:pPr>
        <w:ind w:firstLine="708"/>
        <w:jc w:val="both"/>
        <w:rPr>
          <w:bCs/>
        </w:rPr>
      </w:pPr>
    </w:p>
    <w:p w:rsidRDefault="003D3426" w:rsidP="003D3426" w:rsidR="003D3426">
      <w:pPr>
        <w:spacing w:after="100" w:before="100"/>
        <w:jc w:val="center"/>
      </w:pPr>
      <w:r>
        <w:t xml:space="preserve">r i j e š i o   j e </w:t>
      </w:r>
    </w:p>
    <w:p w:rsidRDefault="003D3426" w:rsidP="003D3426" w:rsidR="003D3426">
      <w:pPr>
        <w:spacing w:after="100" w:before="100"/>
        <w:jc w:val="center"/>
      </w:pPr>
    </w:p>
    <w:p w:rsidRDefault="003D3426" w:rsidP="003D3426" w:rsidR="003D3426">
      <w:pPr>
        <w:pStyle w:val="Uvuenotijeloteksta"/>
        <w:ind w:firstLine="708" w:left="0"/>
        <w:jc w:val="both"/>
      </w:pPr>
      <w:r>
        <w:t xml:space="preserve">I. </w:t>
      </w:r>
      <w:r w:rsidRPr="000E3463">
        <w:t xml:space="preserve">Određuje se prodaja </w:t>
      </w:r>
      <w:r>
        <w:t xml:space="preserve">imovine dužnika </w:t>
      </w:r>
      <w:r w:rsidRPr="000E3463">
        <w:t>u stečajnom po</w:t>
      </w:r>
      <w:r>
        <w:t>stupku uz odgovarajuću primjenu pravila ovršnog postupka o ovrsi na nekretninama</w:t>
      </w:r>
      <w:r w:rsidR="00E44558">
        <w:t>,</w:t>
      </w:r>
      <w:r>
        <w:t xml:space="preserve">  i to</w:t>
      </w:r>
      <w:r w:rsidR="00891757">
        <w:t xml:space="preserve"> nekretnina</w:t>
      </w:r>
      <w:r w:rsidR="00E44558">
        <w:t xml:space="preserve"> - etažno vlasništvo</w:t>
      </w:r>
      <w:r w:rsidR="00891757">
        <w:t xml:space="preserve"> </w:t>
      </w:r>
      <w:r w:rsidR="00E44558">
        <w:t xml:space="preserve">u zgradi </w:t>
      </w:r>
      <w:r w:rsidR="00891757">
        <w:t>na čest.</w:t>
      </w:r>
      <w:r w:rsidR="00E44558">
        <w:t xml:space="preserve"> </w:t>
      </w:r>
      <w:r w:rsidR="00891757">
        <w:t>zgr. 657, ZU 1334 k.o. Trogir</w:t>
      </w:r>
      <w:r>
        <w:t>:</w:t>
      </w:r>
    </w:p>
    <w:p w:rsidRDefault="00062097" w:rsidP="00062097" w:rsidR="00062097">
      <w:pPr>
        <w:ind w:firstLine="708"/>
        <w:jc w:val="both"/>
      </w:pPr>
      <w:r>
        <w:t>- mlin na zkčbr.1147 ZGR, zgrada na zkčbr. 657 ZGR, zgrada na zkčbr.660 ZGR,</w:t>
      </w:r>
    </w:p>
    <w:p w:rsidRDefault="00062097" w:rsidP="00062097" w:rsidR="00062097">
      <w:pPr>
        <w:ind w:firstLine="708"/>
        <w:jc w:val="both"/>
      </w:pPr>
      <w:r>
        <w:t>- ZK tijelo XVI – 5, Suvlasnički dio  s neodređenim omjerom (E-5), dvije sobe sa zapadne strane na II katu, u omjeru 1/1,</w:t>
      </w:r>
    </w:p>
    <w:p w:rsidRDefault="00062097" w:rsidP="00062097" w:rsidR="00062097">
      <w:pPr>
        <w:ind w:firstLine="708"/>
        <w:jc w:val="both"/>
      </w:pPr>
      <w:r>
        <w:t>- ZK tijelo XVI – 6, Suvlasnički dio  s neodređenim omjerom (E-6), dvosoban stan sa kuhinjom, u omjeru 1/1,</w:t>
      </w:r>
    </w:p>
    <w:p w:rsidRDefault="00062097" w:rsidP="00062097" w:rsidR="00062097">
      <w:pPr>
        <w:ind w:firstLine="708"/>
        <w:jc w:val="both"/>
      </w:pPr>
      <w:r>
        <w:t>- ZK tijelo XVI – 7, Suvlasnički dio  s neodređenim omjerom (E-7), potkrovlje južnog dijela zgrade, u omjeru 1/1,</w:t>
      </w:r>
    </w:p>
    <w:p w:rsidRDefault="00062097" w:rsidP="00062097" w:rsidR="00062097">
      <w:pPr>
        <w:ind w:firstLine="708"/>
        <w:jc w:val="both"/>
      </w:pPr>
      <w:r>
        <w:t>- ZK tijelo XVI – 8, Suvlasnički dio  s neodređenim omjerom (E-8), terasa na istočnom dijelu zgrade, u omjeru 1/2,</w:t>
      </w:r>
    </w:p>
    <w:p w:rsidRDefault="00062097" w:rsidP="00062097" w:rsidR="00062097">
      <w:pPr>
        <w:ind w:firstLine="708"/>
        <w:jc w:val="both"/>
      </w:pPr>
      <w:r>
        <w:t>- ZK tijelo XVI – 14, Suvlasnički dio  s neodređenim omjerom (E-14), praona – konobica u jugoistočnom prizemlju, u omjeru 1/1,</w:t>
      </w:r>
    </w:p>
    <w:p w:rsidRDefault="00062097" w:rsidP="00062097" w:rsidR="00062097">
      <w:pPr>
        <w:ind w:firstLine="708"/>
        <w:jc w:val="both"/>
      </w:pPr>
      <w:r>
        <w:t>- ZK tijelo XVI – 15, Suvlasnički dio  s neodređenim omjerom (E-15), stepenište od I. do II. kata i dalje do terase, u omjeru 1/2,</w:t>
      </w:r>
    </w:p>
    <w:p w:rsidRDefault="00062097" w:rsidP="00062097" w:rsidR="00062097">
      <w:pPr>
        <w:ind w:firstLine="708"/>
        <w:jc w:val="both"/>
      </w:pPr>
      <w:r>
        <w:t>- ZK tijelo XVI – 17, Suvlasnički dio  s neodređenim omjerom (E-17), balkon s i sjeveroistočne strane do drugih vrata sobe na balkonu, u omjeru 1/2,</w:t>
      </w:r>
    </w:p>
    <w:p w:rsidRDefault="00062097" w:rsidP="00062097" w:rsidR="00062097">
      <w:pPr>
        <w:ind w:firstLine="708"/>
        <w:jc w:val="both"/>
      </w:pPr>
      <w:r>
        <w:t>- ZK tijelo XVII – 5, Suvlasnički dio  s neodređenim omjerom (E-5), dvije sobe sa zapadne strane na II katu, u omjeru 1/1,</w:t>
      </w:r>
    </w:p>
    <w:p w:rsidRDefault="00062097" w:rsidP="00062097" w:rsidR="00062097">
      <w:pPr>
        <w:ind w:firstLine="708"/>
        <w:jc w:val="both"/>
      </w:pPr>
      <w:r>
        <w:t>- ZK tijelo XVII – 7, Suvlasnički dio  s neodređenim omjerom (E-7), praona – konobica u jugoistočnom prizemlju, u omjeru 1/1,</w:t>
      </w:r>
    </w:p>
    <w:p w:rsidRDefault="00062097" w:rsidP="00062097" w:rsidR="00062097">
      <w:pPr>
        <w:ind w:firstLine="708"/>
        <w:jc w:val="both"/>
      </w:pPr>
      <w:r>
        <w:t>- ZK tijelo XVII – 8, Suvlasnički dio  s neodređenim omjerom (E-8), balkon sa južne strane i sjeveroistočne strane do drugih vrata sobe na balkonu, u omjeru 1/2,</w:t>
      </w:r>
    </w:p>
    <w:p w:rsidRDefault="00062097" w:rsidP="00062097" w:rsidR="00062097">
      <w:pPr>
        <w:ind w:firstLine="708"/>
        <w:jc w:val="both"/>
      </w:pPr>
      <w:r>
        <w:t>- ZK tijelo XVII – 12, Suvlasnički dio  s neodređenim omjerom (E-12), dvosoban stan sa kuhinjom NA II. katu, u omjeru 1/1,</w:t>
      </w:r>
    </w:p>
    <w:p w:rsidRDefault="00062097" w:rsidP="00062097" w:rsidR="00062097">
      <w:pPr>
        <w:ind w:firstLine="708"/>
        <w:jc w:val="both"/>
      </w:pPr>
      <w:r>
        <w:lastRenderedPageBreak/>
        <w:t>- ZK tijelo XVII – 13, Suvlasnički dio  s neodređenim omjerom (E-13), potkrovlje južnog dijela zgrade, u omjeru 1/1,</w:t>
      </w:r>
    </w:p>
    <w:p w:rsidRDefault="00062097" w:rsidP="00062097" w:rsidR="00062097">
      <w:pPr>
        <w:ind w:firstLine="708"/>
        <w:jc w:val="both"/>
      </w:pPr>
      <w:r>
        <w:t>- ZK tijelo XVII – 14, Suvlasnički dio  s neodređenim omjerom (E-14), terasa na istočnom dijelu zgrade, u omjeru 1/2,</w:t>
      </w:r>
    </w:p>
    <w:p w:rsidRDefault="00062097" w:rsidP="00062097" w:rsidR="003D3426">
      <w:r>
        <w:t>- ZK tijelo XVII – 15, Suvlasnički dio  s neodređenim omjerom (E-15), stepenište od I. do II. kata i dalje do terase, u omjeru 1/2</w:t>
      </w:r>
      <w:r w:rsidR="003D3426">
        <w:t xml:space="preserve">. </w:t>
      </w:r>
    </w:p>
    <w:p w:rsidRDefault="003D3426" w:rsidP="003D3426" w:rsidR="003D3426">
      <w:r>
        <w:t>Prodaja će se provesti sukladno čl. 247 a u vezi čl. 441 Stečajnog zakona (NN 71/15</w:t>
      </w:r>
      <w:r w:rsidR="00AD700B">
        <w:t>, 104/17</w:t>
      </w:r>
      <w:r>
        <w:t>) a prema vrijednosti utvrđenoj</w:t>
      </w:r>
      <w:r w:rsidR="00D93482">
        <w:t xml:space="preserve"> u elaboratu vještaka Roka Mijanovića od 04.09.2015.godine </w:t>
      </w:r>
      <w:r>
        <w:t xml:space="preserve"> </w:t>
      </w:r>
      <w:r w:rsidR="00D93482">
        <w:t>po početn</w:t>
      </w:r>
      <w:r w:rsidR="000F3398">
        <w:t>oj</w:t>
      </w:r>
      <w:r w:rsidR="00D93482">
        <w:t xml:space="preserve"> cijen</w:t>
      </w:r>
      <w:r w:rsidR="000F3398">
        <w:t>i</w:t>
      </w:r>
      <w:r w:rsidR="00D93482">
        <w:t xml:space="preserve"> u iznosu od 1.424.975,30 kn ili 188.738,45 EUR-a.</w:t>
      </w:r>
    </w:p>
    <w:p w:rsidRDefault="003D3426" w:rsidP="003D3426" w:rsidR="003D3426">
      <w:pPr>
        <w:pStyle w:val="Uvuenotijeloteksta"/>
        <w:spacing w:after="0" w:before="160"/>
        <w:ind w:firstLine="709" w:left="0"/>
        <w:jc w:val="both"/>
      </w:pPr>
      <w:r w:rsidRPr="000E3463">
        <w:t xml:space="preserve">Na </w:t>
      </w:r>
      <w:r>
        <w:t>predmetnim nekretninama upisano je razlučno pravo u korist Republike Hrvatske, Ministarstvo financija ( upis pod Z-</w:t>
      </w:r>
      <w:r w:rsidR="000F3398">
        <w:t>3561</w:t>
      </w:r>
      <w:r>
        <w:t>/</w:t>
      </w:r>
      <w:r w:rsidR="000F3398">
        <w:t>11</w:t>
      </w:r>
      <w:r>
        <w:t xml:space="preserve">). </w:t>
      </w:r>
    </w:p>
    <w:p w:rsidRDefault="003D3426" w:rsidP="003D3426" w:rsidR="003D3426">
      <w:pPr>
        <w:pStyle w:val="Uvuenotijeloteksta"/>
        <w:spacing w:before="220"/>
        <w:ind w:firstLine="708" w:left="0"/>
        <w:jc w:val="both"/>
      </w:pPr>
      <w:r>
        <w:t xml:space="preserve">II. </w:t>
      </w:r>
      <w:r w:rsidRPr="000E3463">
        <w:t xml:space="preserve">Određuje se upis zabilježbe ovog </w:t>
      </w:r>
      <w:r>
        <w:t xml:space="preserve">rješenja na nekretnini opisanoj pod točkom I. ovog rješenja </w:t>
      </w:r>
      <w:r w:rsidRPr="000E3463">
        <w:t>u zemlji</w:t>
      </w:r>
      <w:r>
        <w:t>šnoj</w:t>
      </w:r>
      <w:r w:rsidRPr="000E3463">
        <w:t xml:space="preserve"> knji</w:t>
      </w:r>
      <w:r>
        <w:t>zi za K.O.</w:t>
      </w:r>
      <w:r w:rsidR="00D93482">
        <w:t>Trogir</w:t>
      </w:r>
      <w:r>
        <w:t xml:space="preserve">, a što će Općinski  sud u Splitu - Zemljišnoknjižni odjel </w:t>
      </w:r>
      <w:r w:rsidR="00134B96">
        <w:t>Trogir</w:t>
      </w:r>
      <w:r>
        <w:t xml:space="preserve"> izvršiti po službenoj dužnosti</w:t>
      </w:r>
      <w:r w:rsidRPr="000E3463">
        <w:t>.</w:t>
      </w:r>
    </w:p>
    <w:p w:rsidRDefault="003D3426" w:rsidP="003D3426" w:rsidR="003D3426" w:rsidRPr="000E3463">
      <w:pPr>
        <w:spacing w:before="220"/>
        <w:ind w:firstLine="709"/>
        <w:jc w:val="both"/>
      </w:pPr>
      <w:r>
        <w:t xml:space="preserve">III. </w:t>
      </w:r>
      <w:r w:rsidRPr="000E3463">
        <w:t>Zaključkom o prodaji utvrdit će se vrijednost nekretnin</w:t>
      </w:r>
      <w:r>
        <w:t>a koje su predmet prodaje te</w:t>
      </w:r>
      <w:r w:rsidRPr="000E3463">
        <w:t xml:space="preserve"> način i uvjeti prodaje. </w:t>
      </w:r>
    </w:p>
    <w:p w:rsidRDefault="003D3426" w:rsidP="003D3426" w:rsidR="003D3426" w:rsidRPr="00D92D1F">
      <w:pPr>
        <w:spacing w:after="160" w:before="240"/>
        <w:jc w:val="center"/>
      </w:pPr>
      <w:r w:rsidRPr="00D92D1F">
        <w:t>Obrazloženje</w:t>
      </w:r>
    </w:p>
    <w:p w:rsidRDefault="003D3426" w:rsidP="003D3426" w:rsidR="003D3426" w:rsidRPr="000C6B38">
      <w:pPr>
        <w:spacing w:before="160"/>
        <w:ind w:firstLine="708"/>
        <w:jc w:val="both"/>
      </w:pPr>
      <w:r w:rsidRPr="000C6B38">
        <w:t>Rješenjem ovoga suda 1.St-</w:t>
      </w:r>
      <w:r w:rsidR="002E55A6">
        <w:t>115</w:t>
      </w:r>
      <w:r>
        <w:t>/201</w:t>
      </w:r>
      <w:r w:rsidR="002E55A6">
        <w:t>7</w:t>
      </w:r>
      <w:r w:rsidRPr="000C6B38">
        <w:t xml:space="preserve"> </w:t>
      </w:r>
      <w:r w:rsidRPr="001E3517">
        <w:t xml:space="preserve">od </w:t>
      </w:r>
      <w:r w:rsidR="002E55A6">
        <w:t>26</w:t>
      </w:r>
      <w:r w:rsidRPr="001E3517">
        <w:t xml:space="preserve">. </w:t>
      </w:r>
      <w:r w:rsidR="002E55A6">
        <w:t>svibnja</w:t>
      </w:r>
      <w:r w:rsidRPr="001E3517">
        <w:t xml:space="preserve"> 201</w:t>
      </w:r>
      <w:r w:rsidR="002E55A6">
        <w:t>7</w:t>
      </w:r>
      <w:r>
        <w:t>.</w:t>
      </w:r>
      <w:r w:rsidRPr="000C6B38">
        <w:t xml:space="preserve"> </w:t>
      </w:r>
      <w:r w:rsidR="002E55A6">
        <w:t xml:space="preserve">određen </w:t>
      </w:r>
      <w:r w:rsidRPr="000C6B38">
        <w:t>je</w:t>
      </w:r>
      <w:r>
        <w:t xml:space="preserve"> </w:t>
      </w:r>
      <w:r w:rsidR="002E55A6">
        <w:t xml:space="preserve">nastavak </w:t>
      </w:r>
      <w:r>
        <w:t>stečajn</w:t>
      </w:r>
      <w:r w:rsidR="002E55A6">
        <w:t>og</w:t>
      </w:r>
      <w:r>
        <w:t xml:space="preserve"> postup</w:t>
      </w:r>
      <w:r w:rsidR="002E55A6">
        <w:t>ka</w:t>
      </w:r>
      <w:r>
        <w:t xml:space="preserve"> nad dužnikom</w:t>
      </w:r>
      <w:r w:rsidRPr="000C20BA">
        <w:t xml:space="preserve"> </w:t>
      </w:r>
      <w:r w:rsidR="002E55A6">
        <w:t>Stečajnom masom iza SILARM, d.o.o. u stečaju, Zagreb, Petrinjska 28, OIB: 47016529558</w:t>
      </w:r>
      <w:r>
        <w:t xml:space="preserve">. </w:t>
      </w:r>
      <w:r w:rsidRPr="000C6B38">
        <w:t xml:space="preserve"> </w:t>
      </w:r>
    </w:p>
    <w:p w:rsidRDefault="003D3426" w:rsidP="003D3426" w:rsidR="003D3426">
      <w:pPr>
        <w:spacing w:before="200"/>
        <w:ind w:firstLine="709"/>
        <w:jc w:val="both"/>
      </w:pPr>
      <w:r>
        <w:t>Tijekom stečajnog postupka utvrđeno je da stečajnu masu čine nekretnine opisana pod točkom I. izreke rješenja.</w:t>
      </w:r>
    </w:p>
    <w:p w:rsidRDefault="003D3426" w:rsidP="003D3426" w:rsidR="003D3426">
      <w:pPr>
        <w:pStyle w:val="Uvuenotijeloteksta"/>
        <w:spacing w:after="0" w:before="200"/>
        <w:ind w:firstLine="708" w:left="0"/>
        <w:jc w:val="both"/>
      </w:pPr>
      <w:r>
        <w:t xml:space="preserve">Iz izvatka iz zemljišne knjige za nekretninu koja je predmet prodaje </w:t>
      </w:r>
      <w:r w:rsidRPr="00B56E0B">
        <w:t xml:space="preserve">proizlazi da </w:t>
      </w:r>
      <w:r>
        <w:t>je ista opterećena razlučnim pravom u korist Republike Hrvatske, Ministarstvo financija.</w:t>
      </w:r>
    </w:p>
    <w:p w:rsidRDefault="003D3426" w:rsidP="003D3426" w:rsidR="003D3426">
      <w:pPr>
        <w:spacing w:before="200"/>
        <w:ind w:firstLine="709"/>
        <w:jc w:val="both"/>
      </w:pPr>
      <w:r>
        <w:t xml:space="preserve">Na Skupštini vjerovnika održanoj </w:t>
      </w:r>
      <w:r w:rsidR="002E55A6">
        <w:t>03</w:t>
      </w:r>
      <w:r>
        <w:t xml:space="preserve">. </w:t>
      </w:r>
      <w:r w:rsidR="002E55A6">
        <w:t>svibnja</w:t>
      </w:r>
      <w:r w:rsidRPr="00B34E6D">
        <w:t xml:space="preserve"> 201</w:t>
      </w:r>
      <w:r>
        <w:t>8.godine, a na prijedlog stečajnog upravitelja, donesena je odluka da će se nekretnine u vlasništvu stečajnog dužnika opisane pod točkom I. izreke ovog rješenja prodavati u stečajnom postupku uz odgovarajuću primjenu pravila ovršnog postupka o ovrsi na nekretnini.</w:t>
      </w:r>
    </w:p>
    <w:p w:rsidRDefault="003D3426" w:rsidP="003D3426" w:rsidR="003D3426">
      <w:pPr>
        <w:spacing w:before="200"/>
        <w:ind w:firstLine="709"/>
        <w:jc w:val="both"/>
      </w:pPr>
      <w:r>
        <w:t xml:space="preserve">Odredbom čl. 247. </w:t>
      </w:r>
      <w:r w:rsidRPr="0032578D">
        <w:t xml:space="preserve">Stečajnog zakona („Narodne novine“ </w:t>
      </w:r>
      <w:r>
        <w:t>71/15 i 104/17; dalje SZ)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3D3426" w:rsidP="003D3426" w:rsidR="003D3426">
      <w:pPr>
        <w:spacing w:before="200"/>
        <w:ind w:firstLine="709"/>
        <w:jc w:val="both"/>
      </w:pPr>
      <w:r>
        <w:t>Slijedom navedenog, odlučeno je kao u izreci ovog rješenja.</w:t>
      </w:r>
    </w:p>
    <w:p w:rsidRDefault="003D3426" w:rsidP="003D3426" w:rsidR="003D3426" w:rsidRPr="00707EB7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>
        <w:t xml:space="preserve"> </w:t>
      </w:r>
      <w:r w:rsidR="00AD700B">
        <w:t>03</w:t>
      </w:r>
      <w:r>
        <w:t xml:space="preserve">. </w:t>
      </w:r>
      <w:r w:rsidR="00AD700B">
        <w:t>svibnja</w:t>
      </w:r>
      <w:r>
        <w:t xml:space="preserve"> 2018.godine</w:t>
      </w:r>
    </w:p>
    <w:p w:rsidRDefault="003D3426" w:rsidP="003D3426" w:rsidR="003D3426" w:rsidRPr="00D92D1F">
      <w:pPr>
        <w:pStyle w:val="Tijeloteksta"/>
        <w:tabs>
          <w:tab w:pos="1276" w:val="left"/>
        </w:tabs>
      </w:pPr>
    </w:p>
    <w:p w:rsidRDefault="003D3426" w:rsidP="003D3426" w:rsidR="003D3426" w:rsidRPr="00D92D1F">
      <w:pPr>
        <w:pStyle w:val="Tijeloteksta"/>
        <w:tabs>
          <w:tab w:pos="1276" w:val="left"/>
        </w:tabs>
        <w:ind w:left="6372"/>
      </w:pPr>
      <w:r w:rsidRPr="00D92D1F">
        <w:t>S</w:t>
      </w:r>
      <w:r>
        <w:t xml:space="preserve"> U D A C</w:t>
      </w:r>
    </w:p>
    <w:p w:rsidRDefault="003D3426" w:rsidP="003D3426" w:rsidR="003D3426">
      <w:pPr>
        <w:pStyle w:val="Tijeloteksta"/>
        <w:tabs>
          <w:tab w:pos="1276" w:val="left"/>
        </w:tabs>
        <w:ind w:left="6372"/>
      </w:pPr>
    </w:p>
    <w:p w:rsidRDefault="003D3426" w:rsidP="003D3426" w:rsidR="003D3426" w:rsidRPr="00D92D1F">
      <w:pPr>
        <w:pStyle w:val="Tijeloteksta"/>
        <w:tabs>
          <w:tab w:pos="1276" w:val="left"/>
        </w:tabs>
        <w:ind w:left="6372"/>
      </w:pPr>
      <w:r>
        <w:t>Velimir Vuković</w:t>
      </w:r>
    </w:p>
    <w:p w:rsidRDefault="003D3426" w:rsidP="003D3426" w:rsidR="003D3426" w:rsidRPr="00D92D1F">
      <w:pPr>
        <w:pStyle w:val="Tijeloteksta"/>
        <w:jc w:val="center"/>
      </w:pPr>
    </w:p>
    <w:p w:rsidRDefault="00AD700B" w:rsidP="003D3426" w:rsidR="00AD700B">
      <w:pPr>
        <w:pStyle w:val="Tijeloteksta"/>
        <w:spacing w:before="240"/>
      </w:pPr>
    </w:p>
    <w:p w:rsidRDefault="003D3426" w:rsidP="003D3426" w:rsidR="003D3426" w:rsidRPr="00C41898">
      <w:pPr>
        <w:pStyle w:val="Tijeloteksta"/>
        <w:spacing w:before="240"/>
      </w:pPr>
      <w:r w:rsidRPr="00C41898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D3426" w:rsidP="003D3426" w:rsidR="003D3426" w:rsidRPr="00D92D1F">
      <w:pPr>
        <w:pStyle w:val="Tijeloteksta"/>
        <w:spacing w:before="240"/>
      </w:pPr>
      <w:r>
        <w:t>Dna</w:t>
      </w:r>
      <w:r w:rsidRPr="00D92D1F">
        <w:t>:</w:t>
      </w:r>
    </w:p>
    <w:p w:rsidRDefault="003D3426" w:rsidP="003D3426" w:rsidR="003D3426">
      <w:pPr>
        <w:pStyle w:val="Tijeloteksta"/>
      </w:pPr>
      <w:r w:rsidRPr="00D92D1F">
        <w:t xml:space="preserve">- </w:t>
      </w:r>
      <w:r>
        <w:t xml:space="preserve">stečajnom upravitelju </w:t>
      </w:r>
      <w:r w:rsidR="00AD700B">
        <w:t>Ivan Gjurašić</w:t>
      </w:r>
    </w:p>
    <w:p w:rsidRDefault="003D3426" w:rsidP="003D3426" w:rsidR="003D3426">
      <w:pPr>
        <w:pStyle w:val="Tijeloteksta"/>
      </w:pPr>
      <w:r>
        <w:t>- Županijsko državno odvjetništvo u Splitu</w:t>
      </w:r>
    </w:p>
    <w:p w:rsidRDefault="003D3426" w:rsidP="003D3426" w:rsidR="003D3426">
      <w:pPr>
        <w:pStyle w:val="Tijeloteksta"/>
      </w:pPr>
      <w:r>
        <w:t xml:space="preserve">- </w:t>
      </w:r>
      <w:r w:rsidRPr="00AE16D7">
        <w:t xml:space="preserve">Općinski sud u </w:t>
      </w:r>
      <w:r>
        <w:t>Splitu</w:t>
      </w:r>
      <w:r w:rsidRPr="00AE16D7">
        <w:t xml:space="preserve"> - Zemljišnoknjižni odjel </w:t>
      </w:r>
      <w:r w:rsidR="00AD700B">
        <w:t>Trogir</w:t>
      </w:r>
    </w:p>
    <w:p w:rsidRDefault="003D3426" w:rsidP="003D3426" w:rsidR="003D3426" w:rsidRPr="00D92D1F">
      <w:pPr>
        <w:pStyle w:val="Tijeloteksta"/>
      </w:pPr>
      <w:r>
        <w:t>- mrežna</w:t>
      </w:r>
      <w:r w:rsidRPr="002F0931">
        <w:t xml:space="preserve"> stra</w:t>
      </w:r>
      <w:r>
        <w:t>nica e-Oglasna ploča sudova</w:t>
      </w:r>
    </w:p>
    <w:p w:rsidRDefault="003D3426" w:rsidP="003D3426" w:rsidR="003D3426" w:rsidRPr="00D92D1F">
      <w:pPr>
        <w:pStyle w:val="Tijeloteksta"/>
      </w:pPr>
      <w:r w:rsidRPr="00D92D1F">
        <w:t>- u spis</w:t>
      </w:r>
    </w:p>
    <w:p w:rsidRDefault="003D3426" w:rsidP="003D3426" w:rsidR="003D3426" w:rsidRPr="00D92D1F">
      <w:pPr>
        <w:pStyle w:val="Tijeloteksta"/>
        <w:tabs>
          <w:tab w:pos="6810" w:val="clear"/>
        </w:tabs>
      </w:pPr>
    </w:p>
    <w:p w:rsidRDefault="003D3426" w:rsidP="003D3426" w:rsidR="003D3426"/>
    <w:p w:rsidRDefault="00F53219" w:rsidR="00F53219"/>
    <w:sectPr w:rsidSect="00134B96" w:rsidR="00F5321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F2F" w:rsidP="00134B96" w:rsidR="00396F2F">
      <w:r>
        <w:separator/>
      </w:r>
    </w:p>
  </w:endnote>
  <w:endnote w:id="0" w:type="continuationSeparator">
    <w:p w:rsidRDefault="00396F2F" w:rsidP="00134B96" w:rsidR="00396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F2F" w:rsidP="00134B96" w:rsidR="00396F2F">
      <w:r>
        <w:separator/>
      </w:r>
    </w:p>
  </w:footnote>
  <w:footnote w:id="0" w:type="continuationSeparator">
    <w:p w:rsidRDefault="00396F2F" w:rsidP="00134B96" w:rsidR="00396F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F2F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D81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F2F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7D8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F2F" w:rsidP="00B44741" w:rsidR="00B44741">
    <w:pPr>
      <w:pStyle w:val="Zaglavlje"/>
      <w:jc w:val="right"/>
    </w:pPr>
    <w:r>
      <w:t>1.St-</w:t>
    </w:r>
    <w:r w:rsidR="00134B96">
      <w:t>115</w:t>
    </w:r>
    <w:r>
      <w:t>/201</w:t>
    </w:r>
    <w:r w:rsidR="00134B96">
      <w:t>7</w:t>
    </w:r>
  </w:p>
  <w:p w:rsidRDefault="00747D81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4B96" w:rsidR="00134B96">
    <w:pPr>
      <w:pStyle w:val="Zaglavlje"/>
    </w:pPr>
  </w:p>
  <w:p w:rsidRDefault="00134B96" w:rsidR="00134B9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426"/>
    <w:rsid w:val="00062097"/>
    <w:rsid w:val="0007664A"/>
    <w:rsid w:val="000F3398"/>
    <w:rsid w:val="00134B96"/>
    <w:rsid w:val="002E55A6"/>
    <w:rsid w:val="00396F2F"/>
    <w:rsid w:val="003D3426"/>
    <w:rsid w:val="00747D81"/>
    <w:rsid w:val="00891757"/>
    <w:rsid w:val="00892420"/>
    <w:rsid w:val="00AD700B"/>
    <w:rsid w:val="00D93482"/>
    <w:rsid w:val="00E4455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42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D3426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D3426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rsid w:val="003D3426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3D3426"/>
    <w:rPr>
      <w:rFonts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rsid w:val="003D3426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3426"/>
    <w:rPr>
      <w:rFonts w:eastAsia="Times New Roman"/>
      <w:lang w:eastAsia="hr-HR"/>
    </w:rPr>
  </w:style>
  <w:style w:styleId="Brojstranice" w:type="character">
    <w:name w:val="page number"/>
    <w:basedOn w:val="Zadanifontodlomka"/>
    <w:rsid w:val="003D3426"/>
  </w:style>
  <w:style w:styleId="Uvuenotijeloteksta" w:type="paragraph">
    <w:name w:val="Body Text Indent"/>
    <w:basedOn w:val="Normal"/>
    <w:link w:val="UvuenotijelotekstaChar"/>
    <w:rsid w:val="003D3426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3D3426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34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42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4B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4B96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7D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D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D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D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D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426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D3426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D3426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rsid w:val="003D3426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3D3426"/>
    <w:rPr>
      <w:rFonts w:eastAsia="Times New Roman"/>
      <w:lang w:eastAsia="hr-HR"/>
    </w:rPr>
  </w:style>
  <w:style w:styleId="Zaglavlje" w:type="paragraph">
    <w:name w:val="header"/>
    <w:basedOn w:val="Normal"/>
    <w:link w:val="ZaglavljeChar"/>
    <w:uiPriority w:val="99"/>
    <w:rsid w:val="003D3426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3426"/>
    <w:rPr>
      <w:rFonts w:eastAsia="Times New Roman"/>
      <w:lang w:eastAsia="hr-HR"/>
    </w:rPr>
  </w:style>
  <w:style w:styleId="Brojstranice" w:type="character">
    <w:name w:val="page number"/>
    <w:basedOn w:val="Zadanifontodlomka"/>
    <w:rsid w:val="003D3426"/>
  </w:style>
  <w:style w:styleId="Uvuenotijeloteksta" w:type="paragraph">
    <w:name w:val="Body Text Indent"/>
    <w:basedOn w:val="Normal"/>
    <w:link w:val="UvuenotijelotekstaChar"/>
    <w:rsid w:val="003D3426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3D3426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34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42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34B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4B96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7D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D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D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D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D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SILARM, d.o.o. za turizam, promet nekretninama i gradnju u stečaju</izvorni_sadrzaj>
    <derivirana_varijabla naziv="DomainObject.Predmet.ProtustrankaFormated_1">  Stečajna masa iza SILARM, d.o.o. za turizam, promet nekretninama i gradnju u stečaju</derivirana_varijabla>
  </DomainObject.Predmet.ProtustrankaFormated>
  <DomainObject.Predmet.ProtustrankaFormatedOIB>
    <izvorni_sadrzaj>  Stečajna masa iza SILARM, d.o.o. za turizam, promet nekretninama i gradnju u stečaju, OIB 47016529558</izvorni_sadrzaj>
    <derivirana_varijabla naziv="DomainObject.Predmet.ProtustrankaFormatedOIB_1">  Stečajna masa iza SILARM, d.o.o. za turizam, promet nekretninama i gradnju u stečaju, OIB 47016529558</derivirana_varijabla>
  </DomainObject.Predmet.ProtustrankaFormatedOIB>
  <DomainObject.Predmet.ProtustrankaFormatedWithAdress>
    <izvorni_sadrzaj> Stečajna masa iza SILARM, d.o.o. za turizam, promet nekretninama i gradnju u stečaju, Petrinjska 28, 10000 Zagreb</izvorni_sadrzaj>
    <derivirana_varijabla naziv="DomainObject.Predmet.ProtustrankaFormatedWithAdress_1"> Stečajna masa iza SILARM, d.o.o. za turizam, promet nekretninama i gradnju u stečaju, Petrinjska 28, 10000 Zagreb</derivirana_varijabla>
  </DomainObject.Predmet.ProtustrankaFormatedWithAdress>
  <DomainObject.Predmet.ProtustrankaFormatedWithAdressOIB>
    <izvorni_sadrzaj> Stečajna masa iza SILARM, d.o.o. za turizam, promet nekretninama i gradnju u stečaju, OIB 47016529558, Petrinjska 28, 10000 Zagreb</izvorni_sadrzaj>
    <derivirana_varijabla naziv="DomainObject.Predmet.ProtustrankaFormatedWithAdressOIB_1"> Stečajna masa iza SILARM, d.o.o. za turizam, promet nekretninama i gradnju u stečaju, OIB 47016529558, Petrinjska 28, 10000 Zagreb</derivirana_varijabla>
  </DomainObject.Predmet.ProtustrankaFormatedWithAdressOIB>
  <DomainObject.Predmet.ProtustrankaWithAdress>
    <izvorni_sadrzaj>Stečajna masa iza SILARM, d.o.o. za turizam, promet nekretninama i gradnju u stečaju Petrinjska 28, 10000 Zagreb</izvorni_sadrzaj>
    <derivirana_varijabla naziv="DomainObject.Predmet.ProtustrankaWithAdress_1">Stečajna masa iza SILARM, d.o.o. za turizam, promet nekretninama i gradnju u stečaju Petrinjska 28, 10000 Zagreb</derivirana_varijabla>
  </DomainObject.Predmet.ProtustrankaWithAdress>
  <DomainObject.Predmet.ProtustrankaWithAdressOIB>
    <izvorni_sadrzaj>Stečajna masa iza SILARM, d.o.o. za turizam, promet nekretninama i gradnju u stečaju, OIB 47016529558, Petrinjska 28, 10000 Zagreb</izvorni_sadrzaj>
    <derivirana_varijabla naziv="DomainObject.Predmet.ProtustrankaWithAdressOIB_1">Stečajna masa iza SILARM, d.o.o. za turizam, promet nekretninama i gradnju u stečaju, OIB 47016529558, Petrinjska 28, 10000 Zagreb</derivirana_varijabla>
  </DomainObject.Predmet.ProtustrankaWithAdressOIB>
  <DomainObject.Predmet.ProtustrankaNazivFormated>
    <izvorni_sadrzaj>Stečajna masa iza SILARM, d.o.o. za turizam, promet nekretninama i gradnju u stečaju</izvorni_sadrzaj>
    <derivirana_varijabla naziv="DomainObject.Predmet.ProtustrankaNazivFormated_1">Stečajna masa iza SILARM, d.o.o. za turizam, promet nekretninama i gradnju u stečaju</derivirana_varijabla>
  </DomainObject.Predmet.ProtustrankaNazivFormated>
  <DomainObject.Predmet.ProtustrankaNazivFormatedOIB>
    <izvorni_sadrzaj>Stečajna masa iza SILARM, d.o.o. za turizam, promet nekretninama i gradnju u stečaju, OIB 47016529558</izvorni_sadrzaj>
    <derivirana_varijabla naziv="DomainObject.Predmet.ProtustrankaNazivFormatedOIB_1">Stečajna masa iza SILARM, d.o.o. za turizam, promet nekretninama i gradnju u stečaju, OIB 47016529558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Ministarstvo financija RH</izvorni_sadrzaj>
    <derivirana_varijabla naziv="DomainObject.Predmet.StrankaFormated_1">  FINANCIJSKA AGENCIJA,RC SPLIT; Ministarstvo financija RH</derivirana_varijabla>
  </DomainObject.Predmet.StrankaFormated>
  <DomainObject.Predmet.StrankaFormatedOIB>
    <izvorni_sadrzaj>  FINANCIJSKA AGENCIJA,RC SPLIT, OIB 85821130368; Ministarstvo financija RH, OIB 18683136487</izvorni_sadrzaj>
    <derivirana_varijabla naziv="DomainObject.Predmet.StrankaFormatedOIB_1">  FINANCIJSKA AGENCIJA,RC SPLIT, OIB 85821130368; Ministarstvo financija RH, OIB 18683136487</derivirana_varijabla>
  </DomainObject.Predmet.StrankaFormatedOIB>
  <DomainObject.Predmet.StrankaFormatedWithAdress>
    <izvorni_sadrzaj> FINANCIJSKA AGENCIJA,RC SPLIT, Mažuranićevo šetalište 24b, 21000 Split; Ministarstvo financija RH, Katančićeva 5, 10000 Zagreb</izvorni_sadrzaj>
    <derivirana_varijabla naziv="DomainObject.Predmet.StrankaFormatedWithAdress_1"> FINANCIJSKA AGENCIJA,RC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AGENCIJA,RC SPLIT, OIB 85821130368, Mažuranićevo šetalište 24b, 21000 Split; Ministarstvo financija RH, OIB 18683136487, Katančićeva 5, 10000 Zagreb</izvorni_sadrzaj>
    <derivirana_varijabla naziv="DomainObject.Predmet.StrankaFormatedWithAdressOIB_1"> FINANCIJSKA AGENCIJA,RC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AGENCIJA,RC SPLIT Mažuranićevo šetalište 24b,21000 Split,Ministarstvo financija RH Katančićeva 5,10000 Zagreb</izvorni_sadrzaj>
    <derivirana_varijabla naziv="DomainObject.Predmet.StrankaWithAdress_1">FINANCIJSKA AGENCIJA,RC SPLIT Mažuranićevo šetalište 24b,21000 Split,Ministarstvo financija RH Katančićeva 5,10000 Zagreb</derivirana_varijabla>
  </DomainObject.Predmet.StrankaWithAdress>
  <DomainObject.Predmet.StrankaWithAdressOIB>
    <izvorni_sadrzaj>FINANCIJSKA AGENCIJA,RC SPLIT, OIB 85821130368, Mažuranićevo šetalište 24b,21000 Split,Ministarstvo financija RH, OIB 18683136487, Katančićeva 5,10000 Zagreb</izvorni_sadrzaj>
    <derivirana_varijabla naziv="DomainObject.Predmet.StrankaWithAdressOIB_1">FINANCIJSKA AGENCIJA,RC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AGENCIJA,RC SPLIT,Ministarstvo financija RH</izvorni_sadrzaj>
    <derivirana_varijabla naziv="DomainObject.Predmet.StrankaNazivFormated_1">FINANCIJSKA AGENCIJA,RC SPLIT,Ministarstvo financija RH</derivirana_varijabla>
  </DomainObject.Predmet.StrankaNazivFormated>
  <DomainObject.Predmet.StrankaNazivFormatedOIB>
    <izvorni_sadrzaj>FINANCIJSKA AGENCIJA,RC SPLIT, OIB 85821130368,Ministarstvo financija RH, OIB 18683136487</izvorni_sadrzaj>
    <derivirana_varijabla naziv="DomainObject.Predmet.StrankaNazivFormatedOIB_1">FINANCIJSKA AGENCIJA,RC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624057.34</izvorni_sadrzaj>
    <derivirana_varijabla naziv="DomainObject.Predmet.TrenutnaVrijednost_1">624057.34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AGENCIJA,RC SPLIT</item>
      <item>Ministarstvo financija RH</item>
    </izvorni_sadrzaj>
    <derivirana_varijabla naziv="DomainObject.Predmet.StrankaListFormated_1">
      <item>FINANCIJSKA AGENCIJA,RC SPLIT</item>
      <item>Ministarstvo financija RH</item>
    </derivirana_varijabla>
  </DomainObject.Predmet.StrankaListFormated>
  <DomainObject.Predmet.StrankaListFormatedOIB>
    <izvorni_sadrzaj>
      <item>FINANCIJSKA AGENCIJA,RC SPLIT, OIB 85821130368</item>
      <item>Ministarstvo financija RH, OIB 18683136487</item>
    </izvorni_sadrzaj>
    <derivirana_varijabla naziv="DomainObject.Predmet.StrankaListFormatedOIB_1">
      <item>FINANCIJSKA AGENCIJA,RC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AGENCIJA,RC SPLIT, Mažuranićevo šetalište 24b, 21000 Split</item>
      <item>Ministarstvo financija RH, Katančićeva 5, 10000 Zagreb</item>
    </izvorni_sadrzaj>
    <derivirana_varijabla naziv="DomainObject.Predmet.StrankaListFormatedWithAdress_1">
      <item>FINANCIJSKA AGENCIJA,RC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AGENCIJA,RC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AGENCIJA,RC SPLIT</item>
      <item>Ministarstvo financija RH</item>
    </izvorni_sadrzaj>
    <derivirana_varijabla naziv="DomainObject.Predmet.StrankaListNazivFormated_1">
      <item>FINANCIJSKA AGENCIJA,RC SPLIT</item>
      <item>Ministarstvo financija RH</item>
    </derivirana_varijabla>
  </DomainObject.Predmet.StrankaListNazivFormated>
  <DomainObject.Predmet.StrankaListNazivFormatedOIB>
    <izvorni_sadrzaj>
      <item>FINANCIJSKA AGENCIJA,RC SPLIT, OIB 85821130368</item>
      <item>Ministarstvo financija RH, OIB 18683136487</item>
    </izvorni_sadrzaj>
    <derivirana_varijabla naziv="DomainObject.Predmet.StrankaListNazivFormatedOIB_1">
      <item>FINANCIJSKA AGENCIJA,RC SPLIT, OIB 85821130368</item>
      <item>Ministarstvo financija RH, OIB 18683136487</item>
    </derivirana_varijabla>
  </DomainObject.Predmet.StrankaListNazivFormatedOIB>
  <DomainObject.Predmet.ProtuStrankaListFormated>
    <izvorni_sadrzaj>
      <item>Stečajna masa iza SILARM, d.o.o. za turizam, promet nekretninama i gradnju u stečaju</item>
    </izvorni_sadrzaj>
    <derivirana_varijabla naziv="DomainObject.Predmet.ProtuStrankaListFormated_1">
      <item>Stečajna masa iza SILARM, d.o.o. za turizam, promet nekretninama i gradnju u stečaju</item>
    </derivirana_varijabla>
  </DomainObject.Predmet.ProtuStrankaListFormated>
  <DomainObject.Predmet.ProtuStrankaListFormatedOIB>
    <izvorni_sadrzaj>
      <item>Stečajna masa iza SILARM, d.o.o. za turizam, promet nekretninama i gradnju u stečaju, OIB 47016529558</item>
    </izvorni_sadrzaj>
    <derivirana_varijabla naziv="DomainObject.Predmet.ProtuStrankaListFormatedOIB_1">
      <item>Stečajna masa iza SILARM, d.o.o. za turizam, promet nekretninama i gradnju u stečaju, OIB 47016529558</item>
    </derivirana_varijabla>
  </DomainObject.Predmet.ProtuStrankaListFormatedOIB>
  <DomainObject.Predmet.ProtuStrankaListFormatedWithAdress>
    <izvorni_sadrzaj>
      <item>Stečajna masa iza SILARM, d.o.o. za turizam, promet nekretninama i gradnju u stečaju, Petrinjska 28, 10000 Zagreb</item>
    </izvorni_sadrzaj>
    <derivirana_varijabla naziv="DomainObject.Predmet.ProtuStrankaListFormatedWithAdress_1">
      <item>Stečajna masa iza SILARM, d.o.o. za turizam, promet nekretninama i gradnju u stečaju, Petrinjska 28, 10000 Zagreb</item>
    </derivirana_varijabla>
  </DomainObject.Predmet.ProtuStrankaListFormatedWithAdress>
  <DomainObject.Predmet.ProtuStrankaListFormatedWithAdressOIB>
    <izvorni_sadrzaj>
      <item>Stečajna masa iza SILARM, d.o.o. za turizam, promet nekretninama i gradnju u stečaju, OIB 47016529558, Petrinjska 28, 10000 Zagreb</item>
    </izvorni_sadrzaj>
    <derivirana_varijabla naziv="DomainObject.Predmet.ProtuStrankaListFormatedWithAdressOIB_1">
      <item>Stečajna masa iza SILARM, d.o.o. za turizam, promet nekretninama i gradnju u stečaju, OIB 47016529558, Petrinjska 28, 10000 Zagreb</item>
    </derivirana_varijabla>
  </DomainObject.Predmet.ProtuStrankaListFormatedWithAdressOIB>
  <DomainObject.Predmet.ProtuStrankaListNazivFormated>
    <izvorni_sadrzaj>
      <item>Stečajna masa iza SILARM, d.o.o. za turizam, promet nekretninama i gradnju u stečaju</item>
    </izvorni_sadrzaj>
    <derivirana_varijabla naziv="DomainObject.Predmet.ProtuStrankaListNazivFormated_1">
      <item>Stečajna masa iza SILARM, d.o.o. za turizam, promet nekretninama i gradnju u stečaju</item>
    </derivirana_varijabla>
  </DomainObject.Predmet.ProtuStrankaListNazivFormated>
  <DomainObject.Predmet.ProtuStrankaListNazivFormatedOIB>
    <izvorni_sadrzaj>
      <item>Stečajna masa iza SILARM, d.o.o. za turizam, promet nekretninama i gradnju u stečaju, OIB 47016529558</item>
    </izvorni_sadrzaj>
    <derivirana_varijabla naziv="DomainObject.Predmet.ProtuStrankaListNazivFormatedOIB_1">
      <item>Stečajna masa iza SILARM, d.o.o. za turizam, promet nekretninama i gradnju u stečaju, OIB 47016529558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Stečajna masa iza SILARM, d.o.o. za turizam, promet nekretninama i gradnju u stečaju</izvorni_sadrzaj>
    <derivirana_varijabla naziv="DomainObject.Predmet.ProtustrankaIDrugi_1">Stečajna masa iza SILARM, d.o.o. za turizam, promet nekretninama i gradnju u stečaju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Stečajna masa iza SILARM, d.o.o. za turizam, promet nekretninama i gradnju u stečaju, OIB 47016529558, Petrinjska 28, 10000 Zagreb</izvorni_sadrzaj>
    <derivirana_varijabla naziv="DomainObject.Predmet.ProtustrankaIDrugiAdressOIB_1">Stečajna masa iza SILARM, d.o.o. za turizam, promet nekretninama i gradnju u stečaju, OIB 47016529558,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SILARM, d.o.o. za turizam, promet nekretninama i gradnju u stečaju</item>
      <item>FINANCIJSKA AGENCIJA,RC SPLIT</item>
      <item>Ministarstvo financija RH</item>
      <item>Županijsko državno odvjetništvo u Splitu</item>
    </izvorni_sadrzaj>
    <derivirana_varijabla naziv="DomainObject.Predmet.SudioniciListNaziv_1">
      <item>Stečajna masa iza SILARM, d.o.o. za turizam, promet nekretninama i gradnju u stečaju</item>
      <item>FINANCIJSKA AGENCIJA,RC SPLIT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SILARM, d.o.o. za turizam, promet nekretninama i gradnju u stečaju, OIB 47016529558, Petrinjska 28,10000 Zagreb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SILARM, d.o.o. za turizam, promet nekretninama i gradnju u stečaju, OIB 47016529558, Petrinjska 28,10000 Zagreb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47016529558</item>
      <item>, OIB 85821130368</item>
      <item>, OIB 18683136487</item>
      <item>, OIB null</item>
    </izvorni_sadrzaj>
    <derivirana_varijabla naziv="DomainObject.Predmet.SudioniciListNazivOIB_1">
      <item>, OIB 47016529558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4147</properties:Characters>
  <properties:Lines>94</properties:Lines>
  <properties:Paragraphs>45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1.St-115/2017</vt:lpstr>
      <vt:lpstr/>
      <vt:lpstr>REPUBLIKA HRVATSKA	</vt:lpstr>
      <vt:lpstr>REPUBLIKA HRVATSKA</vt:lpstr>
    </vt:vector>
  </properties:TitlesOfParts>
  <properties:LinksUpToDate>false</properties:LinksUpToDate>
  <properties:CharactersWithSpaces>4941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2018-05-03T09:40:00Z</dcterms:created>
  <dc:creator>Velimir Vuković</dc:creator>
  <cp:lastModifiedBy>Velimir Vuković</cp:lastModifiedBy>
  <cp:lastPrinted>2018-05-03T10:11:00Z</cp:lastPrinted>
  <dcterms:modified xmlns:xsi="http://www.w3.org/2001/XMLSchema-instance" xsi:type="dcterms:W3CDTF">2018-05-03T10:13:00Z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(1.st-115-17 prodaja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