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5a97" w14:paraId="b9a5a97" w:rsidRDefault="00D35328" w:rsidP="00D35328" w:rsidR="00D35328" w:rsidRPr="00D35328">
      <w:pPr>
        <w:spacing w:lineRule="auto" w:line="240" w:after="0"/>
        <w:jc w:val="left"/>
        <w15:collapsed w:val="false"/>
        <w:rPr>
          <w:bCs/>
          <w:sz w:val="24"/>
          <w:szCs w:val="24"/>
        </w:rPr>
      </w:pPr>
      <w:bookmarkStart w:name="_GoBack" w:id="0"/>
      <w:bookmarkEnd w:id="0"/>
      <w:r w:rsidRPr="00D35328">
        <w:rPr>
          <w:bCs/>
          <w:sz w:val="24"/>
          <w:szCs w:val="24"/>
        </w:rPr>
        <w:t xml:space="preserve">                  </w:t>
      </w:r>
      <w:r w:rsidRPr="00D35328">
        <w:rPr>
          <w:bCs/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328">
        <w:rPr>
          <w:bCs/>
          <w:sz w:val="24"/>
          <w:szCs w:val="24"/>
        </w:rPr>
        <w:t xml:space="preserve">                                                            </w:t>
      </w:r>
    </w:p>
    <w:p w:rsidRDefault="00D35328" w:rsidP="00D35328" w:rsidR="00D35328" w:rsidRPr="00D35328">
      <w:pPr>
        <w:spacing w:lineRule="auto" w:line="240" w:after="0"/>
        <w:jc w:val="left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 xml:space="preserve">   REPUBLIKA HRVATSKA </w:t>
      </w:r>
      <w:r w:rsidRPr="00D35328">
        <w:rPr>
          <w:bCs/>
          <w:sz w:val="24"/>
          <w:szCs w:val="24"/>
        </w:rPr>
        <w:tab/>
      </w:r>
      <w:r w:rsidRPr="00D35328">
        <w:rPr>
          <w:bCs/>
          <w:sz w:val="24"/>
          <w:szCs w:val="24"/>
        </w:rPr>
        <w:tab/>
      </w:r>
      <w:r w:rsidRPr="00D35328">
        <w:rPr>
          <w:bCs/>
          <w:sz w:val="24"/>
          <w:szCs w:val="24"/>
        </w:rPr>
        <w:tab/>
      </w:r>
      <w:r w:rsidRPr="00D35328">
        <w:rPr>
          <w:bCs/>
          <w:sz w:val="24"/>
          <w:szCs w:val="24"/>
        </w:rPr>
        <w:tab/>
      </w:r>
      <w:r w:rsidRPr="00D35328">
        <w:rPr>
          <w:bCs/>
          <w:sz w:val="24"/>
          <w:szCs w:val="24"/>
        </w:rPr>
        <w:tab/>
      </w:r>
    </w:p>
    <w:p w:rsidRDefault="00D35328" w:rsidP="00D35328" w:rsidR="00D35328" w:rsidRPr="00D35328">
      <w:pPr>
        <w:spacing w:lineRule="auto" w:line="240" w:after="0"/>
        <w:jc w:val="left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 xml:space="preserve"> TRGOVAČKI SUD U RIJECI </w:t>
      </w:r>
    </w:p>
    <w:p w:rsidRDefault="00B67B82" w:rsidP="00B67B82" w:rsidR="00B67B82" w:rsidRPr="00D35328">
      <w:pPr>
        <w:pStyle w:val="Zaglavlje"/>
        <w:rPr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="00D35328" w:rsidRPr="00D35328">
        <w:rPr>
          <w:bCs/>
          <w:sz w:val="24"/>
          <w:szCs w:val="24"/>
        </w:rPr>
        <w:t xml:space="preserve">Rijeka, Zadarska 1-3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D35328">
        <w:rPr>
          <w:sz w:val="24"/>
          <w:szCs w:val="24"/>
        </w:rPr>
        <w:t>Poslovni broj 7 St-29/2017-</w:t>
      </w:r>
      <w:r>
        <w:rPr>
          <w:sz w:val="24"/>
          <w:szCs w:val="24"/>
        </w:rPr>
        <w:t>20</w:t>
      </w:r>
    </w:p>
    <w:p w:rsidRDefault="00D35328" w:rsidP="00D35328" w:rsidR="00D35328" w:rsidRPr="00D35328">
      <w:pPr>
        <w:spacing w:lineRule="auto" w:line="240" w:after="0"/>
        <w:jc w:val="left"/>
        <w:rPr>
          <w:bCs/>
          <w:sz w:val="24"/>
          <w:szCs w:val="24"/>
        </w:rPr>
      </w:pPr>
    </w:p>
    <w:p w:rsidRDefault="00D35328" w:rsidP="00B67B82" w:rsidR="00D35328" w:rsidRPr="00D35328">
      <w:pPr>
        <w:spacing w:lineRule="auto" w:line="240" w:after="0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 xml:space="preserve"> </w:t>
      </w:r>
    </w:p>
    <w:p w:rsidRDefault="00D35328" w:rsidP="00D35328" w:rsidR="00D35328" w:rsidRPr="00D35328">
      <w:pPr>
        <w:spacing w:lineRule="auto" w:line="240" w:after="0"/>
        <w:jc w:val="center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>R E P U B L I K A    H R V A T S K A</w:t>
      </w:r>
    </w:p>
    <w:p w:rsidRDefault="00D35328" w:rsidP="00D35328" w:rsidR="00D35328" w:rsidRPr="00D35328">
      <w:pPr>
        <w:spacing w:lineRule="auto" w:line="240" w:after="0"/>
        <w:jc w:val="left"/>
        <w:rPr>
          <w:bCs/>
          <w:sz w:val="24"/>
          <w:szCs w:val="24"/>
        </w:rPr>
      </w:pPr>
    </w:p>
    <w:p w:rsidRDefault="00D35328" w:rsidP="00D35328" w:rsidR="00D35328" w:rsidRPr="00D35328">
      <w:pPr>
        <w:spacing w:lineRule="auto" w:line="240" w:after="0"/>
        <w:jc w:val="center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>R J E Š E N J E</w:t>
      </w:r>
    </w:p>
    <w:p w:rsidRDefault="00D35328" w:rsidP="00D35328" w:rsidR="00D35328" w:rsidRPr="00D35328">
      <w:pPr>
        <w:spacing w:lineRule="auto" w:line="240" w:after="0"/>
        <w:jc w:val="left"/>
        <w:rPr>
          <w:bCs/>
          <w:sz w:val="24"/>
          <w:szCs w:val="24"/>
        </w:rPr>
      </w:pPr>
    </w:p>
    <w:p w:rsidRDefault="00D35328" w:rsidP="00D35328" w:rsidR="00D35328" w:rsidRPr="00D35328">
      <w:pPr>
        <w:spacing w:lineRule="auto" w:line="240" w:after="0"/>
        <w:ind w:firstLine="708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 xml:space="preserve">Trgovački sud u Rijeci, po sucu Liljani Ugrin, kao sucu pojedincu u stečajnom predmetu u postupku nad dužnikom KAPLJICA društvo s ograničenom odgovornošću za ugostiteljstvo i trgovinu u stečaju Senj, Stara cesta 27 (MBS 020018949 – OIB 21997409047) na ispitnom ročištu vjerovnika održanom dana </w:t>
      </w:r>
      <w:r w:rsidRPr="00D35328">
        <w:rPr>
          <w:rFonts w:eastAsia="MS Mincho"/>
          <w:bCs/>
          <w:sz w:val="24"/>
          <w:szCs w:val="24"/>
        </w:rPr>
        <w:t>6. veljače 2018</w:t>
      </w:r>
      <w:r w:rsidRPr="00D35328">
        <w:rPr>
          <w:bCs/>
          <w:sz w:val="24"/>
          <w:szCs w:val="24"/>
        </w:rPr>
        <w:t xml:space="preserve">. u prisutnosti stečajnog upravitelja, punomoćnika i zastupnika stečajnih vjerovnika  </w:t>
      </w:r>
    </w:p>
    <w:p w:rsidRDefault="00D35328" w:rsidP="00D35328" w:rsidR="00D35328" w:rsidRPr="00D35328">
      <w:pPr>
        <w:spacing w:lineRule="auto" w:line="240" w:after="0"/>
        <w:ind w:firstLine="708"/>
        <w:jc w:val="left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ab/>
      </w:r>
      <w:r w:rsidRPr="00D35328">
        <w:rPr>
          <w:bCs/>
          <w:sz w:val="24"/>
          <w:szCs w:val="24"/>
        </w:rPr>
        <w:tab/>
      </w:r>
      <w:r w:rsidRPr="00D35328">
        <w:rPr>
          <w:bCs/>
          <w:sz w:val="24"/>
          <w:szCs w:val="24"/>
        </w:rPr>
        <w:tab/>
      </w:r>
      <w:r w:rsidRPr="00D35328">
        <w:rPr>
          <w:bCs/>
          <w:sz w:val="24"/>
          <w:szCs w:val="24"/>
        </w:rPr>
        <w:tab/>
        <w:t xml:space="preserve">     </w:t>
      </w:r>
    </w:p>
    <w:p w:rsidRDefault="00D35328" w:rsidP="00D35328" w:rsidR="00D35328" w:rsidRPr="00D35328">
      <w:pPr>
        <w:spacing w:lineRule="auto" w:line="240" w:after="0"/>
        <w:jc w:val="center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>r i j e š i o   j e</w:t>
      </w:r>
    </w:p>
    <w:p w:rsidRDefault="00D35328" w:rsidP="00D35328" w:rsidR="00D35328" w:rsidRPr="00D35328">
      <w:pPr>
        <w:spacing w:lineRule="auto" w:line="240" w:after="0"/>
        <w:ind w:left="1080"/>
        <w:rPr>
          <w:bCs/>
          <w:sz w:val="24"/>
          <w:szCs w:val="24"/>
        </w:rPr>
      </w:pPr>
    </w:p>
    <w:p w:rsidRDefault="00D35328" w:rsidP="00D35328" w:rsidR="00D35328" w:rsidRPr="00D35328">
      <w:pPr>
        <w:spacing w:lineRule="auto" w:line="240" w:after="0"/>
        <w:rPr>
          <w:rFonts w:eastAsia="MS Mincho"/>
          <w:sz w:val="24"/>
          <w:szCs w:val="24"/>
        </w:rPr>
      </w:pPr>
      <w:r w:rsidRPr="00D35328">
        <w:rPr>
          <w:rFonts w:eastAsia="MS Mincho"/>
          <w:sz w:val="24"/>
          <w:szCs w:val="24"/>
        </w:rPr>
        <w:t xml:space="preserve">I        Utvrđene tražbine vjerovnika: </w:t>
      </w:r>
    </w:p>
    <w:p w:rsidRDefault="00D35328" w:rsidP="00D35328" w:rsidR="00D35328" w:rsidRPr="00D35328">
      <w:pPr>
        <w:spacing w:lineRule="auto" w:line="240" w:after="0"/>
        <w:rPr>
          <w:rFonts w:eastAsia="MS Mincho"/>
          <w:sz w:val="24"/>
          <w:szCs w:val="24"/>
        </w:rPr>
      </w:pPr>
    </w:p>
    <w:p w:rsidRDefault="00D35328" w:rsidP="00D35328" w:rsidR="00D35328" w:rsidRPr="00D35328">
      <w:pPr>
        <w:spacing w:lineRule="auto" w:line="240" w:after="0"/>
        <w:rPr>
          <w:rFonts w:eastAsia="MS Mincho"/>
          <w:sz w:val="24"/>
          <w:szCs w:val="24"/>
        </w:rPr>
      </w:pPr>
      <w:r w:rsidRPr="00D35328">
        <w:rPr>
          <w:rFonts w:eastAsia="MS Mincho"/>
          <w:sz w:val="24"/>
          <w:szCs w:val="24"/>
        </w:rPr>
        <w:t>1.</w:t>
      </w:r>
      <w:r w:rsidRPr="00D35328">
        <w:rPr>
          <w:rFonts w:eastAsia="MS Mincho"/>
          <w:sz w:val="24"/>
          <w:szCs w:val="24"/>
        </w:rPr>
        <w:tab/>
        <w:t>Tražbine prvog višeg isplatnog reda:</w:t>
      </w:r>
    </w:p>
    <w:p w:rsidRDefault="00D35328" w:rsidP="00D35328" w:rsidR="00D35328" w:rsidRPr="00D35328">
      <w:pPr>
        <w:spacing w:lineRule="auto" w:line="240" w:after="0"/>
        <w:rPr>
          <w:rFonts w:eastAsia="Calibri"/>
          <w:sz w:val="24"/>
          <w:szCs w:val="24"/>
          <w:lang w:eastAsia="en-US"/>
        </w:rPr>
      </w:pPr>
    </w:p>
    <w:tbl>
      <w:tblPr>
        <w:tblW w:type="dxa" w:w="9195"/>
        <w:tblInd w:type="dxa" w:w="93"/>
        <w:tblLook w:val="04A0" w:noVBand="1" w:noHBand="0" w:lastColumn="0" w:firstColumn="1" w:lastRow="0" w:firstRow="1"/>
      </w:tblPr>
      <w:tblGrid>
        <w:gridCol w:w="583"/>
        <w:gridCol w:w="6911"/>
        <w:gridCol w:w="1701"/>
      </w:tblGrid>
      <w:tr w:rsidTr="00B77D10" w:rsidR="00D35328" w:rsidRPr="00D35328">
        <w:trPr>
          <w:trHeight w:val="2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red.</w:t>
            </w:r>
          </w:p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br.</w:t>
            </w:r>
          </w:p>
        </w:tc>
        <w:tc>
          <w:tcPr>
            <w:tcW w:type="dxa" w:w="7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5328" w:rsidP="00D35328" w:rsidR="00DB4E3F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naziv vjerovnika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5328" w:rsidP="00D35328" w:rsidR="00DB4E3F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iznos tražbine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7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Republika Hrvatska, Ministarstvo financija, Porezna uprava, </w:t>
            </w:r>
          </w:p>
          <w:p w:rsidRDefault="00D35328" w:rsidP="00D35328" w:rsidR="00DB4E3F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Područni ured Gospić, Gospić, Kaniška 4 OIB:  18683136487 ( 11 )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B4E3F" w:rsidRPr="00D35328">
            <w:pPr>
              <w:spacing w:after="0"/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337.750,99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7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B4E3F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Zoran Lončarić, OIB:  09082169464, Josipa Gržanića 4, Senj ( 12 )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B4E3F" w:rsidRPr="00D35328">
            <w:pPr>
              <w:spacing w:after="0"/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12.647,84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7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B4E3F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Đurđa Miškulin, OIB:  95416148549, Kalitulska 13, Senj ( 13 )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35328" w:rsidP="00D35328" w:rsidR="00DB4E3F" w:rsidRPr="00D35328">
            <w:pPr>
              <w:spacing w:after="0"/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23.544,87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7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B4E3F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Ankica Turina, OIB:  31349399760, Đure Daničića 10, Senj ( 14 )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35328" w:rsidP="00D35328" w:rsidR="00DB4E3F" w:rsidRPr="00D35328">
            <w:pPr>
              <w:spacing w:after="0"/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44.126,75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7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Franjo Tomljanović, OIB:  61885858875, </w:t>
            </w:r>
          </w:p>
          <w:p w:rsidRDefault="00D35328" w:rsidP="00D35328" w:rsidR="00DB4E3F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Ivana Lenkovića 10, Senj ( 15 )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35328" w:rsidP="00D35328" w:rsidR="00DB4E3F" w:rsidRPr="00D35328">
            <w:pPr>
              <w:spacing w:after="0"/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20.220,20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7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B4E3F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Jasna Bilen, OIB:  96510160835, Ablano 6, Jablanac ( 16 )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35328" w:rsidP="00D35328" w:rsidR="00DB4E3F" w:rsidRPr="00D35328">
            <w:pPr>
              <w:spacing w:after="0"/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38.462,07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7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Gordana Cvjetičanin, OIB:  24560278586, </w:t>
            </w:r>
          </w:p>
          <w:p w:rsidRDefault="00D35328" w:rsidP="00D35328" w:rsidR="00DB4E3F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G. Senjanina 5, Senj ( 17 )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35328" w:rsidP="00D35328" w:rsidR="00DB4E3F" w:rsidRPr="00D35328">
            <w:pPr>
              <w:spacing w:after="0"/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16.421,87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type="dxa" w:w="7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B4E3F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Renata Oniško, OIB:  92698820810, Nikole Jurišića 22, Senj ( 18 )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35328" w:rsidP="00D35328" w:rsidR="00DB4E3F" w:rsidRPr="00D35328">
            <w:pPr>
              <w:spacing w:after="0"/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8.980,35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9</w:t>
            </w:r>
          </w:p>
        </w:tc>
        <w:tc>
          <w:tcPr>
            <w:tcW w:type="dxa" w:w="7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B4E3F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Renato Barbiani, OIB:  23057039320, Senj, Stara cesta 8, Senj ( 19 )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35328" w:rsidP="00D35328" w:rsidR="00DB4E3F" w:rsidRPr="00D35328">
            <w:pPr>
              <w:spacing w:after="0"/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92,09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type="dxa" w:w="7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B4E3F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sz w:val="24"/>
                <w:szCs w:val="24"/>
                <w:lang w:eastAsia="en-US"/>
              </w:rPr>
              <w:t>Vesnica Samaržija, OIB 84212671257, K. Knežića 59, Senj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( 20 )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35328" w:rsidP="00D35328" w:rsidR="00DB4E3F" w:rsidRPr="00D35328">
            <w:pPr>
              <w:spacing w:after="0"/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48.173,65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type="dxa" w:w="7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B4E3F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sz w:val="24"/>
                <w:szCs w:val="24"/>
                <w:lang w:eastAsia="en-US"/>
              </w:rPr>
              <w:t>Mirjana Vukelić, OIB 64499658058, N. Jurišića 23, Senj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( 21 )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35328" w:rsidP="00D35328" w:rsidR="00DB4E3F" w:rsidRPr="00D35328">
            <w:pPr>
              <w:spacing w:after="0"/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11.996,64 kn</w:t>
            </w:r>
          </w:p>
        </w:tc>
      </w:tr>
      <w:tr w:rsidTr="00B77D10" w:rsidR="00D35328" w:rsidRPr="00D35328">
        <w:trPr>
          <w:trHeight w:val="54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type="dxa" w:w="7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B4E3F" w:rsidRPr="00D35328">
            <w:pPr>
              <w:spacing w:after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sz w:val="24"/>
                <w:szCs w:val="24"/>
                <w:lang w:eastAsia="en-US"/>
              </w:rPr>
              <w:t>Marija Vukelić, OIB 31126269545, Krčka 12, Senj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( 22 )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35328" w:rsidP="00D35328" w:rsidR="00DB4E3F" w:rsidRPr="00D35328">
            <w:pPr>
              <w:spacing w:after="0"/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16.455,74 kn</w:t>
            </w:r>
          </w:p>
        </w:tc>
      </w:tr>
    </w:tbl>
    <w:p w:rsidRDefault="00D35328" w:rsidP="00D35328" w:rsidR="00D35328" w:rsidRPr="00D35328">
      <w:pPr>
        <w:spacing w:lineRule="auto" w:line="240" w:after="0"/>
        <w:ind w:firstLine="708"/>
        <w:rPr>
          <w:rFonts w:eastAsia="Calibri"/>
          <w:sz w:val="24"/>
          <w:szCs w:val="24"/>
          <w:lang w:eastAsia="en-US"/>
        </w:rPr>
      </w:pPr>
    </w:p>
    <w:p w:rsidRDefault="00D35328" w:rsidP="00D35328" w:rsidR="00D35328" w:rsidRPr="00D35328">
      <w:pPr>
        <w:spacing w:lineRule="auto" w:line="240" w:after="0"/>
        <w:jc w:val="left"/>
        <w:rPr>
          <w:rFonts w:eastAsia="Calibri"/>
          <w:sz w:val="24"/>
          <w:szCs w:val="24"/>
          <w:lang w:eastAsia="en-US"/>
        </w:rPr>
      </w:pPr>
      <w:r w:rsidRPr="00D35328">
        <w:rPr>
          <w:rFonts w:eastAsia="Calibri"/>
          <w:sz w:val="24"/>
          <w:szCs w:val="24"/>
          <w:lang w:eastAsia="en-US"/>
        </w:rPr>
        <w:t>2.         Tražbine vjerovnika drugog višeg isplatnog reda:</w:t>
      </w:r>
    </w:p>
    <w:p w:rsidRDefault="00D35328" w:rsidP="00D35328" w:rsidR="00D35328" w:rsidRPr="00D35328">
      <w:pPr>
        <w:spacing w:lineRule="auto" w:line="240" w:after="0"/>
        <w:ind w:firstLine="708"/>
        <w:jc w:val="left"/>
        <w:rPr>
          <w:rFonts w:eastAsia="Calibri"/>
          <w:sz w:val="24"/>
          <w:szCs w:val="24"/>
          <w:lang w:eastAsia="en-US"/>
        </w:rPr>
      </w:pPr>
    </w:p>
    <w:tbl>
      <w:tblPr>
        <w:tblW w:type="dxa" w:w="919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6"/>
        <w:gridCol w:w="6930"/>
        <w:gridCol w:w="1809"/>
      </w:tblGrid>
      <w:tr w:rsidTr="00B77D10" w:rsidR="00D35328" w:rsidRPr="00D35328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type="dxa" w:w="6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 xml:space="preserve">naziv vjerovnika 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 xml:space="preserve">iznos tražbine 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6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 xml:space="preserve">HIR d.o.o. Senj, Nikole Jurišića 44,  OIB:  69300817215 ( 1 ) 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125.331,76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6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 xml:space="preserve">Hrvatske šume d.o.o. </w:t>
            </w:r>
          </w:p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Zagreb, Ljudevita Farkaša Vukotinovića 2, OIB:  696314450 ( 2 )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200.299,29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6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Alca Zagreb d.o.o. Zagreb, Koledovčina 2, OIB:  58353015102 ( 3 )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5.073,44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6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 xml:space="preserve">Zavod za javno zdravstvo Ličko-senjske županije, </w:t>
            </w:r>
          </w:p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Gospić, Senjskih žrtava 2, OIB:  96210828522 ( 4 )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1.657,98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6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Addiko Bank d.d. Zagreb, Slavonska 6, OIB:  14036333877 ( 5 )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36.324,81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6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 xml:space="preserve">Hrvatski telekom d.d. </w:t>
            </w:r>
          </w:p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Zagreb, Roberta Frangeša Mihanovića 9, OIB:  81793146560 ( 6 )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14.164,11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6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 xml:space="preserve">Hrvatske vode, Zagreb, Ulica Grada Vukovara 220,  </w:t>
            </w:r>
          </w:p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Vodnogospodarski odjel za slivove sjevernog Jadrana,</w:t>
            </w:r>
          </w:p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Rijeka, Đure Šporera 3  OIB:  28921383001 ( 7 )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9.034,70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type="dxa" w:w="6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HEP-opskrba d.o.o.</w:t>
            </w:r>
          </w:p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Zagreb, Ulica Grada Vukovara 37, OIB:  63073332379 ( 8 )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3.634,63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type="dxa" w:w="6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 xml:space="preserve">Hrvatska radiotelevizija, javna ustanova, </w:t>
            </w:r>
          </w:p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Zagreb, Prisavlje 3, OIB:  68419124305 ( 9 )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14.684,86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type="dxa" w:w="6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 xml:space="preserve">Croatia osiguranje d.d. </w:t>
            </w:r>
          </w:p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Zagreb, Vatroslava Jagića 33, OIB:  26187994862 ( 10 )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11.852,94 kn</w:t>
            </w:r>
          </w:p>
        </w:tc>
      </w:tr>
      <w:tr w:rsidTr="00B77D10" w:rsidR="00D35328" w:rsidRPr="00D35328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328" w:rsidP="00D35328" w:rsidR="00D35328" w:rsidRPr="00D35328">
            <w:pPr>
              <w:spacing w:after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35328">
              <w:rPr>
                <w:rFonts w:eastAsia="Calibr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type="dxa" w:w="6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 xml:space="preserve">Republika Hrvatska, Ministarstvo financija, Porezna uprava, </w:t>
            </w:r>
          </w:p>
          <w:p w:rsidRDefault="00D35328" w:rsidP="00D35328" w:rsidR="00D35328" w:rsidRPr="00D35328">
            <w:pPr>
              <w:spacing w:after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 xml:space="preserve">Područni ured Gospić, Gospić, Kaniška 4 OIB:  18683136487 ( 11 ) 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35328" w:rsidP="00D35328" w:rsidR="00D35328" w:rsidRPr="00D35328">
            <w:pPr>
              <w:spacing w:after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5328">
              <w:rPr>
                <w:bCs/>
                <w:color w:val="000000"/>
                <w:sz w:val="24"/>
                <w:szCs w:val="24"/>
                <w:lang w:eastAsia="en-US"/>
              </w:rPr>
              <w:t>685.433,65 kn</w:t>
            </w:r>
          </w:p>
        </w:tc>
      </w:tr>
    </w:tbl>
    <w:p w:rsidRDefault="00D35328" w:rsidP="00D35328" w:rsidR="00D35328" w:rsidRPr="00D35328">
      <w:pPr>
        <w:spacing w:lineRule="auto" w:line="240" w:after="0"/>
        <w:rPr>
          <w:bCs/>
          <w:sz w:val="24"/>
          <w:szCs w:val="24"/>
        </w:rPr>
      </w:pPr>
    </w:p>
    <w:p w:rsidRDefault="00D35328" w:rsidP="00D35328" w:rsidR="00D35328" w:rsidRPr="00D35328">
      <w:pPr>
        <w:spacing w:lineRule="auto" w:line="240" w:after="0"/>
        <w:jc w:val="center"/>
        <w:rPr>
          <w:rFonts w:cstheme="minorBidi" w:eastAsiaTheme="minorHAnsi"/>
          <w:sz w:val="24"/>
          <w:szCs w:val="24"/>
          <w:lang w:eastAsia="en-US"/>
        </w:rPr>
      </w:pPr>
      <w:r w:rsidRPr="00D35328">
        <w:rPr>
          <w:bCs/>
          <w:sz w:val="24"/>
          <w:szCs w:val="24"/>
        </w:rPr>
        <w:t>Obrazloženje</w:t>
      </w:r>
    </w:p>
    <w:p w:rsidRDefault="00D35328" w:rsidP="00D35328" w:rsidR="00D35328" w:rsidRPr="00D35328">
      <w:pPr>
        <w:spacing w:lineRule="auto" w:line="240" w:after="0"/>
        <w:jc w:val="center"/>
        <w:rPr>
          <w:rFonts w:cstheme="minorBidi" w:eastAsiaTheme="minorHAnsi"/>
          <w:sz w:val="24"/>
          <w:szCs w:val="24"/>
          <w:lang w:eastAsia="en-US"/>
        </w:rPr>
      </w:pPr>
    </w:p>
    <w:p w:rsidRDefault="00D35328" w:rsidP="00D35328" w:rsidR="00D35328" w:rsidRPr="00D35328">
      <w:pPr>
        <w:spacing w:lineRule="auto" w:line="240" w:after="0"/>
        <w:ind w:firstLine="708"/>
        <w:rPr>
          <w:rFonts w:eastAsia="MS Mincho"/>
          <w:bCs/>
          <w:sz w:val="24"/>
          <w:szCs w:val="24"/>
        </w:rPr>
      </w:pPr>
      <w:r w:rsidRPr="00D35328">
        <w:rPr>
          <w:rFonts w:eastAsia="MS Mincho"/>
          <w:bCs/>
          <w:sz w:val="24"/>
          <w:szCs w:val="24"/>
        </w:rPr>
        <w:t xml:space="preserve">Na ispitnom ročištu vjerovnika održanom dana </w:t>
      </w:r>
      <w:r w:rsidR="008716E3" w:rsidRPr="00D35328">
        <w:rPr>
          <w:rFonts w:eastAsia="MS Mincho"/>
          <w:bCs/>
          <w:sz w:val="24"/>
          <w:szCs w:val="24"/>
        </w:rPr>
        <w:t>6. veljače 2018</w:t>
      </w:r>
      <w:r w:rsidRPr="00D35328">
        <w:rPr>
          <w:rFonts w:eastAsia="MS Mincho"/>
          <w:bCs/>
          <w:sz w:val="24"/>
          <w:szCs w:val="24"/>
        </w:rPr>
        <w:t xml:space="preserve">. ispitane su sve prijave tražbina koje je pravovremeno primio stečajni upravitelj prema svojim iznosima i redu, a vjerovnici su prije ispitnog ročišta upozoreni po članku 265. stavak 4. </w:t>
      </w:r>
      <w:r w:rsidRPr="00D35328">
        <w:rPr>
          <w:bCs/>
          <w:sz w:val="24"/>
          <w:szCs w:val="24"/>
        </w:rPr>
        <w:t>Stečajnog zakona („Narodne novine“ broj 71/15, 104/17  u daljnjem tekstu: SZ)</w:t>
      </w:r>
      <w:r w:rsidRPr="00D35328">
        <w:rPr>
          <w:rFonts w:eastAsia="MS Mincho"/>
          <w:bCs/>
          <w:sz w:val="24"/>
          <w:szCs w:val="24"/>
        </w:rPr>
        <w:t xml:space="preserve">.  </w:t>
      </w:r>
    </w:p>
    <w:p w:rsidRDefault="00D35328" w:rsidP="00D35328" w:rsidR="00D35328" w:rsidRPr="00D35328">
      <w:pPr>
        <w:spacing w:lineRule="auto" w:line="240" w:after="0"/>
        <w:ind w:firstLine="708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 xml:space="preserve">Nadalje je sud sukladno odredbi članka 264.  SZ sastavio tablicu ispitanih tražbina u koju je za svaku prijavljenu tražbinu unio u kojoj je mjeri tražbina utvrđena.  </w:t>
      </w:r>
    </w:p>
    <w:p w:rsidRDefault="00D35328" w:rsidP="00D35328" w:rsidR="00D35328" w:rsidRPr="00D35328">
      <w:pPr>
        <w:spacing w:lineRule="auto" w:line="240" w:after="0"/>
        <w:ind w:firstLine="708"/>
        <w:rPr>
          <w:bCs/>
          <w:color w:val="000000"/>
          <w:sz w:val="24"/>
          <w:szCs w:val="24"/>
        </w:rPr>
      </w:pPr>
      <w:r w:rsidRPr="00D35328">
        <w:rPr>
          <w:bCs/>
          <w:sz w:val="24"/>
          <w:szCs w:val="24"/>
        </w:rPr>
        <w:t xml:space="preserve">Na temelju tablice ispitanih tražbina, tražbine koje je </w:t>
      </w:r>
      <w:r w:rsidRPr="00D35328">
        <w:rPr>
          <w:bCs/>
          <w:color w:val="000000"/>
          <w:sz w:val="24"/>
          <w:szCs w:val="24"/>
        </w:rPr>
        <w:t>priznao stečajni upravitelj, a nije ih osporio koji od stečajnih vjerovnika, sukladno odredbi članka 263. SZ smatraju se utvrđenim, pa je o tim tražbinama valjalo odlučiti temeljem odredbe članka 265. stavak 1. SZ kao pod točkom I izreke ovog rješenja.</w:t>
      </w:r>
    </w:p>
    <w:p w:rsidRDefault="00D35328" w:rsidP="00D35328" w:rsidR="00D35328" w:rsidRPr="00D35328">
      <w:pPr>
        <w:spacing w:lineRule="auto" w:line="240" w:after="0"/>
        <w:rPr>
          <w:bCs/>
          <w:sz w:val="24"/>
          <w:szCs w:val="24"/>
        </w:rPr>
      </w:pPr>
    </w:p>
    <w:p w:rsidRDefault="00D35328" w:rsidP="00B67B82" w:rsidR="00D35328" w:rsidRPr="00D35328">
      <w:pPr>
        <w:spacing w:lineRule="auto" w:line="240" w:after="0"/>
        <w:jc w:val="center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 xml:space="preserve">U Rijeci, </w:t>
      </w:r>
      <w:r w:rsidRPr="00D35328">
        <w:rPr>
          <w:rFonts w:eastAsia="MS Mincho"/>
          <w:bCs/>
          <w:sz w:val="24"/>
          <w:szCs w:val="24"/>
        </w:rPr>
        <w:t>6. veljače 2018</w:t>
      </w:r>
      <w:r w:rsidRPr="00D35328">
        <w:rPr>
          <w:bCs/>
          <w:sz w:val="24"/>
          <w:szCs w:val="24"/>
        </w:rPr>
        <w:t>.</w:t>
      </w:r>
    </w:p>
    <w:p w:rsidRDefault="00D35328" w:rsidP="00D35328" w:rsidR="00D35328" w:rsidRPr="00D35328">
      <w:pPr>
        <w:spacing w:lineRule="auto" w:line="240" w:after="0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Sudac                                                                                                                   </w:t>
      </w:r>
    </w:p>
    <w:p w:rsidRDefault="00D35328" w:rsidP="00D35328" w:rsidR="00D35328" w:rsidRPr="00D35328">
      <w:pPr>
        <w:spacing w:lineRule="auto" w:line="240" w:after="0"/>
        <w:jc w:val="right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>Liljana Ugrin</w:t>
      </w:r>
      <w:r w:rsidR="00B67B82">
        <w:rPr>
          <w:bCs/>
          <w:sz w:val="24"/>
          <w:szCs w:val="24"/>
        </w:rPr>
        <w:t>, v.r.</w:t>
      </w:r>
      <w:r w:rsidRPr="00D35328">
        <w:rPr>
          <w:bCs/>
          <w:sz w:val="24"/>
          <w:szCs w:val="24"/>
        </w:rPr>
        <w:t xml:space="preserve">    </w:t>
      </w:r>
    </w:p>
    <w:p w:rsidRDefault="00D35328" w:rsidP="00D35328" w:rsidR="00D35328" w:rsidRPr="00D35328">
      <w:pPr>
        <w:spacing w:lineRule="auto" w:line="240" w:after="0"/>
        <w:rPr>
          <w:rFonts w:eastAsia="MS Mincho"/>
          <w:bCs/>
          <w:sz w:val="24"/>
          <w:szCs w:val="24"/>
        </w:rPr>
      </w:pPr>
    </w:p>
    <w:p w:rsidRDefault="00D35328" w:rsidP="00D35328" w:rsidR="00D35328">
      <w:pPr>
        <w:spacing w:lineRule="auto" w:line="240" w:after="0"/>
        <w:rPr>
          <w:rFonts w:eastAsia="MS Mincho"/>
          <w:bCs/>
          <w:sz w:val="24"/>
          <w:szCs w:val="24"/>
          <w:lang w:val="de-DE"/>
        </w:rPr>
      </w:pPr>
    </w:p>
    <w:p w:rsidRDefault="00B67B82" w:rsidP="00D35328" w:rsidR="00B67B82" w:rsidRPr="00D35328">
      <w:pPr>
        <w:spacing w:lineRule="auto" w:line="240" w:after="0"/>
        <w:rPr>
          <w:rFonts w:eastAsia="MS Mincho"/>
          <w:bCs/>
          <w:sz w:val="24"/>
          <w:szCs w:val="24"/>
          <w:lang w:val="de-DE"/>
        </w:rPr>
      </w:pPr>
    </w:p>
    <w:p w:rsidRDefault="00D35328" w:rsidP="00D35328" w:rsidR="00D35328" w:rsidRPr="00D35328">
      <w:pPr>
        <w:spacing w:lineRule="auto" w:line="240" w:after="0"/>
        <w:jc w:val="left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 xml:space="preserve">POUKA O PRAVOM LIJEKU </w:t>
      </w:r>
    </w:p>
    <w:p w:rsidRDefault="00D35328" w:rsidP="00D35328" w:rsidR="00D35328" w:rsidRPr="00D35328">
      <w:pPr>
        <w:spacing w:lineRule="auto" w:line="240" w:after="0"/>
        <w:ind w:firstLine="708"/>
        <w:rPr>
          <w:bCs/>
          <w:sz w:val="24"/>
          <w:szCs w:val="24"/>
        </w:rPr>
      </w:pPr>
      <w:r w:rsidRPr="00D35328">
        <w:rPr>
          <w:bCs/>
          <w:sz w:val="24"/>
          <w:szCs w:val="24"/>
        </w:rPr>
        <w:t xml:space="preserve">Protiv ovog rješenja pravo na žalbu ima svaki vjerovnik u dijelu koji se tiče njegove prijavljene tražbine, odnosno tražbine koju je </w:t>
      </w:r>
      <w:r w:rsidR="00B67B82">
        <w:rPr>
          <w:bCs/>
          <w:sz w:val="24"/>
          <w:szCs w:val="24"/>
        </w:rPr>
        <w:t>osporio i stečajni upravitelj (</w:t>
      </w:r>
      <w:r w:rsidRPr="00D35328">
        <w:rPr>
          <w:bCs/>
          <w:sz w:val="24"/>
          <w:szCs w:val="24"/>
        </w:rPr>
        <w:t>članak 265. stavak 3. SZ). Žalba se podnosi ovom sudu u roku od osam dana od dana primitka rješenja, u 3 primjerka, a o žalbi odlučuje  Visoki  trgovački sud Republike Hrvatske (članak 19. SZ)</w:t>
      </w:r>
    </w:p>
    <w:p w:rsidRDefault="00B67B82" w:rsidP="00B67B82" w:rsidR="00B67B82">
      <w:pPr>
        <w:spacing w:lineRule="auto" w:line="240" w:after="0"/>
        <w:rPr>
          <w:sz w:val="24"/>
          <w:szCs w:val="24"/>
        </w:rPr>
      </w:pPr>
      <w:r w:rsidRPr="00B67B82">
        <w:rPr>
          <w:sz w:val="24"/>
          <w:szCs w:val="24"/>
        </w:rPr>
        <w:t xml:space="preserve">   </w:t>
      </w:r>
    </w:p>
    <w:p w:rsidRDefault="00B67B82" w:rsidP="00B67B82" w:rsidR="00B67B82" w:rsidRPr="00B67B82">
      <w:pPr>
        <w:spacing w:lineRule="auto" w:line="240" w:after="0"/>
        <w:ind w:firstLine="708" w:left="4248"/>
        <w:rPr>
          <w:sz w:val="24"/>
          <w:szCs w:val="24"/>
        </w:rPr>
      </w:pPr>
      <w:r w:rsidRPr="00B67B82">
        <w:rPr>
          <w:sz w:val="24"/>
          <w:szCs w:val="24"/>
        </w:rPr>
        <w:t>Za točnost otpravka ovlašteni službenik:</w:t>
      </w:r>
    </w:p>
    <w:p w:rsidRDefault="00B67B82" w:rsidP="00B67B82" w:rsidR="000A5CAD">
      <w:pPr>
        <w:spacing w:lineRule="auto" w:line="240" w:after="0"/>
        <w:ind w:firstLine="720" w:left="4944"/>
      </w:pPr>
      <w:r>
        <w:rPr>
          <w:sz w:val="24"/>
          <w:szCs w:val="24"/>
        </w:rPr>
        <w:t xml:space="preserve">  </w:t>
      </w:r>
      <w:r w:rsidRPr="00B67B82">
        <w:rPr>
          <w:sz w:val="24"/>
          <w:szCs w:val="24"/>
        </w:rPr>
        <w:t xml:space="preserve">  Elizabet Jovanović</w:t>
      </w:r>
    </w:p>
    <w:sectPr w:rsidSect="00B67B82" w:rsidR="000A5CAD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395" w:rsidP="00D35328" w:rsidR="00392395">
      <w:pPr>
        <w:spacing w:lineRule="auto" w:line="240" w:after="0"/>
      </w:pPr>
      <w:r>
        <w:separator/>
      </w:r>
    </w:p>
  </w:endnote>
  <w:endnote w:id="0" w:type="continuationSeparator">
    <w:p w:rsidRDefault="00392395" w:rsidP="00D35328" w:rsidR="003923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3685319"/>
      <w:docPartObj>
        <w:docPartGallery w:val="Page Numbers (Bottom of Page)"/>
        <w:docPartUnique/>
      </w:docPartObj>
    </w:sdtPr>
    <w:sdtEndPr/>
    <w:sdtContent>
      <w:p w:rsidRDefault="00D35328" w:rsidR="00D3532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0BE">
          <w:rPr>
            <w:noProof/>
          </w:rPr>
          <w:t>2</w:t>
        </w:r>
        <w:r>
          <w:fldChar w:fldCharType="end"/>
        </w:r>
      </w:p>
    </w:sdtContent>
  </w:sdt>
  <w:p w:rsidRDefault="00D35328" w:rsidR="00D353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395" w:rsidP="00D35328" w:rsidR="00392395">
      <w:pPr>
        <w:spacing w:lineRule="auto" w:line="240" w:after="0"/>
      </w:pPr>
      <w:r>
        <w:separator/>
      </w:r>
    </w:p>
  </w:footnote>
  <w:footnote w:id="0" w:type="continuationSeparator">
    <w:p w:rsidRDefault="00392395" w:rsidP="00D35328" w:rsidR="003923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7B82" w:rsidP="00B67B82" w:rsidR="00B67B82" w:rsidRPr="00D35328">
    <w:pPr>
      <w:pStyle w:val="Zaglavlje"/>
      <w:jc w:val="right"/>
      <w:rPr>
        <w:sz w:val="24"/>
        <w:szCs w:val="24"/>
      </w:rPr>
    </w:pPr>
    <w:r w:rsidRPr="00D35328">
      <w:rPr>
        <w:sz w:val="24"/>
        <w:szCs w:val="24"/>
      </w:rPr>
      <w:t>Poslovni broj 7 St-29/2017-</w:t>
    </w:r>
    <w:r>
      <w:rPr>
        <w:sz w:val="24"/>
        <w:szCs w:val="24"/>
      </w:rPr>
      <w:t>20</w:t>
    </w:r>
  </w:p>
  <w:p w:rsidRDefault="00B67B82" w:rsidR="00B67B8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5328"/>
    <w:rsid w:val="000A5CAD"/>
    <w:rsid w:val="00392395"/>
    <w:rsid w:val="003B5246"/>
    <w:rsid w:val="004624D4"/>
    <w:rsid w:val="004B6DF4"/>
    <w:rsid w:val="005C683A"/>
    <w:rsid w:val="005F0633"/>
    <w:rsid w:val="005F225E"/>
    <w:rsid w:val="006330BE"/>
    <w:rsid w:val="008716E3"/>
    <w:rsid w:val="00A009B9"/>
    <w:rsid w:val="00B67B82"/>
    <w:rsid w:val="00C21785"/>
    <w:rsid w:val="00D3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532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5328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532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5328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532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5328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0B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0B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0B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0B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532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5328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532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5328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532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328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0B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0B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0B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0B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St-331/15</izvorni_sadrzaj>
    <derivirana_varijabla naziv="DomainObject.Predmet.PrimjedbaSuca_1">Veza St-331/15</derivirana_varijabla>
  </DomainObject.Predmet.PrimjedbaSuca>
  <DomainObject.Predmet.ProtustrankaFormated>
    <izvorni_sadrzaj>  KAPLJICA d.o.o. zastupanog po punomoćniku Nikola Škiljan; Željko Stanišić</izvorni_sadrzaj>
    <derivirana_varijabla naziv="DomainObject.Predmet.ProtustrankaFormated_1">  KAPLJICA d.o.o. zastupanog po punomoćniku Nikola Škiljan; Željko Stanišić</derivirana_varijabla>
  </DomainObject.Predmet.ProtustrankaFormated>
  <DomainObject.Predmet.ProtustrankaFormatedOIB>
    <izvorni_sadrzaj>  KAPLJICA d.o.o., OIB 21997409047 zastupanog po punomoćniku Nikola Škiljan; Željko Stanišić</izvorni_sadrzaj>
    <derivirana_varijabla naziv="DomainObject.Predmet.ProtustrankaFormatedOIB_1">  KAPLJICA d.o.o., OIB 21997409047 zastupanog po punomoćniku Nikola Škiljan; Željko Stanišić</derivirana_varijabla>
  </DomainObject.Predmet.ProtustrankaFormatedOIB>
  <DomainObject.Predmet.ProtustrankaFormatedWithAdress>
    <izvorni_sadrzaj> KAPLJICA d.o.o., Stara cesta 27, 53270 Senj zastupanog po punomoćniku Nikola Škiljan; Željko Stanišić</izvorni_sadrzaj>
    <derivirana_varijabla naziv="DomainObject.Predmet.ProtustrankaFormatedWithAdress_1"> KAPLJICA d.o.o., Stara cesta 27, 53270 Senj zastupanog po punomoćniku Nikola Škiljan; Željko Stanišić</derivirana_varijabla>
  </DomainObject.Predmet.ProtustrankaFormatedWithAdress>
  <DomainObject.Predmet.ProtustrankaFormatedWithAdressOIB>
    <izvorni_sadrzaj> KAPLJICA d.o.o., OIB 21997409047, Stara cesta 27, 53270 Senj zastupanog po punomoćniku Nikola Škiljan; Željko Stanišić</izvorni_sadrzaj>
    <derivirana_varijabla naziv="DomainObject.Predmet.ProtustrankaFormatedWithAdressOIB_1"> KAPLJICA d.o.o., OIB 21997409047, Stara cesta 27, 53270 Senj zastupanog po punomoćniku Nikola Škiljan; Željko Stanišić</derivirana_varijabla>
  </DomainObject.Predmet.ProtustrankaFormatedWithAdressOIB>
  <DomainObject.Predmet.ProtustrankaWithAdress>
    <izvorni_sadrzaj>KAPLJICA d.o.o. Stara cesta 27, 53270 Senj</izvorni_sadrzaj>
    <derivirana_varijabla naziv="DomainObject.Predmet.ProtustrankaWithAdress_1">KAPLJICA d.o.o. Stara cesta 27, 53270 Senj</derivirana_varijabla>
  </DomainObject.Predmet.ProtustrankaWithAdress>
  <DomainObject.Predmet.ProtustrankaWithAdressOIB>
    <izvorni_sadrzaj>KAPLJICA d.o.o., OIB 21997409047, Stara cesta 27, 53270 Senj</izvorni_sadrzaj>
    <derivirana_varijabla naziv="DomainObject.Predmet.ProtustrankaWithAdressOIB_1">KAPLJICA d.o.o., OIB 21997409047, Stara cesta 27, 53270 Senj</derivirana_varijabla>
  </DomainObject.Predmet.ProtustrankaWithAdressOIB>
  <DomainObject.Predmet.ProtustrankaNazivFormated>
    <izvorni_sadrzaj>KAPLJICA d.o.o.</izvorni_sadrzaj>
    <derivirana_varijabla naziv="DomainObject.Predmet.ProtustrankaNazivFormated_1">KAPLJICA d.o.o.</derivirana_varijabla>
  </DomainObject.Predmet.ProtustrankaNazivFormated>
  <DomainObject.Predmet.ProtustrankaNazivFormatedOIB>
    <izvorni_sadrzaj>KAPLJICA d.o.o., OIB 21997409047</izvorni_sadrzaj>
    <derivirana_varijabla naziv="DomainObject.Predmet.ProtustrankaNazivFormatedOIB_1">KAPLJICA d.o.o.,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KAPLJICA d.o.o. zastupanog po punomoćniku Nikola Škiljan; Željko Stanišić</item>
    </izvorni_sadrzaj>
    <derivirana_varijabla naziv="DomainObject.Predmet.ProtuStrankaListFormated_1">
      <item>KAPLJICA d.o.o. zastupanog po punomoćniku Nikola Škiljan; Željko Stanišić</item>
    </derivirana_varijabla>
  </DomainObject.Predmet.ProtuStrankaListFormated>
  <DomainObject.Predmet.ProtuStrankaListFormatedOIB>
    <izvorni_sadrzaj>
      <item>KAPLJICA d.o.o., OIB 21997409047 zastupanog po punomoćniku Nikola Škiljan; Željko Stanišić</item>
    </izvorni_sadrzaj>
    <derivirana_varijabla naziv="DomainObject.Predmet.ProtuStrankaListFormatedOIB_1">
      <item>KAPLJICA d.o.o., OIB 21997409047 zastupanog po punomoćniku Nikola Škiljan; Željko Stanišić</item>
    </derivirana_varijabla>
  </DomainObject.Predmet.ProtuStrankaListFormatedOIB>
  <DomainObject.Predmet.ProtuStrankaListFormatedWithAdress>
    <izvorni_sadrzaj>
      <item>KAPLJICA d.o.o., Stara cesta 27, 53270 Senj zastupanog po punomoćniku Nikola Škiljan; Željko Stanišić</item>
    </izvorni_sadrzaj>
    <derivirana_varijabla naziv="DomainObject.Predmet.ProtuStrankaListFormatedWithAdress_1">
      <item>KAPLJICA d.o.o., Stara cesta 27, 53270 Senj zastupanog po punomoćniku Nikola Škiljan; Željko Stanišić</item>
    </derivirana_varijabla>
  </DomainObject.Predmet.ProtuStrankaListFormatedWithAdress>
  <DomainObject.Predmet.ProtuStrankaListFormatedWithAdressOIB>
    <izvorni_sadrzaj>
      <item>KAPLJICA d.o.o., OIB 21997409047, Stara cesta 27, 53270 Senj zastupanog po punomoćniku Nikola Škiljan; Željko Stanišić</item>
    </izvorni_sadrzaj>
    <derivirana_varijabla naziv="DomainObject.Predmet.ProtuStrankaListFormatedWithAdressOIB_1">
      <item>KAPLJICA d.o.o., OIB 21997409047, Stara cesta 27, 53270 Senj zastupanog po punomoćniku Nikola Škiljan; Željko Stanišić</item>
    </derivirana_varijabla>
  </DomainObject.Predmet.ProtuStrankaListFormatedWithAdressOIB>
  <DomainObject.Predmet.ProtuStrankaListNazivFormated>
    <izvorni_sadrzaj>
      <item>KAPLJICA d.o.o.</item>
    </izvorni_sadrzaj>
    <derivirana_varijabla naziv="DomainObject.Predmet.ProtuStrankaListNazivFormated_1">
      <item>KAPLJICA d.o.o.</item>
    </derivirana_varijabla>
  </DomainObject.Predmet.ProtuStrankaListNazivFormated>
  <DomainObject.Predmet.ProtuStrankaListNazivFormatedOIB>
    <izvorni_sadrzaj>
      <item>KAPLJICA d.o.o., OIB 21997409047</item>
    </izvorni_sadrzaj>
    <derivirana_varijabla naziv="DomainObject.Predmet.ProtuStrankaListNazivFormatedOIB_1">
      <item>KAPLJICA d.o.o., OIB 21997409047</item>
    </derivirana_varijabla>
  </DomainObject.Predmet.ProtuStrankaListNazivFormatedOIB>
  <DomainObject.Predmet.OstaliListFormated>
    <izvorni_sadrzaj>
      <item>Nikola Škiljan punomoćnik sudionika u postupku KAPLJICA d.o.o.</item>
      <item>Željko Stanišić punomoćnik sudionika u postupku KAPLJICA d.o.o.</item>
    </izvorni_sadrzaj>
    <derivirana_varijabla naziv="DomainObject.Predmet.OstaliListFormated_1">
      <item>Nikola Škiljan punomoćnik sudionika u postupku KAPLJICA d.o.o.</item>
      <item>Željko Stanišić punomoćnik sudionika u postupku KAPLJICA d.o.o.</item>
    </derivirana_varijabla>
  </DomainObject.Predmet.OstaliListFormated>
  <DomainObject.Predmet.OstaliListFormatedOIB>
    <izvorni_sadrzaj>
      <item>Nikola Škiljan, OIB 03889319245 punomoćnik sudionika u postupku KAPLJICA d.o.o.</item>
      <item>Željko Stanišić, OIB 10308932164 punomoćnik sudionika u postupku KAPLJICA d.o.o.</item>
    </izvorni_sadrzaj>
    <derivirana_varijabla naziv="DomainObject.Predmet.OstaliListFormatedOIB_1">
      <item>Nikola Škiljan, OIB 03889319245 punomoćnik sudionika u postupku KAPLJICA d.o.o.</item>
      <item>Željko Stanišić, OIB 10308932164 punomoćnik sudionika u postupku KAPLJICA d.o.o.</item>
    </derivirana_varijabla>
  </DomainObject.Predmet.OstaliListFormatedOIB>
  <DomainObject.Predmet.OstaliListFormatedWithAdress>
    <izvorni_sadrzaj>
      <item>Nikola Škiljan, Nikole Suzane 15, 53270 Senj punomoćnik sudionika u postupku KAPLJICA d.o.o.</item>
      <item>Željko Stanišić, Ivana Lenkovića 10, 53270 Senj punomoćnik sudionika u postupku KAPLJICA d.o.o.</item>
    </izvorni_sadrzaj>
    <derivirana_varijabla naziv="DomainObject.Predmet.OstaliListFormatedWithAdress_1">
      <item>Nikola Škiljan, Nikole Suzane 15, 53270 Senj punomoćnik sudionika u postupku KAPLJICA d.o.o.</item>
      <item>Željko Stanišić, Ivana Lenkovića 10, 53270 Senj punomoćnik sudionika u postupku KAPLJICA d.o.o.</item>
    </derivirana_varijabla>
  </DomainObject.Predmet.OstaliListFormatedWithAdress>
  <DomainObject.Predmet.OstaliListFormatedWithAdressOIB>
    <izvorni_sadrzaj>
      <item>Nikola Škiljan, OIB 03889319245, Nikole Suzane 15, 53270 Senj punomoćnik sudionika u postupku KAPLJICA d.o.o.</item>
      <item>Željko Stanišić, OIB 10308932164, Ivana Lenkovića 10, 53270 Senj punomoćnik sudionika u postupku KAPLJICA d.o.o.</item>
    </izvorni_sadrzaj>
    <derivirana_varijabla naziv="DomainObject.Predmet.OstaliListFormatedWithAdressOIB_1">
      <item>Nikola Škiljan, OIB 03889319245, Nikole Suzane 15, 53270 Senj punomoćnik sudionika u postupku KAPLJICA d.o.o.</item>
      <item>Željko Stanišić, OIB 10308932164, Ivana Lenkovića 10, 53270 Senj punomoćnik sudionika u postupku KAPLJICA d.o.o.</item>
    </derivirana_varijabla>
  </DomainObject.Predmet.OstaliListFormatedWithAdressOIB>
  <DomainObject.Predmet.OstaliListNazivFormated>
    <izvorni_sadrzaj>
      <item>Nikola Škiljan</item>
      <item>Željko Stanišić</item>
    </izvorni_sadrzaj>
    <derivirana_varijabla naziv="DomainObject.Predmet.OstaliListNazivFormated_1">
      <item>Nikola Škiljan</item>
      <item>Željko Stanišić</item>
    </derivirana_varijabla>
  </DomainObject.Predmet.OstaliListNazivFormated>
  <DomainObject.Predmet.OstaliListNazivFormatedOIB>
    <izvorni_sadrzaj>
      <item>Nikola Škiljan, OIB 03889319245</item>
      <item>Željko Stanišić, OIB 10308932164</item>
    </izvorni_sadrzaj>
    <derivirana_varijabla naziv="DomainObject.Predmet.OstaliListNazivFormatedOIB_1">
      <item>Nikola Škiljan, OIB 03889319245</item>
      <item>Željko Stanišić, OIB 10308932164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KAPLJICA d.o.o.</izvorni_sadrzaj>
    <derivirana_varijabla naziv="DomainObject.Predmet.ProtustrankaIDrugi_1">KAPLJICA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KAPLJICA d.o.o., OIB 21997409047, Stara cesta 27, 53270 Senj</izvorni_sadrzaj>
    <derivirana_varijabla naziv="DomainObject.Predmet.ProtustrankaIDrugiAdressOIB_1">KAPLJICA d.o.o.,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KAPLJICA d.o.o.</item>
      <item>Nikola Škiljan</item>
      <item>Željko Stanišić</item>
    </izvorni_sadrzaj>
    <derivirana_varijabla naziv="DomainObject.Predmet.SudioniciListNaziv_1">
      <item>REPUBLIKA HRVATSKA</item>
      <item>KAPLJICA d.o.o.</item>
      <item>Nikola Škiljan</item>
      <item>Željko Stanišić</item>
    </derivirana_varijabla>
  </DomainObject.Predmet.SudioniciListNaziv>
  <DomainObject.Predmet.SudioniciListAdressOIB>
    <izvorni_sadrzaj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izvorni_sadrzaj>
    <derivirana_varijabla naziv="DomainObject.Predmet.SudioniciListAdressOIB_1"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21997409047</item>
      <item>, OIB 03889319245</item>
      <item>, OIB 10308932164</item>
    </izvorni_sadrzaj>
    <derivirana_varijabla naziv="DomainObject.Predmet.SudioniciListNazivOIB_1">
      <item>, OIB 52634238587</item>
      <item>, OIB 21997409047</item>
      <item>, OIB 03889319245</item>
      <item>, OIB 10308932164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3496</properties:Characters>
  <properties:Lines>141</properties:Lines>
  <properties:Paragraphs>108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2018-02-12T11:09:00Z</dcterms:created>
  <dc:creator>Liljana Ugrin</dc:creator>
  <cp:lastModifiedBy>Elizabet Jovanović</cp:lastModifiedBy>
  <cp:lastPrinted>2018-02-12T11:09:00Z</cp:lastPrinted>
  <dcterms:modified xmlns:xsi="http://www.w3.org/2001/XMLSchema-instance" xsi:type="dcterms:W3CDTF">2018-02-12T11:10:00Z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