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600e" w14:paraId="21e600e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C50688">
        <w:rPr>
          <w:rFonts w:hAnsi="Times New Roman" w:ascii="Times New Roman"/>
          <w:sz w:val="24"/>
          <w:szCs w:val="24"/>
        </w:rPr>
        <w:t>182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C50688">
        <w:rPr>
          <w:rFonts w:hAnsi="Times New Roman" w:ascii="Times New Roman"/>
          <w:sz w:val="24"/>
          <w:szCs w:val="24"/>
        </w:rPr>
        <w:t>8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C50688">
        <w:rPr>
          <w:rFonts w:hAnsi="Times New Roman" w:ascii="Times New Roman"/>
          <w:sz w:val="24"/>
          <w:szCs w:val="24"/>
        </w:rPr>
        <w:t>127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po  stečajnom sucu Ardeni Bajlo, u stečajnom postupku nad stečajnim dužnikom </w:t>
      </w:r>
      <w:r w:rsidR="00C50688" w:rsidRPr="00C50688">
        <w:rPr>
          <w:rFonts w:hAnsi="Times New Roman" w:ascii="Times New Roman"/>
          <w:sz w:val="24"/>
          <w:szCs w:val="24"/>
        </w:rPr>
        <w:t>Stečajna masa iza PROJEKTNO DRUŠTVO d.o.o. u stečaju, Zadar, Grigora Viteza 6, OIB: 53056475044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D77D78">
        <w:rPr>
          <w:rFonts w:hAnsi="Times New Roman" w:ascii="Times New Roman"/>
          <w:sz w:val="24"/>
          <w:szCs w:val="24"/>
        </w:rPr>
        <w:t>31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C50688">
        <w:rPr>
          <w:rFonts w:hAnsi="Times New Roman" w:ascii="Times New Roman"/>
          <w:sz w:val="24"/>
          <w:szCs w:val="24"/>
        </w:rPr>
        <w:t>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50688" w:rsidP="00C50688" w:rsidR="00C50688" w:rsidRPr="00C5068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C50688">
        <w:rPr>
          <w:rFonts w:hAnsi="Times New Roman" w:ascii="Times New Roman"/>
          <w:sz w:val="24"/>
          <w:szCs w:val="24"/>
        </w:rPr>
        <w:t xml:space="preserve">kat. čest. 2914/2 k.o. Zadar, zk. ul. 8602, površine 1210 m2, u naravi pašnjak </w:t>
      </w:r>
    </w:p>
    <w:p w:rsidRDefault="00C50688" w:rsidP="00C50688" w:rsidR="00C50688" w:rsidRPr="00C5068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C50688">
        <w:rPr>
          <w:rFonts w:hAnsi="Times New Roman" w:ascii="Times New Roman"/>
          <w:sz w:val="24"/>
          <w:szCs w:val="24"/>
        </w:rPr>
        <w:t>kat. čest. 2914/3 k.o. Zadar, zk. ul. 8603, površine 1210 m2, u naravi pašnjak</w:t>
      </w:r>
    </w:p>
    <w:p w:rsidRDefault="00C50688" w:rsidP="00C50688" w:rsidR="00CA2A74" w:rsidRPr="00C5068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C50688">
        <w:rPr>
          <w:rFonts w:hAnsi="Times New Roman" w:ascii="Times New Roman"/>
          <w:sz w:val="24"/>
          <w:szCs w:val="24"/>
        </w:rPr>
        <w:t>kat. čest. 2914/6 k.o. Zadar, zk. ul. 10392, površine 2032 m2, u naravi pašnjak</w:t>
      </w:r>
      <w:r w:rsidR="00CA2A74" w:rsidRPr="00C50688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C50688">
        <w:rPr>
          <w:rFonts w:hAnsi="Times New Roman" w:ascii="Times New Roman"/>
          <w:sz w:val="24"/>
          <w:szCs w:val="24"/>
          <w:lang w:eastAsia="hr-HR"/>
        </w:rPr>
        <w:t>4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C50688">
        <w:rPr>
          <w:rFonts w:hAnsi="Times New Roman" w:ascii="Times New Roman"/>
          <w:sz w:val="24"/>
          <w:szCs w:val="24"/>
          <w:lang w:eastAsia="hr-HR"/>
        </w:rPr>
        <w:t>110.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C50688">
        <w:rPr>
          <w:rFonts w:hAnsi="Times New Roman" w:ascii="Times New Roman"/>
          <w:sz w:val="24"/>
          <w:szCs w:val="24"/>
          <w:lang w:eastAsia="hr-HR"/>
        </w:rPr>
        <w:t>3.082.500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50688">
        <w:rPr>
          <w:rFonts w:hAnsi="Times New Roman" w:ascii="Times New Roman"/>
          <w:sz w:val="24"/>
          <w:szCs w:val="24"/>
          <w:lang w:eastAsia="hr-HR"/>
        </w:rPr>
        <w:t xml:space="preserve">3.082.500,00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50688">
        <w:rPr>
          <w:rFonts w:hAnsi="Times New Roman" w:ascii="Times New Roman"/>
          <w:sz w:val="24"/>
          <w:szCs w:val="24"/>
          <w:lang w:eastAsia="hr-HR"/>
        </w:rPr>
        <w:t>2.055.0</w:t>
      </w:r>
      <w:r w:rsidR="00324BC0">
        <w:rPr>
          <w:rFonts w:hAnsi="Times New Roman" w:ascii="Times New Roman"/>
          <w:sz w:val="24"/>
          <w:szCs w:val="24"/>
          <w:lang w:eastAsia="hr-HR"/>
        </w:rPr>
        <w:t>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50688">
        <w:rPr>
          <w:rFonts w:hAnsi="Times New Roman" w:ascii="Times New Roman"/>
          <w:sz w:val="24"/>
          <w:szCs w:val="24"/>
          <w:lang w:eastAsia="hr-HR"/>
        </w:rPr>
        <w:t>1.027.50</w:t>
      </w:r>
      <w:r w:rsidR="00324BC0">
        <w:rPr>
          <w:rFonts w:hAnsi="Times New Roman" w:ascii="Times New Roman"/>
          <w:sz w:val="24"/>
          <w:szCs w:val="24"/>
          <w:lang w:eastAsia="hr-HR"/>
        </w:rPr>
        <w:t>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28529C" w:rsidRPr="0028529C">
        <w:rPr>
          <w:rFonts w:hAnsi="Times New Roman" w:ascii="Times New Roman"/>
          <w:sz w:val="24"/>
          <w:szCs w:val="24"/>
        </w:rPr>
        <w:t>ALPE ADRIA POSLOVODSTVO d.o.o., Zagreb, Slavonska avenija 6A, OIB: 99488126785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D77D78">
        <w:rPr>
          <w:rFonts w:hAnsi="Times New Roman" w:ascii="Times New Roman"/>
          <w:sz w:val="24"/>
          <w:szCs w:val="24"/>
          <w:lang w:eastAsia="hr-HR"/>
        </w:rPr>
        <w:t xml:space="preserve"> korak određuje se u iznosu od 5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7F6E00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28529C">
        <w:rPr>
          <w:rFonts w:hAnsi="Times New Roman" w:ascii="Times New Roman"/>
          <w:sz w:val="24"/>
          <w:szCs w:val="24"/>
          <w:lang w:eastAsia="hr-HR"/>
        </w:rPr>
        <w:t>Ante Poljaka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28529C">
        <w:rPr>
          <w:rFonts w:hAnsi="Times New Roman" w:ascii="Times New Roman"/>
          <w:sz w:val="24"/>
          <w:szCs w:val="24"/>
          <w:lang w:eastAsia="hr-HR"/>
        </w:rPr>
        <w:t>091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28529C">
        <w:rPr>
          <w:rFonts w:hAnsi="Times New Roman" w:ascii="Times New Roman"/>
          <w:sz w:val="24"/>
          <w:szCs w:val="24"/>
          <w:lang w:eastAsia="hr-HR"/>
        </w:rPr>
        <w:t>7941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28529C">
        <w:rPr>
          <w:rFonts w:hAnsi="Times New Roman" w:ascii="Times New Roman"/>
          <w:sz w:val="24"/>
          <w:szCs w:val="24"/>
          <w:lang w:eastAsia="hr-HR"/>
        </w:rPr>
        <w:t>765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 w:rsidR="00D77D78">
        <w:rPr>
          <w:rFonts w:hAnsi="Times New Roman" w:ascii="Times New Roman"/>
          <w:sz w:val="24"/>
          <w:szCs w:val="24"/>
        </w:rPr>
        <w:t>612/13-32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 w:rsidR="00D77D78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 xml:space="preserve">. </w:t>
      </w:r>
      <w:r w:rsidR="00D77D78">
        <w:rPr>
          <w:rFonts w:hAnsi="Times New Roman" w:ascii="Times New Roman"/>
          <w:sz w:val="24"/>
          <w:szCs w:val="24"/>
        </w:rPr>
        <w:t>studenog 2013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D77D78">
        <w:rPr>
          <w:rFonts w:hAnsi="Times New Roman" w:ascii="Times New Roman"/>
          <w:sz w:val="24"/>
          <w:szCs w:val="24"/>
          <w:lang w:eastAsia="hr-HR"/>
        </w:rPr>
        <w:t xml:space="preserve"> a rješenjima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 w:rsidR="00D77D78">
        <w:rPr>
          <w:rFonts w:hAnsi="Times New Roman" w:ascii="Times New Roman"/>
          <w:sz w:val="24"/>
          <w:szCs w:val="24"/>
        </w:rPr>
        <w:t>182</w:t>
      </w:r>
      <w:r w:rsidRPr="004A787B">
        <w:rPr>
          <w:rFonts w:hAnsi="Times New Roman" w:ascii="Times New Roman"/>
          <w:sz w:val="24"/>
          <w:szCs w:val="24"/>
        </w:rPr>
        <w:t>/</w:t>
      </w:r>
      <w:r w:rsidR="00D77D78">
        <w:rPr>
          <w:rFonts w:hAnsi="Times New Roman" w:ascii="Times New Roman"/>
          <w:sz w:val="24"/>
          <w:szCs w:val="24"/>
        </w:rPr>
        <w:t>18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77D78">
        <w:rPr>
          <w:rFonts w:hAnsi="Times New Roman" w:ascii="Times New Roman"/>
          <w:sz w:val="24"/>
          <w:szCs w:val="24"/>
          <w:lang w:eastAsia="hr-HR"/>
        </w:rPr>
        <w:t>20</w:t>
      </w:r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D77D78">
        <w:rPr>
          <w:rFonts w:hAnsi="Times New Roman" w:ascii="Times New Roman"/>
          <w:sz w:val="24"/>
          <w:szCs w:val="24"/>
          <w:lang w:eastAsia="hr-HR"/>
        </w:rPr>
        <w:t>kolovoza</w:t>
      </w:r>
      <w:r>
        <w:rPr>
          <w:rFonts w:hAnsi="Times New Roman" w:ascii="Times New Roman"/>
          <w:sz w:val="24"/>
          <w:szCs w:val="24"/>
          <w:lang w:eastAsia="hr-HR"/>
        </w:rPr>
        <w:t xml:space="preserve">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 w:rsidR="00C233FC" w:rsidRPr="00C233FC">
        <w:rPr>
          <w:rFonts w:hAnsi="Times New Roman" w:ascii="Times New Roman"/>
          <w:sz w:val="24"/>
          <w:szCs w:val="24"/>
        </w:rPr>
        <w:t>ALPE ADRIA POSLOVODSTVO d.o.o., Zagreb, Slavonska avenija 6A, OIB: 99488126785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</w:t>
      </w:r>
      <w:r w:rsidR="00C233FC">
        <w:rPr>
          <w:rFonts w:hAnsi="Times New Roman" w:ascii="Times New Roman"/>
          <w:sz w:val="24"/>
          <w:szCs w:val="24"/>
          <w:lang w:eastAsia="hr-HR"/>
        </w:rPr>
        <w:t xml:space="preserve"> i 104/17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F6E00" w:rsidP="007F6E00" w:rsidR="007F6E00" w:rsidRPr="00D77D7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77D78">
        <w:rPr>
          <w:rFonts w:hAnsi="Times New Roman" w:ascii="Times New Roman"/>
          <w:sz w:val="24"/>
          <w:szCs w:val="24"/>
          <w:lang w:eastAsia="hr-HR"/>
        </w:rPr>
        <w:t xml:space="preserve">U smislu čl. 92. Ovršnog zakona (Narodne novine 112/12, 25/13, 93/14, dalje u tekstu: OZ), koji se na temelju čl. 247. SZ na odgovarajući način u ovom postupku prodaje primjenjuje, vrijednost imovine sud utvrđuje odlukom po slobodnoj ocjeni na temelju obrazloženog nalaza i mišljenja vještaka ili procjenitelja, a nakon što je omogućeno razlučnom vjerovniku u dogovoru sa stečajnim upraviteljem da se izjasni o cijeni. </w:t>
      </w:r>
    </w:p>
    <w:p w:rsidRDefault="007F6E00" w:rsidP="007F6E00" w:rsidR="007F6E00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</w:t>
      </w:r>
      <w:r w:rsidR="00C233FC">
        <w:rPr>
          <w:rFonts w:hAnsi="Times New Roman" w:ascii="Times New Roman"/>
          <w:sz w:val="24"/>
          <w:szCs w:val="24"/>
          <w:lang w:eastAsia="hr-HR"/>
        </w:rPr>
        <w:t>na ročištu 4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C233FC">
        <w:rPr>
          <w:rFonts w:hAnsi="Times New Roman" w:ascii="Times New Roman"/>
          <w:sz w:val="24"/>
          <w:szCs w:val="24"/>
          <w:lang w:eastAsia="hr-HR"/>
        </w:rPr>
        <w:t>listopada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 2018. predložio da se vrijednost predmeta prodaje utvrdi u iznosu od </w:t>
      </w:r>
      <w:r w:rsidR="00C233FC">
        <w:rPr>
          <w:rFonts w:hAnsi="Times New Roman" w:ascii="Times New Roman"/>
          <w:sz w:val="24"/>
          <w:szCs w:val="24"/>
          <w:lang w:eastAsia="hr-HR"/>
        </w:rPr>
        <w:t>4.110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7F6E00" w:rsidP="007F6E00" w:rsidR="007F6E00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</w:t>
      </w:r>
      <w:r w:rsidR="00C233FC">
        <w:rPr>
          <w:rFonts w:hAnsi="Times New Roman" w:ascii="Times New Roman"/>
          <w:sz w:val="24"/>
          <w:szCs w:val="24"/>
        </w:rPr>
        <w:t xml:space="preserve"> i 104/17</w:t>
      </w:r>
      <w:r w:rsidRPr="003E0F2B">
        <w:rPr>
          <w:rFonts w:hAnsi="Times New Roman" w:ascii="Times New Roman"/>
          <w:sz w:val="24"/>
          <w:szCs w:val="24"/>
        </w:rPr>
        <w:t xml:space="preserve">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7F6E00" w:rsidP="007F6E00" w:rsidR="007F6E0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D77D78">
        <w:rPr>
          <w:rFonts w:hAnsi="Times New Roman" w:ascii="Times New Roman"/>
          <w:sz w:val="24"/>
          <w:szCs w:val="24"/>
          <w:lang w:eastAsia="hr-HR"/>
        </w:rPr>
        <w:t>31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C233FC">
        <w:rPr>
          <w:rFonts w:hAnsi="Times New Roman" w:ascii="Times New Roman"/>
          <w:sz w:val="24"/>
          <w:szCs w:val="24"/>
          <w:lang w:eastAsia="hr-HR"/>
        </w:rPr>
        <w:t>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B1B37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BB1B37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="00C233FC">
        <w:rPr>
          <w:rFonts w:hAnsi="Times New Roman" w:ascii="Times New Roman"/>
          <w:sz w:val="24"/>
          <w:szCs w:val="24"/>
          <w:lang w:eastAsia="hr-HR"/>
        </w:rPr>
        <w:t>rješenja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C233FC">
        <w:rPr>
          <w:rFonts w:hAnsi="Times New Roman" w:ascii="Times New Roman"/>
          <w:sz w:val="24"/>
          <w:szCs w:val="24"/>
          <w:lang w:eastAsia="hr-HR"/>
        </w:rPr>
        <w:t>368-373)</w:t>
      </w:r>
      <w:r w:rsidR="00A26E8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C233FC">
        <w:rPr>
          <w:rFonts w:hAnsi="Times New Roman" w:ascii="Times New Roman"/>
          <w:sz w:val="24"/>
          <w:szCs w:val="24"/>
          <w:lang w:eastAsia="hr-HR"/>
        </w:rPr>
        <w:t>336-338)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C233FC" w:rsidR="00492DA6" w:rsidRPr="003E0F2B">
      <w:pPr>
        <w:jc w:val="both"/>
        <w:rPr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C233FC" w:rsidRPr="00C233FC">
        <w:rPr>
          <w:rFonts w:hAnsi="Times New Roman" w:ascii="Times New Roman"/>
          <w:sz w:val="24"/>
          <w:szCs w:val="24"/>
        </w:rPr>
        <w:t>ALPE ADRIA POSLOVODSTVO d.o.o., Zagreb, Slavonska avenija 6A, OIB: 99488126785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BB1B37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CD0135">
          <w:rPr>
            <w:rFonts w:hAnsi="Times New Roman" w:ascii="Times New Roman"/>
            <w:sz w:val="24"/>
            <w:szCs w:val="24"/>
          </w:rPr>
          <w:t xml:space="preserve">                      </w:t>
        </w:r>
        <w:r>
          <w:rPr>
            <w:rFonts w:hAnsi="Times New Roman" w:ascii="Times New Roman"/>
            <w:sz w:val="24"/>
            <w:szCs w:val="24"/>
          </w:rPr>
          <w:t xml:space="preserve">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C50688">
          <w:rPr>
            <w:rFonts w:hAnsi="Times New Roman" w:ascii="Times New Roman"/>
            <w:sz w:val="24"/>
            <w:szCs w:val="24"/>
          </w:rPr>
          <w:t>182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C50688">
          <w:rPr>
            <w:rFonts w:hAnsi="Times New Roman" w:ascii="Times New Roman"/>
            <w:sz w:val="24"/>
            <w:szCs w:val="24"/>
          </w:rPr>
          <w:t>18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C50688">
          <w:rPr>
            <w:rFonts w:hAnsi="Times New Roman" w:ascii="Times New Roman"/>
            <w:sz w:val="24"/>
            <w:szCs w:val="24"/>
          </w:rPr>
          <w:t>127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453B"/>
    <w:rsid w:val="00035987"/>
    <w:rsid w:val="00036277"/>
    <w:rsid w:val="000939FF"/>
    <w:rsid w:val="000B050C"/>
    <w:rsid w:val="00111180"/>
    <w:rsid w:val="00131343"/>
    <w:rsid w:val="0016436F"/>
    <w:rsid w:val="001733F0"/>
    <w:rsid w:val="00177D75"/>
    <w:rsid w:val="00192F5C"/>
    <w:rsid w:val="001A30CD"/>
    <w:rsid w:val="001E08C3"/>
    <w:rsid w:val="001E6303"/>
    <w:rsid w:val="001F21D6"/>
    <w:rsid w:val="00215B6E"/>
    <w:rsid w:val="00256954"/>
    <w:rsid w:val="0028529C"/>
    <w:rsid w:val="00291B9B"/>
    <w:rsid w:val="002C5707"/>
    <w:rsid w:val="002C713D"/>
    <w:rsid w:val="002D1D1C"/>
    <w:rsid w:val="002D2C12"/>
    <w:rsid w:val="002E686D"/>
    <w:rsid w:val="002F691F"/>
    <w:rsid w:val="00302E65"/>
    <w:rsid w:val="00304C7E"/>
    <w:rsid w:val="00307BAE"/>
    <w:rsid w:val="00310C84"/>
    <w:rsid w:val="00322366"/>
    <w:rsid w:val="0032304D"/>
    <w:rsid w:val="00324BC0"/>
    <w:rsid w:val="00336188"/>
    <w:rsid w:val="00360CC9"/>
    <w:rsid w:val="00362E1E"/>
    <w:rsid w:val="00387998"/>
    <w:rsid w:val="003B196E"/>
    <w:rsid w:val="003D5D6D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C0ED6"/>
    <w:rsid w:val="006D038D"/>
    <w:rsid w:val="006F455F"/>
    <w:rsid w:val="007055FC"/>
    <w:rsid w:val="00707287"/>
    <w:rsid w:val="00721DC8"/>
    <w:rsid w:val="007276F6"/>
    <w:rsid w:val="00731F92"/>
    <w:rsid w:val="007352B2"/>
    <w:rsid w:val="00737880"/>
    <w:rsid w:val="00742B67"/>
    <w:rsid w:val="00777DA3"/>
    <w:rsid w:val="00785E40"/>
    <w:rsid w:val="007C01D1"/>
    <w:rsid w:val="007D1A9A"/>
    <w:rsid w:val="007E1D54"/>
    <w:rsid w:val="007E2247"/>
    <w:rsid w:val="007F6E00"/>
    <w:rsid w:val="008116D6"/>
    <w:rsid w:val="00813E7F"/>
    <w:rsid w:val="00827068"/>
    <w:rsid w:val="008601E1"/>
    <w:rsid w:val="00864555"/>
    <w:rsid w:val="00873098"/>
    <w:rsid w:val="008843BE"/>
    <w:rsid w:val="008A1702"/>
    <w:rsid w:val="008C4656"/>
    <w:rsid w:val="008D101D"/>
    <w:rsid w:val="00924A13"/>
    <w:rsid w:val="0093733A"/>
    <w:rsid w:val="0094785E"/>
    <w:rsid w:val="00995958"/>
    <w:rsid w:val="009B1F04"/>
    <w:rsid w:val="009C236A"/>
    <w:rsid w:val="009D134A"/>
    <w:rsid w:val="009D52D1"/>
    <w:rsid w:val="009F6DC8"/>
    <w:rsid w:val="00A26E8E"/>
    <w:rsid w:val="00A3773A"/>
    <w:rsid w:val="00A75E6C"/>
    <w:rsid w:val="00A773A6"/>
    <w:rsid w:val="00A83EAB"/>
    <w:rsid w:val="00AA06DB"/>
    <w:rsid w:val="00AB3771"/>
    <w:rsid w:val="00AC1588"/>
    <w:rsid w:val="00AC3DC5"/>
    <w:rsid w:val="00AC7E8A"/>
    <w:rsid w:val="00AF65FD"/>
    <w:rsid w:val="00B41736"/>
    <w:rsid w:val="00B67EAF"/>
    <w:rsid w:val="00BA2DF0"/>
    <w:rsid w:val="00BB1B37"/>
    <w:rsid w:val="00BB1E0D"/>
    <w:rsid w:val="00BC2674"/>
    <w:rsid w:val="00C04DA9"/>
    <w:rsid w:val="00C05105"/>
    <w:rsid w:val="00C233FC"/>
    <w:rsid w:val="00C32EE8"/>
    <w:rsid w:val="00C50688"/>
    <w:rsid w:val="00C54526"/>
    <w:rsid w:val="00C6501A"/>
    <w:rsid w:val="00CA2A74"/>
    <w:rsid w:val="00CA3EF5"/>
    <w:rsid w:val="00CA593C"/>
    <w:rsid w:val="00CB4353"/>
    <w:rsid w:val="00CD0135"/>
    <w:rsid w:val="00D17FBE"/>
    <w:rsid w:val="00D34356"/>
    <w:rsid w:val="00D62A81"/>
    <w:rsid w:val="00D77D78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24F21"/>
    <w:rsid w:val="00F428B2"/>
    <w:rsid w:val="00F7169B"/>
    <w:rsid w:val="00F86E4B"/>
    <w:rsid w:val="00FC2386"/>
    <w:rsid w:val="00FD0F4B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1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B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1B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1B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1B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1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B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1B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1B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1B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PROJEKTNO DRUŠTVO d.o.o. za poslovanje nekretninama i gradnju "u stečaju"</izvorni_sadrzaj>
    <derivirana_varijabla naziv="DomainObject.Predmet.ProtustrankaFormated_1">  Stečajna masa iza PROJEKTNO DRUŠTVO d.o.o. za poslovanje nekretninama i gradnju "u stečaju"</derivirana_varijabla>
  </DomainObject.Predmet.ProtustrankaFormated>
  <DomainObject.Predmet.ProtustrankaFormatedOIB>
    <izvorni_sadrzaj>  Stečajna masa iza PROJEKTNO DRUŠTVO d.o.o. za poslovanje nekretninama i gradnju "u stečaju", OIB 53056475044</izvorni_sadrzaj>
    <derivirana_varijabla naziv="DomainObject.Predmet.ProtustrankaFormatedOIB_1">  Stečajna masa iza PROJEKTNO DRUŠTVO d.o.o. za poslovanje nekretninama i gradnju "u stečaju", OIB 53056475044</derivirana_varijabla>
  </DomainObject.Predmet.ProtustrankaFormatedOIB>
  <DomainObject.Predmet.ProtustrankaFormatedWithAdress>
    <izvorni_sadrzaj> Stečajna masa iza PROJEKTNO DRUŠTVO d.o.o. za poslovanje nekretninama i gradnju "u stečaju", Grigora Viteza 6, 23000 Zadar</izvorni_sadrzaj>
    <derivirana_varijabla naziv="DomainObject.Predmet.ProtustrankaFormatedWithAdress_1"> Stečajna masa iza PROJEKTNO DRUŠTVO d.o.o. za poslovanje nekretninama i gradnju "u stečaju", Grigora Viteza 6, 23000 Zadar</derivirana_varijabla>
  </DomainObject.Predmet.ProtustrankaFormatedWithAdress>
  <DomainObject.Predmet.ProtustrankaFormatedWithAdressOIB>
    <izvorni_sadrzaj> Stečajna masa iza PROJEKTNO DRUŠTVO d.o.o. za poslovanje nekretninama i gradnju "u stečaju", OIB 53056475044, Grigora Viteza 6, 23000 Zadar</izvorni_sadrzaj>
    <derivirana_varijabla naziv="DomainObject.Predmet.ProtustrankaFormatedWithAdressOIB_1"> Stečajna masa iza PROJEKTNO DRUŠTVO d.o.o. za poslovanje nekretninama i gradnju "u stečaju", OIB 53056475044, Grigora Viteza 6, 23000 Zadar</derivirana_varijabla>
  </DomainObject.Predmet.ProtustrankaFormatedWithAdressOIB>
  <DomainObject.Predmet.ProtustrankaWithAdress>
    <izvorni_sadrzaj>Stečajna masa iza PROJEKTNO DRUŠTVO d.o.o. za poslovanje nekretninama i gradnju "u stečaju" Grigora Viteza 6, 23000 Zadar</izvorni_sadrzaj>
    <derivirana_varijabla naziv="DomainObject.Predmet.ProtustrankaWithAdress_1">Stečajna masa iza PROJEKTNO DRUŠTVO d.o.o. za poslovanje nekretninama i gradnju "u stečaju" Grigora Viteza 6, 23000 Zadar</derivirana_varijabla>
  </DomainObject.Predmet.ProtustrankaWithAdress>
  <DomainObject.Predmet.ProtustrankaWithAdressOIB>
    <izvorni_sadrzaj>Stečajna masa iza PROJEKTNO DRUŠTVO d.o.o. za poslovanje nekretninama i gradnju "u stečaju", OIB 53056475044, Grigora Viteza 6, 23000 Zadar</izvorni_sadrzaj>
    <derivirana_varijabla naziv="DomainObject.Predmet.ProtustrankaWithAdressOIB_1">Stečajna masa iza PROJEKTNO DRUŠTVO d.o.o. za poslovanje nekretninama i gradnju "u stečaju", OIB 53056475044, Grigora Viteza 6, 23000 Zadar</derivirana_varijabla>
  </DomainObject.Predmet.ProtustrankaWithAdressOIB>
  <DomainObject.Predmet.ProtustrankaNazivFormated>
    <izvorni_sadrzaj>Stečajna masa iza PROJEKTNO DRUŠTVO d.o.o. za poslovanje nekretninama i gradnju "u stečaju"</izvorni_sadrzaj>
    <derivirana_varijabla naziv="DomainObject.Predmet.ProtustrankaNazivFormated_1">Stečajna masa iza PROJEKTNO DRUŠTVO d.o.o. za poslovanje nekretninama i gradnju "u stečaju"</derivirana_varijabla>
  </DomainObject.Predmet.ProtustrankaNazivFormated>
  <DomainObject.Predmet.ProtustrankaNazivFormatedOIB>
    <izvorni_sadrzaj>Stečajna masa iza PROJEKTNO DRUŠTVO d.o.o. za poslovanje nekretninama i gradnju "u stečaju", OIB 53056475044</izvorni_sadrzaj>
    <derivirana_varijabla naziv="DomainObject.Predmet.ProtustrankaNazivFormatedOIB_1">Stečajna masa iza PROJEKTNO DRUŠTVO d.o.o. za poslovanje nekretninama i gradnju "u stečaju", OIB 53056475044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ALPE ADRIA POSLOVODSTVO d.o.o. za promet nekretninama; Tomislav Bakić</izvorni_sadrzaj>
    <derivirana_varijabla naziv="DomainObject.Predmet.StrankaFormated_1">  MF, POREZNA UPRAVA, PODRUČNI URED ZADAR, Služba za ovrhu; ALPE ADRIA POSLOVODSTVO d.o.o. za promet nekretninama; Tomislav Bakić</derivirana_varijabla>
  </DomainObject.Predmet.StrankaFormated>
  <DomainObject.Predmet.StrankaFormatedOIB>
    <izvorni_sadrzaj>  MF, POREZNA UPRAVA, PODRUČNI URED ZADAR, Služba za ovrhu, OIB 18683136487; ALPE ADRIA POSLOVODSTVO d.o.o. za promet nekretninama; Tomislav Bakić, OIB 44223918661</izvorni_sadrzaj>
    <derivirana_varijabla naziv="DomainObject.Predmet.StrankaFormatedOIB_1">  MF, POREZNA UPRAVA, PODRUČNI URED ZADAR, Služba za ovrhu, OIB 18683136487; ALPE ADRIA POSLOVODSTVO d.o.o. za promet nekretninama; Tomislav Bakić, OIB 44223918661</derivirana_varijabla>
  </DomainObject.Predmet.StrankaFormatedOIB>
  <DomainObject.Predmet.StrankaFormatedWithAdress>
    <izvorni_sadrzaj> MF, POREZNA UPRAVA, PODRUČNI URED ZADAR, Služba za ovrhu; ALPE ADRIA POSLOVODSTVO d.o.o. za promet nekretninama; Tomislav Bakić, Sv. Vinka Paulskog 16, 23000 Zadar</izvorni_sadrzaj>
    <derivirana_varijabla naziv="DomainObject.Predmet.StrankaFormatedWithAdress_1"> MF, POREZNA UPRAVA, PODRUČNI URED ZADAR, Služba za ovrhu; ALPE ADRIA POSLOVODSTVO d.o.o. za promet nekretninama; Tomislav Bakić, Sv. Vinka Paulskog 16, 23000 Zadar</derivirana_varijabla>
  </DomainObject.Predmet.StrankaFormatedWithAdress>
  <DomainObject.Predmet.StrankaFormatedWithAdressOIB>
    <izvorni_sadrzaj> MF, POREZNA UPRAVA, PODRUČNI URED ZADAR, Služba za ovrhu, OIB 18683136487; ALPE ADRIA POSLOVODSTVO d.o.o. za promet nekretninama; Tomislav Bakić, OIB 44223918661, Sv. Vinka Paulskog 16, 23000 Zadar</izvorni_sadrzaj>
    <derivirana_varijabla naziv="DomainObject.Predmet.StrankaFormatedWithAdressOIB_1"> MF, POREZNA UPRAVA, PODRUČNI URED ZADAR, Služba za ovrhu, OIB 18683136487; ALPE ADRIA POSLOVODSTVO d.o.o. za promet nekretninama; Tomislav Bakić, OIB 44223918661, Sv. Vinka Paulskog 16, 23000 Zadar</derivirana_varijabla>
  </DomainObject.Predmet.StrankaFormatedWithAdressOIB>
  <DomainObject.Predmet.StrankaWithAdress>
    <izvorni_sadrzaj>MF, POREZNA UPRAVA, PODRUČNI URED ZADAR, Služba za ovrhu ,ALPE ADRIA POSLOVODSTVO d.o.o. za promet nekretninama ,Tomislav Bakić Sv. Vinka Paulskog 16,23000 Zadar</izvorni_sadrzaj>
    <derivirana_varijabla naziv="DomainObject.Predmet.StrankaWithAdress_1">MF, POREZNA UPRAVA, PODRUČNI URED ZADAR, Služba za ovrhu ,ALPE ADRIA POSLOVODSTVO d.o.o. za promet nekretninama ,Tomislav Bakić Sv. Vinka Paulskog 16,23000 Zadar</derivirana_varijabla>
  </DomainObject.Predmet.StrankaWithAdress>
  <DomainObject.Predmet.StrankaWithAdressOIB>
    <izvorni_sadrzaj>MF, POREZNA UPRAVA, PODRUČNI URED ZADAR, Služba za ovrhu, OIB 18683136487,ALPE ADRIA POSLOVODSTVO d.o.o. za promet nekretninama,Tomislav Bakić, OIB 44223918661, Sv. Vinka Paulskog 16,23000 Zadar</izvorni_sadrzaj>
    <derivirana_varijabla naziv="DomainObject.Predmet.StrankaWithAdressOIB_1">MF, POREZNA UPRAVA, PODRUČNI URED ZADAR, Služba za ovrhu, OIB 18683136487,ALPE ADRIA POSLOVODSTVO d.o.o. za promet nekretninama,Tomislav Bakić, OIB 44223918661, Sv. Vinka Paulskog 16,23000 Zadar</derivirana_varijabla>
  </DomainObject.Predmet.StrankaWithAdressOIB>
  <DomainObject.Predmet.StrankaNazivFormated>
    <izvorni_sadrzaj>MF, POREZNA UPRAVA, PODRUČNI URED ZADAR, Služba za ovrhu,ALPE ADRIA POSLOVODSTVO d.o.o. za promet nekretninama,Tomislav Bakić</izvorni_sadrzaj>
    <derivirana_varijabla naziv="DomainObject.Predmet.StrankaNazivFormated_1">MF, POREZNA UPRAVA, PODRUČNI URED ZADAR, Služba za ovrhu,ALPE ADRIA POSLOVODSTVO d.o.o. za promet nekretninama,Tomislav Bakić</derivirana_varijabla>
  </DomainObject.Predmet.StrankaNazivFormated>
  <DomainObject.Predmet.StrankaNazivFormatedOIB>
    <izvorni_sadrzaj>MF, POREZNA UPRAVA, PODRUČNI URED ZADAR, Služba za ovrhu, OIB 18683136487,ALPE ADRIA POSLOVODSTVO d.o.o. za promet nekretninama,Tomislav Bakić, OIB 44223918661</izvorni_sadrzaj>
    <derivirana_varijabla naziv="DomainObject.Predmet.StrankaNazivFormatedOIB_1">MF, POREZNA UPRAVA, PODRUČNI URED ZADAR, Služba za ovrhu, OIB 18683136487,ALPE ADRIA POSLOVODSTVO d.o.o. za promet nekretninama,Tomislav Bakić, OIB 44223918661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Formated_1">
      <item>MF, POREZNA UPRAVA, PODRUČNI URED ZADAR, Služba za ovrhu</item>
      <item>ALPE ADRIA POSLOVODSTVO d.o.o. za promet nekretninama</item>
      <item>Tomislav Bakić</item>
    </derivirana_varijabla>
  </DomainObject.Predmet.StrankaListFormated>
  <DomainObject.Predmet.StrankaList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FormatedOIB>
  <DomainObject.Predmet.StrankaListFormatedWithAdress>
    <izvorni_sadrzaj>
      <item>MF, POREZNA UPRAVA, PODRUČNI URED ZADAR, Služba za ovrhu</item>
      <item>ALPE ADRIA POSLOVODSTVO d.o.o. za promet nekretninama</item>
      <item>Tomislav Bakić, Sv. Vinka Paulskog 16, 23000 Zadar</item>
    </izvorni_sadrzaj>
    <derivirana_varijabla naziv="DomainObject.Predmet.StrankaListFormatedWithAdress_1">
      <item>MF, POREZNA UPRAVA, PODRUČNI URED ZADAR, Služba za ovrhu</item>
      <item>ALPE ADRIA POSLOVODSTVO d.o.o. za promet nekretninama</item>
      <item>Tomislav Bakić, Sv. Vinka Paulskog 16,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ALPE ADRIA POSLOVODSTVO d.o.o. za promet nekretninama</item>
      <item>Tomislav Bakić, OIB 44223918661, Sv. Vinka Paulskog 16, 23000 Zadar</item>
    </izvorni_sadrzaj>
    <derivirana_varijabla naziv="DomainObject.Predmet.StrankaListFormatedWithAdressOIB_1">
      <item>MF, POREZNA UPRAVA, PODRUČNI URED ZADAR, Služba za ovrhu, OIB 18683136487</item>
      <item>ALPE ADRIA POSLOVODSTVO d.o.o. za promet nekretninama</item>
      <item>Tomislav Bakić, OIB 44223918661, Sv. Vinka Paulskog 16, 23000 Zadar</item>
    </derivirana_varijabla>
  </DomainObject.Predmet.StrankaListFormatedWithAdressOIB>
  <DomainObject.Predmet.StrankaListNaziv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NazivFormated_1">
      <item>MF, POREZNA UPRAVA, PODRUČNI URED ZADAR, Služba za ovrhu</item>
      <item>ALPE ADRIA POSLOVODSTVO d.o.o. za promet nekretninama</item>
      <item>Tomislav Bakić</item>
    </derivirana_varijabla>
  </DomainObject.Predmet.StrankaListNazivFormated>
  <DomainObject.Predmet.StrankaListNaziv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Naziv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NazivFormatedOIB>
  <DomainObject.Predmet.ProtuStrankaListFormated>
    <izvorni_sadrzaj>
      <item>Stečajna masa iza PROJEKTNO DRUŠTVO d.o.o. za poslovanje nekretninama i gradnju "u stečaju"</item>
    </izvorni_sadrzaj>
    <derivirana_varijabla naziv="DomainObject.Predmet.ProtuStrankaListFormated_1">
      <item>Stečajna masa iza PROJEKTNO DRUŠTVO d.o.o. za poslovanje nekretninama i gradnju "u stečaju"</item>
    </derivirana_varijabla>
  </DomainObject.Predmet.ProtuStrankaListFormated>
  <DomainObject.Predmet.ProtuStrankaListFormatedOIB>
    <izvorni_sadrzaj>
      <item>Stečajna masa iza PROJEKTNO DRUŠTVO d.o.o. za poslovanje nekretninama i gradnju "u stečaju", OIB 53056475044</item>
    </izvorni_sadrzaj>
    <derivirana_varijabla naziv="DomainObject.Predmet.ProtuStrankaListFormatedOIB_1">
      <item>Stečajna masa iza PROJEKTNO DRUŠTVO d.o.o. za poslovanje nekretninama i gradnju "u stečaju", OIB 53056475044</item>
    </derivirana_varijabla>
  </DomainObject.Predmet.ProtuStrankaListFormatedOIB>
  <DomainObject.Predmet.ProtuStrankaListFormatedWithAdress>
    <izvorni_sadrzaj>
      <item>Stečajna masa iza PROJEKTNO DRUŠTVO d.o.o. za poslovanje nekretninama i gradnju "u stečaju", Grigora Viteza 6, 23000 Zadar</item>
    </izvorni_sadrzaj>
    <derivirana_varijabla naziv="DomainObject.Predmet.ProtuStrankaListFormatedWithAdress_1">
      <item>Stečajna masa iza PROJEKTNO DRUŠTVO d.o.o. za poslovanje nekretninama i gradnju "u stečaju", Grigora Viteza 6, 23000 Zadar</item>
    </derivirana_varijabla>
  </DomainObject.Predmet.ProtuStrankaListFormatedWithAdress>
  <DomainObject.Predmet.ProtuStrankaListFormatedWithAdressOIB>
    <izvorni_sadrzaj>
      <item>Stečajna masa iza PROJEKTNO DRUŠTVO d.o.o. za poslovanje nekretninama i gradnju "u stečaju", OIB 53056475044, Grigora Viteza 6, 23000 Zadar</item>
    </izvorni_sadrzaj>
    <derivirana_varijabla naziv="DomainObject.Predmet.ProtuStrankaListFormatedWithAdressOIB_1">
      <item>Stečajna masa iza PROJEKTNO DRUŠTVO d.o.o. za poslovanje nekretninama i gradnju "u stečaju", OIB 53056475044, Grigora Viteza 6, 23000 Zadar</item>
    </derivirana_varijabla>
  </DomainObject.Predmet.ProtuStrankaListFormatedWithAdressOIB>
  <DomainObject.Predmet.ProtuStrankaListNazivFormated>
    <izvorni_sadrzaj>
      <item>Stečajna masa iza PROJEKTNO DRUŠTVO d.o.o. za poslovanje nekretninama i gradnju "u stečaju"</item>
    </izvorni_sadrzaj>
    <derivirana_varijabla naziv="DomainObject.Predmet.ProtuStrankaListNazivFormated_1">
      <item>Stečajna masa iza PROJEKTNO DRUŠTVO d.o.o. za poslovanje nekretninama i gradnju "u stečaju"</item>
    </derivirana_varijabla>
  </DomainObject.Predmet.ProtuStrankaListNazivFormated>
  <DomainObject.Predmet.ProtuStrankaListNazivFormatedOIB>
    <izvorni_sadrzaj>
      <item>Stečajna masa iza PROJEKTNO DRUŠTVO d.o.o. za poslovanje nekretninama i gradnju "u stečaju", OIB 53056475044</item>
    </izvorni_sadrzaj>
    <derivirana_varijabla naziv="DomainObject.Predmet.ProtuStrankaListNazivFormatedOIB_1">
      <item>Stečajna masa iza PROJEKTNO DRUŠTVO d.o.o. za poslovanje nekretninama i gradnju "u stečaju", OIB 53056475044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Stečajna masa iza PROJEKTNO DRUŠTVO d.o.o. za poslovanje nekretninama i gradnju "u stečaju"</izvorni_sadrzaj>
    <derivirana_varijabla naziv="DomainObject.Predmet.ProtustrankaIDrugi_1">Stečajna masa iza PROJEKTNO DRUŠTVO d.o.o. za poslovanje nekretninama i gradnju "u stečaju"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Stečajna masa iza PROJEKTNO DRUŠTVO d.o.o. za poslovanje nekretninama i gradnju "u stečaju", OIB 53056475044, Grigora Viteza 6, 23000 Zadar</izvorni_sadrzaj>
    <derivirana_varijabla naziv="DomainObject.Predmet.ProtustrankaIDrugiAdressOIB_1">Stečajna masa iza PROJEKTNO DRUŠTVO d.o.o. za poslovanje nekretninama i gradnju "u stečaju", OIB 53056475044, Grigora Viteza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izvorni_sadrzaj>
    <derivirana_varijabla naziv="DomainObject.Predmet.SudioniciListNaziv_1"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derivirana_varijabla>
  </DomainObject.Predmet.SudioniciListNaziv>
  <DomainObject.Predmet.SudioniciListAdressOIB>
    <izvorni_sadrzaj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izvorni_sadrzaj>
    <derivirana_varijabla naziv="DomainObject.Predmet.SudioniciListAdressOIB_1"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53056475044</item>
      <item>, OIB 18683136487</item>
      <item>, OIB null</item>
      <item>, OIB 44223918661</item>
    </izvorni_sadrzaj>
    <derivirana_varijabla naziv="DomainObject.Predmet.SudioniciListNazivOIB_1">
      <item>, OIB 53056475044</item>
      <item>, OIB 18683136487</item>
      <item>, OIB null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St-182/2018-6</izvorni_sadrzaj>
    <derivirana_varijabla naziv="DomainObject.PredzadnjaOdlukaIzPredmeta.Oznaka_1">St-182/2018-6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1183</properties:Words>
  <properties:Characters>6253</properties:Characters>
  <properties:Lines>151</properties:Lines>
  <properties:Paragraphs>58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2018-04-17T10:34:00Z</dcterms:created>
  <dc:creator>Srđan Gavranić</dc:creator>
  <cp:lastModifiedBy>Ante Rubelj</cp:lastModifiedBy>
  <cp:lastPrinted>2018-11-07T07:55:00Z</cp:lastPrinted>
  <dcterms:modified xmlns:xsi="http://www.w3.org/2001/XMLSchema-instance" xsi:type="dcterms:W3CDTF">2018-11-07T07:55:00Z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(St-182-18 -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