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fcfc" w14:paraId="47ffcfc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A24278" w:rsidRPr="00DF5239">
        <w:rPr>
          <w:rFonts w:hAnsi="Times New Roman" w:ascii="Times New Roman"/>
          <w:szCs w:val="24"/>
        </w:rPr>
        <w:t>Goldfield j.d.o.o. za usluge, Zagreb (Grad Zagreb), Prišlinova 31, OIB:</w:t>
      </w:r>
      <w:r w:rsidR="00A24278" w:rsidRPr="00DF5239">
        <w:t xml:space="preserve"> </w:t>
      </w:r>
      <w:r w:rsidR="00A24278" w:rsidRPr="00DF5239">
        <w:rPr>
          <w:rFonts w:hAnsi="Times New Roman" w:ascii="Times New Roman"/>
          <w:szCs w:val="24"/>
        </w:rPr>
        <w:t>88916834335</w:t>
      </w:r>
      <w:r w:rsidR="00A24278" w:rsidRPr="002D5DAA">
        <w:rPr>
          <w:rFonts w:hAnsi="Times New Roman" w:ascii="Times New Roman"/>
          <w:szCs w:val="24"/>
        </w:rPr>
        <w:t>,</w:t>
      </w:r>
      <w:r w:rsidR="00AA0368">
        <w:rPr>
          <w:rFonts w:hAnsi="Times New Roman" w:ascii="Times New Roman"/>
          <w:szCs w:val="24"/>
        </w:rPr>
        <w:t xml:space="preserve"> </w:t>
      </w:r>
      <w:r w:rsidR="008B5275" w:rsidRPr="00AA0368">
        <w:rPr>
          <w:rFonts w:hAnsi="Times New Roman" w:ascii="Times New Roman"/>
          <w:szCs w:val="24"/>
        </w:rPr>
        <w:t>dana</w:t>
      </w:r>
      <w:r w:rsidR="000F2934" w:rsidRPr="00AA0368">
        <w:rPr>
          <w:rFonts w:hAnsi="Times New Roman" w:ascii="Times New Roman"/>
          <w:szCs w:val="24"/>
        </w:rPr>
        <w:t xml:space="preserve"> </w:t>
      </w:r>
      <w:r w:rsidR="00357680">
        <w:rPr>
          <w:rFonts w:hAnsi="Times New Roman" w:ascii="Times New Roman"/>
          <w:szCs w:val="24"/>
        </w:rPr>
        <w:t>22. ožujka 2018</w:t>
      </w:r>
      <w:r w:rsidR="008B5275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AA036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A24278" w:rsidRPr="00DF5239">
        <w:rPr>
          <w:rFonts w:hAnsi="Times New Roman" w:ascii="Times New Roman"/>
          <w:szCs w:val="24"/>
        </w:rPr>
        <w:t>Goldfield j.d.o.o. za usluge, Zagreb (Grad Zagreb), Prišlinova 31, OIB:</w:t>
      </w:r>
      <w:r w:rsidR="00A24278" w:rsidRPr="00DF5239">
        <w:t xml:space="preserve"> </w:t>
      </w:r>
      <w:r w:rsidR="00A24278" w:rsidRPr="00DF5239">
        <w:rPr>
          <w:rFonts w:hAnsi="Times New Roman" w:ascii="Times New Roman"/>
          <w:szCs w:val="24"/>
        </w:rPr>
        <w:t>88916834335</w:t>
      </w:r>
      <w:r w:rsidR="00AA0368">
        <w:rPr>
          <w:rFonts w:hAnsi="Times New Roman" w:ascii="Times New Roman"/>
          <w:szCs w:val="24"/>
        </w:rPr>
        <w:t>.</w:t>
      </w:r>
    </w:p>
    <w:p w:rsidRDefault="00F35A6E" w:rsidP="00F33507" w:rsidR="00F33507" w:rsidRPr="009F403F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F33507">
        <w:rPr>
          <w:rFonts w:hAnsi="Times New Roman" w:ascii="Times New Roman"/>
          <w:szCs w:val="24"/>
        </w:rPr>
        <w:t xml:space="preserve">Za stečajnog upravitelja imenuje se </w:t>
      </w:r>
      <w:r w:rsidR="00F33507" w:rsidRPr="009F403F">
        <w:rPr>
          <w:rFonts w:hAnsi="Times New Roman" w:ascii="Times New Roman"/>
          <w:szCs w:val="24"/>
        </w:rPr>
        <w:t>PETAR POPOVIĆ, Zagreb, Maksimirska 88, OIB 89375564266.</w:t>
      </w:r>
    </w:p>
    <w:p w:rsidRDefault="00F35A6E" w:rsidP="008B5275" w:rsidR="008B5275" w:rsidRPr="008B112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1128">
        <w:rPr>
          <w:rFonts w:hAnsi="Times New Roman" w:ascii="Times New Roman"/>
          <w:szCs w:val="24"/>
        </w:rPr>
        <w:t xml:space="preserve">Zaključuje se stečajni postupak nad dužnikom </w:t>
      </w:r>
      <w:r w:rsidR="00A24278" w:rsidRPr="00DF5239">
        <w:rPr>
          <w:rFonts w:hAnsi="Times New Roman" w:ascii="Times New Roman"/>
          <w:szCs w:val="24"/>
        </w:rPr>
        <w:t>Goldfield j.d.o.o. za usluge, Zagreb (Grad Zagreb), Prišlinova 31, OIB:</w:t>
      </w:r>
      <w:r w:rsidR="00A24278" w:rsidRPr="00DF5239">
        <w:t xml:space="preserve"> </w:t>
      </w:r>
      <w:r w:rsidR="00A24278" w:rsidRPr="00DF5239">
        <w:rPr>
          <w:rFonts w:hAnsi="Times New Roman" w:ascii="Times New Roman"/>
          <w:szCs w:val="24"/>
        </w:rPr>
        <w:t>88916834335</w:t>
      </w:r>
      <w:r w:rsidR="00AA0368" w:rsidRPr="008B1128">
        <w:rPr>
          <w:rFonts w:hAnsi="Times New Roman" w:ascii="Times New Roman"/>
          <w:szCs w:val="24"/>
        </w:rPr>
        <w:t xml:space="preserve">, </w:t>
      </w:r>
      <w:r w:rsidRPr="008B1128">
        <w:rPr>
          <w:rFonts w:hAnsi="Times New Roman" w:ascii="Times New Roman"/>
          <w:szCs w:val="24"/>
        </w:rPr>
        <w:t>temeljem odredbe</w:t>
      </w:r>
      <w:r w:rsidR="008B5275" w:rsidRPr="008B1128">
        <w:rPr>
          <w:rFonts w:hAnsi="Times New Roman" w:ascii="Times New Roman"/>
          <w:szCs w:val="24"/>
        </w:rPr>
        <w:t xml:space="preserve"> čl. 132. Stečajnog zakona.</w:t>
      </w:r>
      <w:r w:rsidR="008B5275" w:rsidRPr="008B1128">
        <w:rPr>
          <w:rFonts w:hAnsi="Times New Roman" w:ascii="Times New Roman"/>
          <w:szCs w:val="24"/>
        </w:rPr>
        <w:tab/>
      </w:r>
      <w:r w:rsidR="008B5275" w:rsidRPr="008B1128">
        <w:rPr>
          <w:rFonts w:hAnsi="Times New Roman" w:ascii="Times New Roman"/>
          <w:szCs w:val="24"/>
        </w:rPr>
        <w:tab/>
      </w:r>
      <w:r w:rsidR="008B5275" w:rsidRPr="008B1128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33507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F33507">
        <w:rPr>
          <w:rFonts w:hAnsi="Times New Roman" w:ascii="Times New Roman"/>
          <w:szCs w:val="24"/>
        </w:rPr>
        <w:t>SZ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E10A8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10A81">
        <w:rPr>
          <w:rFonts w:hAnsi="Times New Roman" w:ascii="Times New Roman"/>
          <w:szCs w:val="24"/>
        </w:rPr>
        <w:t>U prethodnom postupku,</w:t>
      </w:r>
      <w:r w:rsidR="00546607">
        <w:rPr>
          <w:rFonts w:hAnsi="Times New Roman" w:ascii="Times New Roman"/>
          <w:szCs w:val="24"/>
        </w:rPr>
        <w:t xml:space="preserve"> Financijska agencija koja vodi račun dužnika, navodi da kod dužnika postoji stečajni razlog – nesposobnost za plaćanje, konkretno daje dužnikov račun u blokadi preko </w:t>
      </w:r>
      <w:r w:rsidR="00AA0368">
        <w:rPr>
          <w:rFonts w:hAnsi="Times New Roman" w:ascii="Times New Roman"/>
          <w:szCs w:val="24"/>
        </w:rPr>
        <w:t xml:space="preserve">120 </w:t>
      </w:r>
      <w:r w:rsidR="00546607">
        <w:rPr>
          <w:rFonts w:hAnsi="Times New Roman" w:ascii="Times New Roman"/>
          <w:szCs w:val="24"/>
        </w:rPr>
        <w:t xml:space="preserve">dana s iznosom od </w:t>
      </w:r>
      <w:r w:rsidR="00A24278">
        <w:rPr>
          <w:rFonts w:hAnsi="Times New Roman" w:ascii="Times New Roman"/>
          <w:szCs w:val="24"/>
        </w:rPr>
        <w:t>18.148,04</w:t>
      </w:r>
      <w:r w:rsidR="00AA0368">
        <w:rPr>
          <w:rFonts w:hAnsi="Times New Roman" w:ascii="Times New Roman"/>
          <w:szCs w:val="24"/>
        </w:rPr>
        <w:t xml:space="preserve"> </w:t>
      </w:r>
      <w:r w:rsidR="00546607">
        <w:rPr>
          <w:rFonts w:hAnsi="Times New Roman" w:ascii="Times New Roman"/>
          <w:szCs w:val="24"/>
        </w:rPr>
        <w:t>kn.</w:t>
      </w:r>
    </w:p>
    <w:p w:rsidRDefault="00E10A81" w:rsidP="001F634C" w:rsidR="00E10A81">
      <w:pPr>
        <w:jc w:val="both"/>
        <w:rPr>
          <w:rFonts w:hAnsi="Times New Roman" w:ascii="Times New Roman"/>
          <w:szCs w:val="24"/>
        </w:rPr>
      </w:pPr>
    </w:p>
    <w:p w:rsidRDefault="008B5275" w:rsidP="00F33507" w:rsidR="00F33507">
      <w:pPr>
        <w:ind w:firstLine="708"/>
        <w:jc w:val="both"/>
        <w:rPr>
          <w:rFonts w:hAnsi="Times New Roman" w:ascii="Times New Roman"/>
          <w:szCs w:val="24"/>
        </w:rPr>
      </w:pPr>
      <w:r w:rsidRPr="003D6EF0">
        <w:rPr>
          <w:rFonts w:hAnsi="Times New Roman" w:ascii="Times New Roman"/>
          <w:szCs w:val="24"/>
        </w:rPr>
        <w:lastRenderedPageBreak/>
        <w:t>Tijekom prethodnog</w:t>
      </w:r>
      <w:r w:rsidR="0010029A" w:rsidRPr="003D6EF0">
        <w:rPr>
          <w:rFonts w:hAnsi="Times New Roman" w:ascii="Times New Roman"/>
          <w:szCs w:val="24"/>
        </w:rPr>
        <w:t xml:space="preserve"> postupka</w:t>
      </w:r>
      <w:r w:rsidR="002F4666" w:rsidRPr="003D6EF0">
        <w:rPr>
          <w:rFonts w:hAnsi="Times New Roman" w:ascii="Times New Roman"/>
          <w:szCs w:val="24"/>
        </w:rPr>
        <w:t xml:space="preserve">, budući da dužnik </w:t>
      </w:r>
      <w:r w:rsidR="0010029A"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ni</w:t>
      </w:r>
      <w:r w:rsidR="0010029A" w:rsidRPr="003D6EF0">
        <w:rPr>
          <w:rFonts w:hAnsi="Times New Roman" w:ascii="Times New Roman"/>
          <w:szCs w:val="24"/>
        </w:rPr>
        <w:t xml:space="preserve">je udovoljio </w:t>
      </w:r>
      <w:r w:rsidRPr="003D6EF0">
        <w:rPr>
          <w:rFonts w:hAnsi="Times New Roman" w:ascii="Times New Roman"/>
          <w:szCs w:val="24"/>
        </w:rPr>
        <w:t xml:space="preserve">zaključku ovog suda od </w:t>
      </w:r>
      <w:r w:rsidR="00A24278">
        <w:rPr>
          <w:rFonts w:hAnsi="Times New Roman" w:ascii="Times New Roman"/>
          <w:szCs w:val="24"/>
        </w:rPr>
        <w:t>25</w:t>
      </w:r>
      <w:r w:rsidR="003D6EF0" w:rsidRPr="003D6EF0">
        <w:rPr>
          <w:rFonts w:hAnsi="Times New Roman" w:ascii="Times New Roman"/>
          <w:szCs w:val="24"/>
        </w:rPr>
        <w:t>. veljače 2016.</w:t>
      </w:r>
      <w:r w:rsidRPr="003D6EF0">
        <w:rPr>
          <w:rFonts w:hAnsi="Times New Roman" w:ascii="Times New Roman"/>
          <w:szCs w:val="24"/>
        </w:rPr>
        <w:t xml:space="preserve"> godine,</w:t>
      </w:r>
      <w:r w:rsidR="002F4666" w:rsidRPr="003D6EF0">
        <w:rPr>
          <w:rFonts w:hAnsi="Times New Roman" w:ascii="Times New Roman"/>
          <w:szCs w:val="24"/>
        </w:rPr>
        <w:t xml:space="preserve"> nije dostavio</w:t>
      </w:r>
      <w:r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popis imovine i obveza kod istog, to je temeljem odredbe čl.118. SZ-a, sud imenovao privremenog stečajnog upravitelja radi utvrđenja ne samo da li kod dužnika postoji koji od stečajnih razloga već i radi utvrđenja da li dužnik uopće ima dostatnu imovinu za namirenje troškova postupka i njegovih vjerovnika,  o čemu je privremeni stečajni upravitelj sudu podnio izvješće očitujući se da je provjerom u relevantne javne knjige utvrdio da dužnik nema imovine koja bi činila stečajnu masu i predložio post</w:t>
      </w:r>
      <w:r w:rsidR="00F33507">
        <w:rPr>
          <w:rFonts w:hAnsi="Times New Roman" w:ascii="Times New Roman"/>
          <w:szCs w:val="24"/>
        </w:rPr>
        <w:t>upanje po odredbi čl. 132. SZ-a, navodeći da nedostaje iznos troškova postupka od 20.000,00 kn.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F33507">
        <w:rPr>
          <w:rFonts w:hAnsi="Times New Roman" w:ascii="Times New Roman"/>
          <w:szCs w:val="24"/>
        </w:rPr>
        <w:t>1</w:t>
      </w:r>
      <w:r w:rsidR="00AA0368">
        <w:rPr>
          <w:rFonts w:hAnsi="Times New Roman" w:ascii="Times New Roman"/>
          <w:szCs w:val="24"/>
        </w:rPr>
        <w:t xml:space="preserve">. </w:t>
      </w:r>
      <w:r w:rsidR="00A24278">
        <w:rPr>
          <w:rFonts w:hAnsi="Times New Roman" w:ascii="Times New Roman"/>
          <w:szCs w:val="24"/>
        </w:rPr>
        <w:t>veljače</w:t>
      </w:r>
      <w:r w:rsidR="00AA0368">
        <w:rPr>
          <w:rFonts w:hAnsi="Times New Roman" w:ascii="Times New Roman"/>
          <w:szCs w:val="24"/>
        </w:rPr>
        <w:t xml:space="preserve"> 2017</w:t>
      </w:r>
      <w:r w:rsidR="008B112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6A3D47" w:rsidP="00F85A7F" w:rsidR="006A3D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704232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7E07B1" w:rsidP="000F2934" w:rsidR="0039672D" w:rsidRPr="00A24278">
      <w:pPr>
        <w:jc w:val="center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357680">
        <w:rPr>
          <w:rFonts w:hAnsi="Times New Roman" w:ascii="Times New Roman"/>
          <w:szCs w:val="24"/>
        </w:rPr>
        <w:t>, 22. ožujka 2018.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D20CC5">
        <w:rPr>
          <w:rFonts w:hAnsi="Times New Roman" w:ascii="Times New Roman"/>
          <w:szCs w:val="24"/>
        </w:rPr>
        <w:t xml:space="preserve"> v. r. 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E03D13" w:rsidP="00E45901" w:rsidR="00E03D13">
      <w:pPr>
        <w:jc w:val="both"/>
        <w:rPr>
          <w:rFonts w:hAnsi="Times New Roman" w:ascii="Times New Roman"/>
          <w:szCs w:val="24"/>
        </w:rPr>
      </w:pPr>
    </w:p>
    <w:p w:rsidRDefault="00D20CC5" w:rsidP="00E45901" w:rsidR="00D20CC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D20CC5" w:rsidP="00E45901" w:rsidR="00D20CC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1F634C" w:rsidR="00D20CC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20CC5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r w:rsidR="00A24278">
      <w:rPr>
        <w:rFonts w:hAnsi="Times New Roman" w:ascii="Times New Roman"/>
        <w:szCs w:val="24"/>
      </w:rPr>
      <w:t>1646/1</w:t>
    </w:r>
    <w:r w:rsidR="00357680">
      <w:rPr>
        <w:rFonts w:hAnsi="Times New Roman" w:ascii="Times New Roman"/>
        <w:szCs w:val="24"/>
      </w:rPr>
      <w:t>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A24278">
      <w:rPr>
        <w:rFonts w:hAnsi="Times New Roman" w:ascii="Times New Roman"/>
        <w:szCs w:val="24"/>
      </w:rPr>
      <w:t>1646/16</w:t>
    </w:r>
    <w:r w:rsidR="00357680">
      <w:rPr>
        <w:rFonts w:hAnsi="Times New Roman" w:ascii="Times New Roman"/>
        <w:szCs w:val="24"/>
      </w:rPr>
      <w:t>-22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C2D26ED6"/>
    <w:lvl w:tplc="77B82B28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4E2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57680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232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0935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128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4278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C6DD8"/>
    <w:rsid w:val="00AC7C51"/>
    <w:rsid w:val="00AD0F34"/>
    <w:rsid w:val="00AD13E2"/>
    <w:rsid w:val="00AD4212"/>
    <w:rsid w:val="00AD4785"/>
    <w:rsid w:val="00AD643E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0CC5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507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0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C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C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C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C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0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C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C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C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C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St-1646/2016</izvorni_sadrzaj>
    <derivirana_varijabla naziv="DomainObject.Predmet.OznakaBroj_1">St-1646/2016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Goldfield j.d.o.o. za usluge zastupanog po punomoćniku Anton Kačinari</izvorni_sadrzaj>
    <derivirana_varijabla naziv="DomainObject.Predmet.ProtustrankaFormated_1">  Goldfield j.d.o.o. za usluge zastupanog po punomoćniku Anton Kačinari</derivirana_varijabla>
  </DomainObject.Predmet.ProtustrankaFormated>
  <DomainObject.Predmet.ProtustrankaFormatedOIB>
    <izvorni_sadrzaj>  Goldfield j.d.o.o. za usluge, OIB 88916834335 zastupanog po punomoćniku Anton Kačinari</izvorni_sadrzaj>
    <derivirana_varijabla naziv="DomainObject.Predmet.ProtustrankaFormatedOIB_1">  Goldfield j.d.o.o. za usluge, OIB 88916834335 zastupanog po punomoćniku Anton Kačinari</derivirana_varijabla>
  </DomainObject.Predmet.ProtustrankaFormatedOIB>
  <DomainObject.Predmet.ProtustrankaFormatedWithAdress>
    <izvorni_sadrzaj> Goldfield j.d.o.o. za usluge, Prišlinova 31, 10000 Zagreb zastupanog po punomoćniku Anton Kačinari</izvorni_sadrzaj>
    <derivirana_varijabla naziv="DomainObject.Predmet.ProtustrankaFormatedWithAdress_1"> Goldfield j.d.o.o. za usluge, Prišlinova 31, 10000 Zagreb zastupanog po punomoćniku Anton Kačinari</derivirana_varijabla>
  </DomainObject.Predmet.ProtustrankaFormatedWithAdress>
  <DomainObject.Predmet.ProtustrankaFormatedWithAdressOIB>
    <izvorni_sadrzaj> Goldfield j.d.o.o. za usluge, OIB 88916834335, Prišlinova 31, 10000 Zagreb zastupanog po punomoćniku Anton Kačinari</izvorni_sadrzaj>
    <derivirana_varijabla naziv="DomainObject.Predmet.ProtustrankaFormatedWithAdressOIB_1"> Goldfield j.d.o.o. za usluge, OIB 88916834335, Prišlinova 31, 10000 Zagreb zastupanog po punomoćniku Anton Kačinari</derivirana_varijabla>
  </DomainObject.Predmet.ProtustrankaFormatedWithAdressOIB>
  <DomainObject.Predmet.ProtustrankaWithAdress>
    <izvorni_sadrzaj>Goldfield j.d.o.o. za usluge Prišlinova 31, 10000 Zagreb</izvorni_sadrzaj>
    <derivirana_varijabla naziv="DomainObject.Predmet.ProtustrankaWithAdress_1">Goldfield j.d.o.o. za usluge Prišlinova 31, 10000 Zagreb</derivirana_varijabla>
  </DomainObject.Predmet.ProtustrankaWithAdress>
  <DomainObject.Predmet.ProtustrankaWithAdressOIB>
    <izvorni_sadrzaj>Goldfield j.d.o.o. za usluge, OIB 88916834335, Prišlinova 31, 10000 Zagreb</izvorni_sadrzaj>
    <derivirana_varijabla naziv="DomainObject.Predmet.ProtustrankaWithAdressOIB_1">Goldfield j.d.o.o. za usluge, OIB 88916834335, Prišlinova 31, 10000 Zagreb</derivirana_varijabla>
  </DomainObject.Predmet.ProtustrankaWithAdressOIB>
  <DomainObject.Predmet.ProtustrankaNazivFormated>
    <izvorni_sadrzaj>Goldfield j.d.o.o. za usluge</izvorni_sadrzaj>
    <derivirana_varijabla naziv="DomainObject.Predmet.ProtustrankaNazivFormated_1">Goldfield j.d.o.o. za usluge</derivirana_varijabla>
  </DomainObject.Predmet.ProtustrankaNazivFormated>
  <DomainObject.Predmet.ProtustrankaNazivFormatedOIB>
    <izvorni_sadrzaj>Goldfield j.d.o.o. za usluge, OIB 88916834335</izvorni_sadrzaj>
    <derivirana_varijabla naziv="DomainObject.Predmet.ProtustrankaNazivFormatedOIB_1">Goldfield j.d.o.o. za usluge, OIB 88916834335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 Kačinari</izvorni_sadrzaj>
    <derivirana_varijabla naziv="DomainObject.Predmet.StrankaFormated_1">  FINA Regionalni centar Zagreb; Anton Kačinari</derivirana_varijabla>
  </DomainObject.Predmet.StrankaFormated>
  <DomainObject.Predmet.StrankaFormatedOIB>
    <izvorni_sadrzaj>  FINA Regionalni centar Zagreb, OIB 85821130368; Anton Kačinari, OIB 96828642743</izvorni_sadrzaj>
    <derivirana_varijabla naziv="DomainObject.Predmet.StrankaFormatedOIB_1">  FINA Regionalni centar Zagreb, OIB 85821130368; Anton Kačinari, OIB 96828642743</derivirana_varijabla>
  </DomainObject.Predmet.StrankaFormatedOIB>
  <DomainObject.Predmet.StrankaFormatedWithAdress>
    <izvorni_sadrzaj> FINA Regionalni centar Zagreb, Trg svibanjskih žrtava 1995. br. 1, 10000 Zagreb; Anton Kačinari, Prišlinova 31, 10000 Zagreb</izvorni_sadrzaj>
    <derivirana_varijabla naziv="DomainObject.Predmet.StrankaFormatedWithAdress_1"> FINA Regionalni centar Zagreb, Trg svibanjskih žrtava 1995. br. 1, 10000 Zagreb; Anton Kačinari, Prišlinova 31, 10000 Zagreb</derivirana_varijabla>
  </DomainObject.Predmet.StrankaFormatedWithAdress>
  <DomainObject.Predmet.StrankaFormatedWithAdressOIB>
    <izvorni_sadrzaj> FINA Regionalni centar Zagreb, OIB 85821130368, Trg svibanjskih žrtava 1995. br. 1, 10000 Zagreb; Anton Kačinari, OIB 96828642743, Prišlinova 31, 10000 Zagreb</izvorni_sadrzaj>
    <derivirana_varijabla naziv="DomainObject.Predmet.StrankaFormatedWithAdressOIB_1"> FINA Regionalni centar Zagreb, OIB 85821130368, Trg svibanjskih žrtava 1995. br. 1, 10000 Zagreb; Anton Kačinari, OIB 96828642743, Prišlinova 31, 10000 Zagreb</derivirana_varijabla>
  </DomainObject.Predmet.StrankaFormatedWithAdressOIB>
  <DomainObject.Predmet.StrankaWithAdress>
    <izvorni_sadrzaj>FINA Regionalni centar Zagreb Trg svibanjskih žrtava 1995. br. 1,10000 Zagreb,Anton Kačinari Prišlinova 31,10000 Zagreb</izvorni_sadrzaj>
    <derivirana_varijabla naziv="DomainObject.Predmet.StrankaWithAdress_1">FINA Regionalni centar Zagreb Trg svibanjskih žrtava 1995. br. 1,10000 Zagreb,Anton Kačinari Prišlinova 31,10000 Zagreb</derivirana_varijabla>
  </DomainObject.Predmet.StrankaWithAdress>
  <DomainObject.Predmet.StrankaWithAdressOIB>
    <izvorni_sadrzaj>FINA Regionalni centar Zagreb, OIB 85821130368, Trg svibanjskih žrtava 1995. br. 1,10000 Zagreb,Anton Kačinari, OIB 96828642743, Prišlinova 31,10000 Zagreb</izvorni_sadrzaj>
    <derivirana_varijabla naziv="DomainObject.Predmet.StrankaWithAdressOIB_1">FINA Regionalni centar Zagreb, OIB 85821130368, Trg svibanjskih žrtava 1995. br. 1,10000 Zagreb,Anton Kačinari, OIB 96828642743, Prišlinova 31,10000 Zagreb</derivirana_varijabla>
  </DomainObject.Predmet.StrankaWithAdressOIB>
  <DomainObject.Predmet.StrankaNazivFormated>
    <izvorni_sadrzaj>FINA Regionalni centar Zagreb,Anton Kačinari</izvorni_sadrzaj>
    <derivirana_varijabla naziv="DomainObject.Predmet.StrankaNazivFormated_1">FINA Regionalni centar Zagreb,Anton Kačinari</derivirana_varijabla>
  </DomainObject.Predmet.StrankaNazivFormated>
  <DomainObject.Predmet.StrankaNazivFormatedOIB>
    <izvorni_sadrzaj>FINA Regionalni centar Zagreb, OIB 85821130368,Anton Kačinari, OIB 96828642743</izvorni_sadrzaj>
    <derivirana_varijabla naziv="DomainObject.Predmet.StrankaNazivFormatedOIB_1">FINA Regionalni centar Zagreb, OIB 85821130368,Anton Kačinari, OIB 96828642743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Anton Kačinari</item>
    </izvorni_sadrzaj>
    <derivirana_varijabla naziv="DomainObject.Predmet.StrankaListFormated_1">
      <item>FINA Regionalni centar Zagreb</item>
      <item>Anton Kačinari</item>
    </derivirana_varijabla>
  </DomainObject.Predmet.StrankaListFormated>
  <DomainObject.Predmet.StrankaListFormatedOIB>
    <izvorni_sadrzaj>
      <item>FINA Regionalni centar Zagreb, OIB 85821130368</item>
      <item>Anton Kačinari, OIB 96828642743</item>
    </izvorni_sadrzaj>
    <derivirana_varijabla naziv="DomainObject.Predmet.StrankaListFormatedOIB_1">
      <item>FINA Regionalni centar Zagreb, OIB 85821130368</item>
      <item>Anton Kačinari, OIB 96828642743</item>
    </derivirana_varijabla>
  </DomainObject.Predmet.StrankaListFormatedOIB>
  <DomainObject.Predmet.StrankaListFormatedWithAdress>
    <izvorni_sadrzaj>
      <item>FINA Regionalni centar Zagreb, Trg svibanjskih žrtava 1995. br. 1, 10000 Zagreb</item>
      <item>Anton Kačinari, Prišlinova 31, 10000 Zagreb</item>
    </izvorni_sadrzaj>
    <derivirana_varijabla naziv="DomainObject.Predmet.StrankaListFormatedWithAdress_1">
      <item>FINA Regionalni centar Zagreb, Trg svibanjskih žrtava 1995. br. 1, 10000 Zagreb</item>
      <item>Anton Kačinari, Prišlinova 31,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Anton Kačinari, OIB 96828642743, Prišlinova 31, 10000 Zagreb</item>
    </izvorni_sadrzaj>
    <derivirana_varijabla naziv="DomainObject.Predmet.StrankaListFormatedWithAdressOIB_1">
      <item>FINA Regionalni centar Zagreb, OIB 85821130368, Trg svibanjskih žrtava 1995. br. 1, 10000 Zagreb</item>
      <item>Anton Kačinari, OIB 96828642743, Prišlinova 31, 10000 Zagreb</item>
    </derivirana_varijabla>
  </DomainObject.Predmet.StrankaListFormatedWithAdressOIB>
  <DomainObject.Predmet.StrankaListNazivFormated>
    <izvorni_sadrzaj>
      <item>FINA Regionalni centar Zagreb</item>
      <item>Anton Kačinari</item>
    </izvorni_sadrzaj>
    <derivirana_varijabla naziv="DomainObject.Predmet.StrankaListNazivFormated_1">
      <item>FINA Regionalni centar Zagreb</item>
      <item>Anton Kačinari</item>
    </derivirana_varijabla>
  </DomainObject.Predmet.StrankaListNazivFormated>
  <DomainObject.Predmet.StrankaListNazivFormatedOIB>
    <izvorni_sadrzaj>
      <item>FINA Regionalni centar Zagreb, OIB 85821130368</item>
      <item>Anton Kačinari, OIB 96828642743</item>
    </izvorni_sadrzaj>
    <derivirana_varijabla naziv="DomainObject.Predmet.StrankaListNazivFormatedOIB_1">
      <item>FINA Regionalni centar Zagreb, OIB 85821130368</item>
      <item>Anton Kačinari, OIB 96828642743</item>
    </derivirana_varijabla>
  </DomainObject.Predmet.StrankaListNazivFormatedOIB>
  <DomainObject.Predmet.ProtuStrankaListFormated>
    <izvorni_sadrzaj>
      <item>Goldfield j.d.o.o. za usluge zastupanog po punomoćniku Anton Kačinari</item>
    </izvorni_sadrzaj>
    <derivirana_varijabla naziv="DomainObject.Predmet.ProtuStrankaListFormated_1">
      <item>Goldfield j.d.o.o. za usluge zastupanog po punomoćniku Anton Kačinari</item>
    </derivirana_varijabla>
  </DomainObject.Predmet.ProtuStrankaListFormated>
  <DomainObject.Predmet.ProtuStrankaListFormatedOIB>
    <izvorni_sadrzaj>
      <item>Goldfield j.d.o.o. za usluge, OIB 88916834335 zastupanog po punomoćniku Anton Kačinari</item>
    </izvorni_sadrzaj>
    <derivirana_varijabla naziv="DomainObject.Predmet.ProtuStrankaListFormatedOIB_1">
      <item>Goldfield j.d.o.o. za usluge, OIB 88916834335 zastupanog po punomoćniku Anton Kačinari</item>
    </derivirana_varijabla>
  </DomainObject.Predmet.ProtuStrankaListFormatedOIB>
  <DomainObject.Predmet.ProtuStrankaListFormatedWithAdress>
    <izvorni_sadrzaj>
      <item>Goldfield j.d.o.o. za usluge, Prišlinova 31, 10000 Zagreb zastupanog po punomoćniku Anton Kačinari</item>
    </izvorni_sadrzaj>
    <derivirana_varijabla naziv="DomainObject.Predmet.ProtuStrankaListFormatedWithAdress_1">
      <item>Goldfield j.d.o.o. za usluge, Prišlinova 31, 10000 Zagreb zastupanog po punomoćniku Anton Kačinari</item>
    </derivirana_varijabla>
  </DomainObject.Predmet.ProtuStrankaListFormatedWithAdress>
  <DomainObject.Predmet.ProtuStrankaListFormatedWithAdressOIB>
    <izvorni_sadrzaj>
      <item>Goldfield j.d.o.o. za usluge, OIB 88916834335, Prišlinova 31, 10000 Zagreb zastupanog po punomoćniku Anton Kačinari</item>
    </izvorni_sadrzaj>
    <derivirana_varijabla naziv="DomainObject.Predmet.ProtuStrankaListFormatedWithAdressOIB_1">
      <item>Goldfield j.d.o.o. za usluge, OIB 88916834335, Prišlinova 31, 10000 Zagreb zastupanog po punomoćniku Anton Kačinari</item>
    </derivirana_varijabla>
  </DomainObject.Predmet.ProtuStrankaListFormatedWithAdressOIB>
  <DomainObject.Predmet.ProtuStrankaListNazivFormated>
    <izvorni_sadrzaj>
      <item>Goldfield j.d.o.o. za usluge</item>
    </izvorni_sadrzaj>
    <derivirana_varijabla naziv="DomainObject.Predmet.ProtuStrankaListNazivFormated_1">
      <item>Goldfield j.d.o.o. za usluge</item>
    </derivirana_varijabla>
  </DomainObject.Predmet.ProtuStrankaListNazivFormated>
  <DomainObject.Predmet.ProtuStrankaListNazivFormatedOIB>
    <izvorni_sadrzaj>
      <item>Goldfield j.d.o.o. za usluge, OIB 88916834335</item>
    </izvorni_sadrzaj>
    <derivirana_varijabla naziv="DomainObject.Predmet.ProtuStrankaListNazivFormatedOIB_1">
      <item>Goldfield j.d.o.o. za usluge, OIB 88916834335</item>
    </derivirana_varijabla>
  </DomainObject.Predmet.ProtuStrankaListNazivFormatedOIB>
  <DomainObject.Predmet.OstaliListFormated>
    <izvorni_sadrzaj>
      <item>Anton Kačinari punomoćnik sudionika u postupku Goldfield j.d.o.o. za usluge</item>
      <item>Petar Popović</item>
    </izvorni_sadrzaj>
    <derivirana_varijabla naziv="DomainObject.Predmet.OstaliListFormated_1">
      <item>Anton Kačinari punomoćnik sudionika u postupku Goldfield j.d.o.o. za usluge</item>
      <item>Petar Popović</item>
    </derivirana_varijabla>
  </DomainObject.Predmet.OstaliListFormated>
  <DomainObject.Predmet.OstaliListFormatedOIB>
    <izvorni_sadrzaj>
      <item>Anton Kačinari, OIB 96828642743 punomoćnik sudionika u postupku Goldfield j.d.o.o. za usluge</item>
      <item>Petar Popović, OIB 89375564266</item>
    </izvorni_sadrzaj>
    <derivirana_varijabla naziv="DomainObject.Predmet.OstaliListFormatedOIB_1">
      <item>Anton Kačinari, OIB 96828642743 punomoćnik sudionika u postupku Goldfield j.d.o.o. za usluge</item>
      <item>Petar Popović, OIB 89375564266</item>
    </derivirana_varijabla>
  </DomainObject.Predmet.OstaliListFormatedOIB>
  <DomainObject.Predmet.OstaliListFormatedWithAdress>
    <izvorni_sadrzaj>
      <item>Anton Kačinari, Prišlinova 31, 10000 Zagreb punomoćnik sudionika u postupku Goldfield j.d.o.o. za usluge</item>
      <item>Petar Popović, Maksimirska Cesta 88, 10000 Zagreb</item>
    </izvorni_sadrzaj>
    <derivirana_varijabla naziv="DomainObject.Predmet.OstaliListFormatedWithAdress_1">
      <item>Anton Kačinari, Prišlinova 31, 10000 Zagreb punomoćnik sudionika u postupku Goldfield j.d.o.o. za usluge</item>
      <item>Petar Popović, Maksimirska Cesta 88, 10000 Zagreb</item>
    </derivirana_varijabla>
  </DomainObject.Predmet.OstaliListFormatedWithAdress>
  <DomainObject.Predmet.OstaliListFormatedWithAdressOIB>
    <izvorni_sadrzaj>
      <item>Anton Kačinari, OIB 96828642743, Prišlinova 31, 10000 Zagreb punomoćnik sudionika u postupku Goldfield j.d.o.o. za usluge</item>
      <item>Petar Popović, OIB 89375564266, Maksimirska Cesta 88, 10000 Zagreb</item>
    </izvorni_sadrzaj>
    <derivirana_varijabla naziv="DomainObject.Predmet.OstaliListFormatedWithAdressOIB_1">
      <item>Anton Kačinari, OIB 96828642743, Prišlinova 31, 10000 Zagreb punomoćnik sudionika u postupku Goldfield j.d.o.o. za usluge</item>
      <item>Petar Popović, OIB 89375564266, Maksimirska Cesta 88, 10000 Zagreb</item>
    </derivirana_varijabla>
  </DomainObject.Predmet.OstaliListFormatedWithAdressOIB>
  <DomainObject.Predmet.OstaliListNazivFormated>
    <izvorni_sadrzaj>
      <item>Anton Kačinari</item>
      <item>Petar Popović</item>
    </izvorni_sadrzaj>
    <derivirana_varijabla naziv="DomainObject.Predmet.OstaliListNazivFormated_1">
      <item>Anton Kačinari</item>
      <item>Petar Popović</item>
    </derivirana_varijabla>
  </DomainObject.Predmet.OstaliListNazivFormated>
  <DomainObject.Predmet.OstaliListNazivFormatedOIB>
    <izvorni_sadrzaj>
      <item>Anton Kačinari, OIB 96828642743</item>
      <item>Petar Popović, OIB 89375564266</item>
    </izvorni_sadrzaj>
    <derivirana_varijabla naziv="DomainObject.Predmet.OstaliListNazivFormatedOIB_1">
      <item>Anton Kačinari, OIB 96828642743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Goldfield j.d.o.o. za usluge</izvorni_sadrzaj>
    <derivirana_varijabla naziv="DomainObject.Predmet.ProtustrankaIDrugi_1">Goldfield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Goldfield j.d.o.o. za usluge, OIB 88916834335, Prišlinova 31, 10000 Zagreb</izvorni_sadrzaj>
    <derivirana_varijabla naziv="DomainObject.Predmet.ProtustrankaIDrugiAdressOIB_1">Goldfield j.d.o.o. za usluge, OIB 88916834335, Prišlinova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Goldfield j.d.o.o. za usluge</item>
      <item>Anton Kačinari</item>
      <item>Anton Kačinari</item>
      <item>Petar Popović</item>
    </izvorni_sadrzaj>
    <derivirana_varijabla naziv="DomainObject.Predmet.SudioniciListNaziv_1">
      <item>FINA Regionalni centar Zagreb</item>
      <item>Goldfield j.d.o.o. za usluge</item>
      <item>Anton Kačinari</item>
      <item>Anton Kačinari</item>
      <item>Petar Popović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Goldfield j.d.o.o. za usluge, OIB 88916834335, Prišlinova 31,10000 Zagreb</item>
      <item>Anton Kačinari, OIB 96828642743, Prišlinova 31,10000 Zagreb</item>
      <item>Anton Kačinari, OIB 96828642743, Prišlinova 31,10000 Zagreb</item>
      <item>Petar Popović, OIB 89375564266, Maksimirska Cesta 88,10000 Zagreb</item>
    </izvorni_sadrzaj>
    <derivirana_varijabla naziv="DomainObject.Predmet.SudioniciListAdressOIB_1">
      <item>FINA Regionalni centar Zagreb, OIB 85821130368, Trg svibanjskih žrtava 1995. br. 1,10000 Zagreb</item>
      <item>Goldfield j.d.o.o. za usluge, OIB 88916834335, Prišlinova 31,10000 Zagreb</item>
      <item>Anton Kačinari, OIB 96828642743, Prišlinova 31,10000 Zagreb</item>
      <item>Anton Kačinari, OIB 96828642743, Prišlinova 31,10000 Zagreb</item>
      <item>Petar Popović, OIB 89375564266,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88916834335</item>
      <item>, OIB 96828642743</item>
      <item>, OIB 96828642743</item>
      <item>, OIB 89375564266</item>
    </izvorni_sadrzaj>
    <derivirana_varijabla naziv="DomainObject.Predmet.SudioniciListNazivOIB_1">
      <item>, OIB 85821130368</item>
      <item>, OIB 88916834335</item>
      <item>, OIB 96828642743</item>
      <item>, OIB 96828642743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B4D9BC-163D-4D1B-AA28-79BD0BED1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751</properties:Words>
  <properties:Characters>4020</properties:Characters>
  <properties:Lines>79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2018-03-22T10:25:00Z</dcterms:created>
  <dc:creator>rsticn</dc:creator>
  <cp:lastModifiedBy>Kristina Švajger</cp:lastModifiedBy>
  <cp:lastPrinted>2018-03-22T10:29:00Z</cp:lastPrinted>
  <dcterms:modified xmlns:xsi="http://www.w3.org/2001/XMLSchema-instance" xsi:type="dcterms:W3CDTF">2018-03-22T10:29:00Z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(ST-1646-16 GOLDFIELD j.d.o.o.- PETAR POPOVIĆ.docx)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