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c858" w14:paraId="451c858" w:rsidRDefault="00202877" w:rsidP="00202877" w:rsidR="00202877" w:rsidRPr="00202877">
      <w:pPr>
        <w15:collapsed w:val="false"/>
        <w:rPr>
          <w:rFonts w:hAnsi="Times New Roman" w:ascii="Times New Roman"/>
          <w:szCs w:val="24"/>
          <w:lang w:eastAsia="en-US" w:val="hr-HR"/>
        </w:rPr>
      </w:pPr>
      <w:bookmarkStart w:name="_GoBack" w:id="0"/>
      <w:bookmarkEnd w:id="0"/>
      <w:r w:rsidRPr="0020287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E488A" w:rsidR="00202877" w:rsidRPr="00202877">
        <w:tc>
          <w:tcPr>
            <w:tcW w:type="dxa" w:w="3060"/>
          </w:tcPr>
          <w:p w:rsidRDefault="00202877" w:rsidP="00202877" w:rsidR="00202877" w:rsidRPr="00202877">
            <w:pPr>
              <w:keepNext/>
              <w:keepLines/>
              <w:spacing w:before="200"/>
              <w:outlineLvl w:val="1"/>
              <w:rPr>
                <w:rFonts w:hAnsi="Times New Roman" w:ascii="Times New Roman"/>
                <w:szCs w:val="26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6"/>
                <w:lang w:eastAsia="en-US" w:val="hr-HR"/>
              </w:rPr>
              <w:t>REPUBLIKA HRVATSKA</w:t>
            </w:r>
          </w:p>
          <w:p w:rsidRDefault="00202877" w:rsidP="00202877" w:rsidR="00202877" w:rsidRPr="00202877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4"/>
                <w:lang w:eastAsia="en-US" w:val="hr-HR"/>
              </w:rPr>
              <w:t>Trgovački sud u Zagrebu</w:t>
            </w:r>
          </w:p>
          <w:p w:rsidRDefault="00202877" w:rsidP="00202877" w:rsidR="00202877" w:rsidRPr="00202877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4"/>
                <w:lang w:eastAsia="en-US" w:val="hr-HR"/>
              </w:rPr>
              <w:t>Zagreb, Amruševa 2/II</w:t>
            </w:r>
          </w:p>
        </w:tc>
      </w:tr>
    </w:tbl>
    <w:p w:rsidRDefault="00202877" w:rsidP="00202877" w:rsidR="00202877" w:rsidRPr="00202877">
      <w:pPr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  <w:t xml:space="preserve">  </w:t>
      </w:r>
    </w:p>
    <w:p w:rsidRDefault="00202877" w:rsidP="00202877" w:rsidR="00202877" w:rsidRPr="00202877">
      <w:pPr>
        <w:jc w:val="center"/>
        <w:rPr>
          <w:rFonts w:hAnsi="Times New Roman" w:ascii="Times New Roman"/>
          <w:b/>
          <w:szCs w:val="24"/>
          <w:lang w:eastAsia="en-US" w:val="hr-HR"/>
        </w:rPr>
      </w:pP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>R E P U B L I K A    H R V A T S K A</w:t>
      </w: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>R J E Š E N J E</w:t>
      </w: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202877" w:rsidP="008612E5" w:rsidR="00202877" w:rsidRPr="00202877">
      <w:pPr>
        <w:jc w:val="both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ab/>
      </w:r>
      <w:r w:rsidR="006344E9" w:rsidRPr="006344E9">
        <w:rPr>
          <w:rFonts w:hAnsi="Times New Roman" w:ascii="Times New Roman"/>
          <w:szCs w:val="24"/>
          <w:lang w:eastAsia="en-US"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8612E5" w:rsidRPr="008612E5">
        <w:rPr>
          <w:rFonts w:hAnsi="Times New Roman" w:ascii="Times New Roman"/>
          <w:szCs w:val="24"/>
          <w:lang w:eastAsia="en-US" w:val="hr-HR"/>
        </w:rPr>
        <w:t xml:space="preserve">NIKACOMMERCE d.o.o. </w:t>
      </w:r>
      <w:r w:rsidR="008612E5">
        <w:rPr>
          <w:rFonts w:hAnsi="Times New Roman" w:ascii="Times New Roman"/>
          <w:szCs w:val="24"/>
          <w:lang w:eastAsia="en-US" w:val="hr-HR"/>
        </w:rPr>
        <w:t xml:space="preserve">, </w:t>
      </w:r>
      <w:r w:rsidR="008612E5" w:rsidRPr="008612E5">
        <w:rPr>
          <w:rFonts w:hAnsi="Times New Roman" w:ascii="Times New Roman"/>
          <w:szCs w:val="24"/>
          <w:lang w:eastAsia="en-US" w:val="hr-HR"/>
        </w:rPr>
        <w:t>Zagreb (Grad Zagreb)</w:t>
      </w:r>
      <w:r w:rsidR="008612E5">
        <w:rPr>
          <w:rFonts w:hAnsi="Times New Roman" w:ascii="Times New Roman"/>
          <w:szCs w:val="24"/>
          <w:lang w:eastAsia="en-US" w:val="hr-HR"/>
        </w:rPr>
        <w:t xml:space="preserve">, </w:t>
      </w:r>
      <w:r w:rsidR="008612E5" w:rsidRPr="008612E5">
        <w:rPr>
          <w:rFonts w:hAnsi="Times New Roman" w:ascii="Times New Roman"/>
          <w:szCs w:val="24"/>
          <w:lang w:eastAsia="en-US" w:val="hr-HR"/>
        </w:rPr>
        <w:t xml:space="preserve">Kikićeva 11 </w:t>
      </w:r>
      <w:r w:rsidR="008612E5">
        <w:rPr>
          <w:rFonts w:hAnsi="Times New Roman" w:ascii="Times New Roman"/>
          <w:szCs w:val="24"/>
          <w:lang w:eastAsia="en-US" w:val="hr-HR"/>
        </w:rPr>
        <w:t>, OIB:</w:t>
      </w:r>
      <w:r w:rsidR="008612E5" w:rsidRPr="008612E5">
        <w:t xml:space="preserve"> </w:t>
      </w:r>
      <w:r w:rsidR="008B6E31">
        <w:rPr>
          <w:rFonts w:hAnsi="Times New Roman" w:ascii="Times New Roman"/>
          <w:szCs w:val="24"/>
          <w:lang w:eastAsia="en-US" w:val="hr-HR"/>
        </w:rPr>
        <w:t>78242664610</w:t>
      </w:r>
      <w:r w:rsidR="00DB3EB6">
        <w:rPr>
          <w:rFonts w:hAnsi="Times New Roman" w:ascii="Times New Roman"/>
          <w:szCs w:val="24"/>
          <w:lang w:eastAsia="en-US" w:val="hr-HR"/>
        </w:rPr>
        <w:t>,</w:t>
      </w:r>
      <w:r w:rsidR="006344E9" w:rsidRPr="006344E9">
        <w:rPr>
          <w:rFonts w:hAnsi="Times New Roman" w:ascii="Times New Roman"/>
          <w:szCs w:val="24"/>
          <w:lang w:eastAsia="en-US" w:val="hr-HR"/>
        </w:rPr>
        <w:t xml:space="preserve"> </w:t>
      </w:r>
      <w:r w:rsidR="00DB3EB6">
        <w:rPr>
          <w:rFonts w:hAnsi="Times New Roman" w:ascii="Times New Roman"/>
          <w:szCs w:val="24"/>
          <w:lang w:eastAsia="en-US" w:val="hr-HR"/>
        </w:rPr>
        <w:t xml:space="preserve">dana </w:t>
      </w:r>
      <w:r w:rsidR="008612E5">
        <w:rPr>
          <w:rFonts w:hAnsi="Times New Roman" w:ascii="Times New Roman"/>
          <w:szCs w:val="24"/>
          <w:lang w:eastAsia="en-US" w:val="hr-HR"/>
        </w:rPr>
        <w:t>8</w:t>
      </w:r>
      <w:r w:rsidR="00DB3EB6">
        <w:rPr>
          <w:rFonts w:hAnsi="Times New Roman" w:ascii="Times New Roman"/>
          <w:szCs w:val="24"/>
          <w:lang w:eastAsia="en-US" w:val="hr-HR"/>
        </w:rPr>
        <w:t>.</w:t>
      </w:r>
      <w:r w:rsidR="008612E5">
        <w:rPr>
          <w:rFonts w:hAnsi="Times New Roman" w:ascii="Times New Roman"/>
          <w:szCs w:val="24"/>
          <w:lang w:eastAsia="en-US" w:val="hr-HR"/>
        </w:rPr>
        <w:t xml:space="preserve"> lipnja</w:t>
      </w:r>
      <w:r w:rsidR="006344E9" w:rsidRPr="006344E9">
        <w:rPr>
          <w:rFonts w:hAnsi="Times New Roman" w:ascii="Times New Roman"/>
          <w:szCs w:val="24"/>
          <w:lang w:eastAsia="en-US" w:val="hr-HR"/>
        </w:rPr>
        <w:t xml:space="preserve"> 201</w:t>
      </w:r>
      <w:r w:rsidR="00DB3EB6">
        <w:rPr>
          <w:rFonts w:hAnsi="Times New Roman" w:ascii="Times New Roman"/>
          <w:szCs w:val="24"/>
          <w:lang w:eastAsia="en-US" w:val="hr-HR"/>
        </w:rPr>
        <w:t>8</w:t>
      </w:r>
      <w:r w:rsidR="006344E9" w:rsidRPr="006344E9">
        <w:rPr>
          <w:rFonts w:hAnsi="Times New Roman" w:ascii="Times New Roman"/>
          <w:szCs w:val="24"/>
          <w:lang w:eastAsia="en-US" w:val="hr-HR"/>
        </w:rPr>
        <w:t>.,</w:t>
      </w: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B3EB6" w:rsidP="00937E6F" w:rsidR="00CC6E5F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85111E" w:rsidRPr="0085111E">
        <w:rPr>
          <w:rFonts w:hAnsi="Times New Roman" w:ascii="Times New Roman"/>
          <w:szCs w:val="24"/>
          <w:lang w:val="hr-HR"/>
        </w:rPr>
        <w:t xml:space="preserve">dbacuje se prijedlog za </w:t>
      </w:r>
      <w:r w:rsidR="00397ACD">
        <w:rPr>
          <w:rFonts w:hAnsi="Times New Roman" w:ascii="Times New Roman"/>
          <w:szCs w:val="24"/>
          <w:lang w:val="hr-HR"/>
        </w:rPr>
        <w:t xml:space="preserve">otvaranjem </w:t>
      </w:r>
      <w:r w:rsidR="0085111E" w:rsidRPr="0085111E">
        <w:rPr>
          <w:rFonts w:hAnsi="Times New Roman" w:ascii="Times New Roman"/>
          <w:szCs w:val="24"/>
          <w:lang w:val="hr-HR"/>
        </w:rPr>
        <w:t xml:space="preserve">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AC2FA7" w:rsidRPr="008612E5">
        <w:rPr>
          <w:rFonts w:hAnsi="Times New Roman" w:ascii="Times New Roman"/>
          <w:szCs w:val="24"/>
          <w:lang w:eastAsia="en-US" w:val="hr-HR"/>
        </w:rPr>
        <w:t xml:space="preserve">NIKACOMMERCE d.o.o. </w:t>
      </w:r>
      <w:r w:rsidR="00AC2FA7">
        <w:rPr>
          <w:rFonts w:hAnsi="Times New Roman" w:ascii="Times New Roman"/>
          <w:szCs w:val="24"/>
          <w:lang w:eastAsia="en-US" w:val="hr-HR"/>
        </w:rPr>
        <w:t xml:space="preserve">, </w:t>
      </w:r>
      <w:r w:rsidR="00AC2FA7" w:rsidRPr="008612E5">
        <w:rPr>
          <w:rFonts w:hAnsi="Times New Roman" w:ascii="Times New Roman"/>
          <w:szCs w:val="24"/>
          <w:lang w:eastAsia="en-US" w:val="hr-HR"/>
        </w:rPr>
        <w:t>Zagreb (Grad Zagreb)</w:t>
      </w:r>
      <w:r w:rsidR="00AC2FA7">
        <w:rPr>
          <w:rFonts w:hAnsi="Times New Roman" w:ascii="Times New Roman"/>
          <w:szCs w:val="24"/>
          <w:lang w:eastAsia="en-US" w:val="hr-HR"/>
        </w:rPr>
        <w:t xml:space="preserve">, </w:t>
      </w:r>
      <w:r w:rsidR="00AC2FA7" w:rsidRPr="008612E5">
        <w:rPr>
          <w:rFonts w:hAnsi="Times New Roman" w:ascii="Times New Roman"/>
          <w:szCs w:val="24"/>
          <w:lang w:eastAsia="en-US" w:val="hr-HR"/>
        </w:rPr>
        <w:t xml:space="preserve">Kikićeva 11 </w:t>
      </w:r>
      <w:r w:rsidR="00AC2FA7">
        <w:rPr>
          <w:rFonts w:hAnsi="Times New Roman" w:ascii="Times New Roman"/>
          <w:szCs w:val="24"/>
          <w:lang w:eastAsia="en-US" w:val="hr-HR"/>
        </w:rPr>
        <w:t>, OIB:</w:t>
      </w:r>
      <w:r w:rsidR="00AC2FA7" w:rsidRPr="008612E5">
        <w:t xml:space="preserve"> </w:t>
      </w:r>
      <w:r w:rsidR="00AC2FA7" w:rsidRPr="008612E5">
        <w:rPr>
          <w:rFonts w:hAnsi="Times New Roman" w:ascii="Times New Roman"/>
          <w:szCs w:val="24"/>
          <w:lang w:eastAsia="en-US" w:val="hr-HR"/>
        </w:rPr>
        <w:t xml:space="preserve">78242664610 </w:t>
      </w:r>
      <w:r>
        <w:rPr>
          <w:rFonts w:hAnsi="Times New Roman" w:ascii="Times New Roman"/>
          <w:szCs w:val="24"/>
          <w:lang w:eastAsia="en-US" w:val="hr-HR"/>
        </w:rPr>
        <w:t xml:space="preserve">od dana </w:t>
      </w:r>
      <w:r w:rsidR="00AC2FA7">
        <w:rPr>
          <w:rFonts w:hAnsi="Times New Roman" w:ascii="Times New Roman"/>
          <w:szCs w:val="24"/>
          <w:lang w:eastAsia="en-US" w:val="hr-HR"/>
        </w:rPr>
        <w:t>19</w:t>
      </w:r>
      <w:r>
        <w:rPr>
          <w:rFonts w:hAnsi="Times New Roman" w:ascii="Times New Roman"/>
          <w:szCs w:val="24"/>
          <w:lang w:eastAsia="en-US" w:val="hr-HR"/>
        </w:rPr>
        <w:t>.</w:t>
      </w:r>
      <w:r w:rsidR="00AC2FA7">
        <w:rPr>
          <w:rFonts w:hAnsi="Times New Roman" w:ascii="Times New Roman"/>
          <w:szCs w:val="24"/>
          <w:lang w:eastAsia="en-US" w:val="hr-HR"/>
        </w:rPr>
        <w:t>4</w:t>
      </w:r>
      <w:r>
        <w:rPr>
          <w:rFonts w:hAnsi="Times New Roman" w:ascii="Times New Roman"/>
          <w:szCs w:val="24"/>
          <w:lang w:eastAsia="en-US" w:val="hr-HR"/>
        </w:rPr>
        <w:t>.201</w:t>
      </w:r>
      <w:r w:rsidR="00AC2FA7">
        <w:rPr>
          <w:rFonts w:hAnsi="Times New Roman" w:ascii="Times New Roman"/>
          <w:szCs w:val="24"/>
          <w:lang w:eastAsia="en-US" w:val="hr-HR"/>
        </w:rPr>
        <w:t>8</w:t>
      </w:r>
      <w:r>
        <w:rPr>
          <w:rFonts w:hAnsi="Times New Roman" w:ascii="Times New Roman"/>
          <w:szCs w:val="24"/>
          <w:lang w:eastAsia="en-US" w:val="hr-HR"/>
        </w:rPr>
        <w:t>.</w:t>
      </w:r>
    </w:p>
    <w:p w:rsidRDefault="00AB7883" w:rsidP="004D1B8A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202877" w:rsidP="004D1B8A" w:rsidR="00202877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6344E9" w:rsidRPr="006344E9">
        <w:rPr>
          <w:rFonts w:hAnsi="Times New Roman" w:ascii="Times New Roman"/>
          <w:szCs w:val="24"/>
          <w:lang w:val="hr-HR"/>
        </w:rPr>
        <w:t>FINA-e Regionalni centar Zagre</w:t>
      </w:r>
      <w:r w:rsidR="00DB3EB6">
        <w:rPr>
          <w:rFonts w:hAnsi="Times New Roman" w:ascii="Times New Roman"/>
          <w:szCs w:val="24"/>
          <w:lang w:val="hr-HR"/>
        </w:rPr>
        <w:t>b, podnijela je ovom sudu dana 1</w:t>
      </w:r>
      <w:r w:rsidR="00AC2FA7">
        <w:rPr>
          <w:rFonts w:hAnsi="Times New Roman" w:ascii="Times New Roman"/>
          <w:szCs w:val="24"/>
          <w:lang w:val="hr-HR"/>
        </w:rPr>
        <w:t>9</w:t>
      </w:r>
      <w:r w:rsidR="00DB3EB6">
        <w:rPr>
          <w:rFonts w:hAnsi="Times New Roman" w:ascii="Times New Roman"/>
          <w:szCs w:val="24"/>
          <w:lang w:val="hr-HR"/>
        </w:rPr>
        <w:t>.</w:t>
      </w:r>
      <w:r w:rsidR="00AC2FA7">
        <w:rPr>
          <w:rFonts w:hAnsi="Times New Roman" w:ascii="Times New Roman"/>
          <w:szCs w:val="24"/>
          <w:lang w:val="hr-HR"/>
        </w:rPr>
        <w:t xml:space="preserve"> travnja</w:t>
      </w:r>
      <w:r w:rsidR="00DB3EB6">
        <w:rPr>
          <w:rFonts w:hAnsi="Times New Roman" w:ascii="Times New Roman"/>
          <w:szCs w:val="24"/>
          <w:lang w:val="hr-HR"/>
        </w:rPr>
        <w:t xml:space="preserve"> 201</w:t>
      </w:r>
      <w:r w:rsidR="00AC2FA7">
        <w:rPr>
          <w:rFonts w:hAnsi="Times New Roman" w:ascii="Times New Roman"/>
          <w:szCs w:val="24"/>
          <w:lang w:val="hr-HR"/>
        </w:rPr>
        <w:t>8</w:t>
      </w:r>
      <w:r w:rsidR="006344E9" w:rsidRPr="006344E9">
        <w:rPr>
          <w:rFonts w:hAnsi="Times New Roman" w:ascii="Times New Roman"/>
          <w:szCs w:val="24"/>
          <w:lang w:val="hr-HR"/>
        </w:rPr>
        <w:t>. prijedlog za otvaranje stečajnog postupka nad dužnikom.</w:t>
      </w: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  <w:r w:rsidRPr="006344E9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  <w:r w:rsidRPr="006344E9">
        <w:rPr>
          <w:rFonts w:hAnsi="Times New Roman" w:ascii="Times New Roman"/>
          <w:szCs w:val="24"/>
          <w:lang w:val="hr-HR"/>
        </w:rPr>
        <w:t>Financijska agencija, kao predlagatelj, navela je u prijedlogu za otvaranje stečajn</w:t>
      </w:r>
      <w:r w:rsidR="00AC2FA7">
        <w:rPr>
          <w:rFonts w:hAnsi="Times New Roman" w:ascii="Times New Roman"/>
          <w:szCs w:val="24"/>
          <w:lang w:val="hr-HR"/>
        </w:rPr>
        <w:t>og postupka kako dužnik na dan 16</w:t>
      </w:r>
      <w:r w:rsidRPr="006344E9">
        <w:rPr>
          <w:rFonts w:hAnsi="Times New Roman" w:ascii="Times New Roman"/>
          <w:szCs w:val="24"/>
          <w:lang w:val="hr-HR"/>
        </w:rPr>
        <w:t>.</w:t>
      </w:r>
      <w:r w:rsidR="00AC2FA7">
        <w:rPr>
          <w:rFonts w:hAnsi="Times New Roman" w:ascii="Times New Roman"/>
          <w:szCs w:val="24"/>
          <w:lang w:val="hr-HR"/>
        </w:rPr>
        <w:t xml:space="preserve"> travnja</w:t>
      </w:r>
      <w:r w:rsidRPr="006344E9">
        <w:rPr>
          <w:rFonts w:hAnsi="Times New Roman" w:ascii="Times New Roman"/>
          <w:szCs w:val="24"/>
          <w:lang w:val="hr-HR"/>
        </w:rPr>
        <w:t xml:space="preserve"> 201</w:t>
      </w:r>
      <w:r w:rsidR="00AC2FA7">
        <w:rPr>
          <w:rFonts w:hAnsi="Times New Roman" w:ascii="Times New Roman"/>
          <w:szCs w:val="24"/>
          <w:lang w:val="hr-HR"/>
        </w:rPr>
        <w:t>8</w:t>
      </w:r>
      <w:r w:rsidRPr="006344E9">
        <w:rPr>
          <w:rFonts w:hAnsi="Times New Roman" w:asci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="00AC2FA7">
        <w:rPr>
          <w:rFonts w:hAnsi="Times New Roman" w:ascii="Times New Roman"/>
          <w:szCs w:val="24"/>
          <w:lang w:val="hr-HR"/>
        </w:rPr>
        <w:t>6.506,37</w:t>
      </w:r>
      <w:r w:rsidR="00DB3EB6">
        <w:rPr>
          <w:rFonts w:hAnsi="Times New Roman" w:ascii="Times New Roman"/>
          <w:szCs w:val="24"/>
          <w:lang w:val="hr-HR"/>
        </w:rPr>
        <w:t>1</w:t>
      </w:r>
      <w:r w:rsidRPr="006344E9">
        <w:rPr>
          <w:rFonts w:hAnsi="Times New Roman" w:ascii="Times New Roman"/>
          <w:szCs w:val="24"/>
          <w:lang w:val="hr-HR"/>
        </w:rPr>
        <w:t xml:space="preserve"> kn.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</w:p>
    <w:p w:rsidRDefault="00202877" w:rsidP="00BB57C2" w:rsidR="00202877" w:rsidRPr="0020287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</w:t>
      </w:r>
      <w:r w:rsidR="007A426B">
        <w:rPr>
          <w:rFonts w:hAnsi="Times New Roman" w:ascii="Times New Roman"/>
          <w:szCs w:val="24"/>
          <w:lang w:val="hr-HR"/>
        </w:rPr>
        <w:t>7</w:t>
      </w:r>
      <w:r w:rsidR="006344E9">
        <w:rPr>
          <w:rFonts w:hAnsi="Times New Roman" w:ascii="Times New Roman"/>
          <w:szCs w:val="24"/>
          <w:lang w:val="hr-HR"/>
        </w:rPr>
        <w:t>.</w:t>
      </w:r>
      <w:r w:rsidR="007A426B">
        <w:rPr>
          <w:rFonts w:hAnsi="Times New Roman" w:ascii="Times New Roman"/>
          <w:szCs w:val="24"/>
          <w:lang w:val="hr-HR"/>
        </w:rPr>
        <w:t>6</w:t>
      </w:r>
      <w:r w:rsidR="00571255">
        <w:rPr>
          <w:rFonts w:hAnsi="Times New Roman" w:ascii="Times New Roman"/>
          <w:szCs w:val="24"/>
          <w:lang w:val="hr-HR"/>
        </w:rPr>
        <w:t>.201</w:t>
      </w:r>
      <w:r w:rsidR="00BB57C2">
        <w:rPr>
          <w:rFonts w:hAnsi="Times New Roman" w:ascii="Times New Roman"/>
          <w:szCs w:val="24"/>
          <w:lang w:val="hr-HR"/>
        </w:rPr>
        <w:t>8</w:t>
      </w:r>
      <w:r w:rsidR="00571255">
        <w:rPr>
          <w:rFonts w:hAnsi="Times New Roman" w:ascii="Times New Roman"/>
          <w:szCs w:val="24"/>
          <w:lang w:val="hr-HR"/>
        </w:rPr>
        <w:t>. godine dužnik</w:t>
      </w:r>
      <w:r w:rsidR="00BB57C2">
        <w:rPr>
          <w:rFonts w:hAnsi="Times New Roman" w:ascii="Times New Roman"/>
          <w:szCs w:val="24"/>
          <w:lang w:val="hr-HR"/>
        </w:rPr>
        <w:t xml:space="preserve"> je dostavio Potvrdu FINA-e od </w:t>
      </w:r>
      <w:r w:rsidR="007A426B">
        <w:rPr>
          <w:rFonts w:hAnsi="Times New Roman" w:ascii="Times New Roman"/>
          <w:szCs w:val="24"/>
          <w:lang w:val="hr-HR"/>
        </w:rPr>
        <w:t>7.6.2018.</w:t>
      </w: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val="hr-HR"/>
        </w:rPr>
      </w:pPr>
    </w:p>
    <w:p w:rsidRDefault="004F5C8C" w:rsidP="004D1B8A" w:rsid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Potvrde FINA-e od </w:t>
      </w:r>
      <w:r w:rsidR="007A426B">
        <w:rPr>
          <w:rFonts w:hAnsi="Times New Roman" w:ascii="Times New Roman"/>
          <w:szCs w:val="24"/>
        </w:rPr>
        <w:t>7.6.2018.</w:t>
      </w:r>
      <w:r>
        <w:rPr>
          <w:rFonts w:hAnsi="Times New Roman" w:ascii="Times New Roman"/>
          <w:szCs w:val="24"/>
        </w:rPr>
        <w:t xml:space="preserve"> vidljivo je kako račun predloženog stečajnog dužnika nije blokiran u razdoblju duljem od 60 dana.</w:t>
      </w:r>
    </w:p>
    <w:p w:rsidRDefault="00571255" w:rsidP="004D1B8A" w:rsidR="00571255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C5291B" w:rsidR="00C5291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 xml:space="preserve">Odredbom članka 4.st. 1. Stečajnog zakona (NN 44/96,029/99, 129/00, 123/03, 82/06, 116/10, 25/12 i 133/12; dalje SZ) određeno je kako se stečaj može otvoriti samo ako se utvrdi </w:t>
      </w:r>
      <w:r w:rsidRPr="00C5291B">
        <w:rPr>
          <w:rFonts w:hAnsi="Times New Roman" w:ascii="Times New Roman"/>
          <w:szCs w:val="24"/>
        </w:rPr>
        <w:lastRenderedPageBreak/>
        <w:t>postojanje kojeg od stečajnih razloga. Odredbom stavka 2. istoga članka određeno je kako su stečajni razlozi nelikvidnost, nesposobnost za plaćanje i prezaduženost.</w:t>
      </w:r>
    </w:p>
    <w:p w:rsidRDefault="00571255" w:rsidP="00C5291B" w:rsidR="00571255" w:rsidRPr="00C5291B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4D1B8A" w:rsidR="003400F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ab/>
        <w:t>Uvido</w:t>
      </w:r>
      <w:r w:rsidR="00571255">
        <w:rPr>
          <w:rFonts w:hAnsi="Times New Roman" w:ascii="Times New Roman"/>
          <w:szCs w:val="24"/>
        </w:rPr>
        <w:t xml:space="preserve">m u Potvrdu FINA-e od </w:t>
      </w:r>
      <w:r w:rsidR="007A426B">
        <w:rPr>
          <w:rFonts w:hAnsi="Times New Roman" w:ascii="Times New Roman"/>
          <w:szCs w:val="24"/>
        </w:rPr>
        <w:t>7.6.2018.</w:t>
      </w:r>
      <w:r w:rsidRPr="00C5291B">
        <w:rPr>
          <w:rFonts w:hAnsi="Times New Roman" w:ascii="Times New Roman"/>
          <w:szCs w:val="24"/>
        </w:rPr>
        <w:t>, sud je utvrdio kako predloženi stečajni dužnik nije nesposoban za plaćanje, čime je otpao steča</w:t>
      </w:r>
      <w:r w:rsidR="00CC6E5F">
        <w:rPr>
          <w:rFonts w:hAnsi="Times New Roman" w:ascii="Times New Roman"/>
          <w:szCs w:val="24"/>
        </w:rPr>
        <w:t>jni razlog nesposobnosti za plać</w:t>
      </w:r>
      <w:r w:rsidRPr="00C5291B">
        <w:rPr>
          <w:rFonts w:hAnsi="Times New Roman" w:ascii="Times New Roman"/>
          <w:szCs w:val="24"/>
        </w:rPr>
        <w:t>anje, slijedom čega je odlučeno kao u izreci.</w:t>
      </w:r>
      <w:r w:rsidRPr="00C5291B">
        <w:rPr>
          <w:rFonts w:hAnsi="Times New Roman" w:ascii="Times New Roman"/>
          <w:szCs w:val="24"/>
        </w:rPr>
        <w:tab/>
      </w: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</w:rPr>
      </w:pP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D90D9F" w:rsidP="004D1B8A" w:rsidR="00D90D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D1B8A" w:rsidR="003400FB">
      <w:pPr>
        <w:jc w:val="center"/>
        <w:rPr>
          <w:rFonts w:hAnsi="Times New Roman" w:ascii="Times New Roman"/>
          <w:b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7A426B">
        <w:rPr>
          <w:rFonts w:hAnsi="Times New Roman" w:ascii="Times New Roman"/>
          <w:szCs w:val="24"/>
          <w:lang w:val="hr-HR"/>
        </w:rPr>
        <w:t>8</w:t>
      </w:r>
      <w:r w:rsidR="004F5C8C">
        <w:rPr>
          <w:rFonts w:hAnsi="Times New Roman" w:ascii="Times New Roman"/>
          <w:szCs w:val="24"/>
          <w:lang w:val="hr-HR"/>
        </w:rPr>
        <w:t>.</w:t>
      </w:r>
      <w:r w:rsidR="00BB57C2">
        <w:rPr>
          <w:rFonts w:hAnsi="Times New Roman" w:ascii="Times New Roman"/>
          <w:szCs w:val="24"/>
          <w:lang w:val="hr-HR"/>
        </w:rPr>
        <w:t xml:space="preserve"> </w:t>
      </w:r>
      <w:r w:rsidR="007A426B">
        <w:rPr>
          <w:rFonts w:hAnsi="Times New Roman" w:ascii="Times New Roman"/>
          <w:szCs w:val="24"/>
          <w:lang w:val="hr-HR"/>
        </w:rPr>
        <w:t>lipnja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BB57C2">
        <w:rPr>
          <w:rFonts w:hAnsi="Times New Roman" w:ascii="Times New Roman"/>
          <w:szCs w:val="24"/>
          <w:lang w:val="hr-HR"/>
        </w:rPr>
        <w:t>8</w:t>
      </w:r>
      <w:r w:rsidRPr="0085111E">
        <w:rPr>
          <w:rFonts w:hAnsi="Times New Roman" w:ascii="Times New Roman"/>
          <w:szCs w:val="24"/>
          <w:lang w:val="hr-HR"/>
        </w:rPr>
        <w:t>. godin</w:t>
      </w:r>
      <w:r w:rsidR="00571255">
        <w:rPr>
          <w:rFonts w:hAnsi="Times New Roman" w:ascii="Times New Roman"/>
          <w:szCs w:val="24"/>
          <w:lang w:val="hr-HR"/>
        </w:rPr>
        <w:t>e</w:t>
      </w: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0EFB" w:rsidP="00E91121" w:rsidR="00660E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0EFB" w:rsidP="00E91121" w:rsidR="00660E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0EFB" w:rsidP="00E91121" w:rsidR="00660E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0EFB" w:rsidP="00E91121" w:rsidR="00660EF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60EFB" w:rsidP="00E91121" w:rsidR="00660E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E1734" w:rsidP="007A426B" w:rsidR="00EE17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P="003A2858" w:rsidR="00D90D9F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7E64AB" w:rsidR="007E64A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7A426B" w:rsidP="00571255" w:rsidR="00A15EE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</w:t>
      </w:r>
      <w:r w:rsidR="00532B71" w:rsidRPr="00571255">
        <w:rPr>
          <w:rFonts w:hAnsi="Times New Roman" w:ascii="Times New Roman"/>
          <w:szCs w:val="24"/>
          <w:lang w:val="hr-HR"/>
        </w:rPr>
        <w:t xml:space="preserve">odnositelju zahtjeva: </w:t>
      </w:r>
      <w:r w:rsidR="00A15EE7" w:rsidRPr="00571255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571255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571255">
        <w:rPr>
          <w:rFonts w:hAnsi="Times New Roman" w:ascii="Times New Roman"/>
          <w:szCs w:val="24"/>
          <w:lang w:val="hr-HR"/>
        </w:rPr>
        <w:t xml:space="preserve"> </w:t>
      </w:r>
      <w:r w:rsidR="002E3C34" w:rsidRPr="00571255">
        <w:rPr>
          <w:rFonts w:hAnsi="Times New Roman" w:ascii="Times New Roman"/>
          <w:szCs w:val="24"/>
          <w:lang w:val="hr-HR"/>
        </w:rPr>
        <w:t xml:space="preserve"> FINA,</w:t>
      </w:r>
      <w:r w:rsidR="00A15EE7" w:rsidRPr="00571255">
        <w:rPr>
          <w:rFonts w:hAnsi="Times New Roman" w:ascii="Times New Roman"/>
          <w:szCs w:val="24"/>
          <w:lang w:val="hr-HR"/>
        </w:rPr>
        <w:t xml:space="preserve"> </w:t>
      </w:r>
      <w:r w:rsidR="00A15EE7" w:rsidRPr="00571255">
        <w:rPr>
          <w:rFonts w:hAnsi="Times New Roman" w:ascii="Times New Roman"/>
          <w:szCs w:val="24"/>
        </w:rPr>
        <w:t>Zagreb, Ulica grada Vukovara 70.</w:t>
      </w:r>
    </w:p>
    <w:p w:rsidRDefault="00BB57C2" w:rsidP="00571255" w:rsidR="00BB57C2" w:rsidRPr="0057125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BD5FB9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BD5FB9" w:rsidP="004D1B8A" w:rsidR="008B6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B6E31">
        <w:rPr>
          <w:rFonts w:hAnsi="Times New Roman" w:ascii="Times New Roman"/>
          <w:szCs w:val="24"/>
          <w:lang w:val="hr-HR"/>
        </w:rPr>
        <w:t>p</w:t>
      </w:r>
    </w:p>
    <w:p w:rsidRDefault="001C16DF" w:rsidP="004D1B8A" w:rsidR="00182088" w:rsidRPr="0085111E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.) spis</w:t>
      </w:r>
    </w:p>
    <w:sectPr w:rsidSect="00202877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3062">
          <w:rPr>
            <w:rFonts w:hAnsi="Times New Roman" w:ascii="Times New Roman"/>
            <w:noProof/>
          </w:rPr>
          <w:t>- 1 -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7E64AB" w:rsidR="00840E3D">
        <w:pPr>
          <w:ind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612E5">
          <w:rPr>
            <w:rFonts w:hAnsi="Times New Roman" w:ascii="Times New Roman"/>
          </w:rPr>
          <w:t>1094/2018</w:t>
        </w:r>
        <w:r w:rsidR="00660EFB">
          <w:rPr>
            <w:rFonts w:hAnsi="Times New Roman" w:ascii="Times New Roman"/>
          </w:rPr>
          <w:t>-4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E315B5"/>
    <w:multiLevelType w:val="hybridMultilevel"/>
    <w:tmpl w:val="2FF64E08"/>
    <w:lvl w:tplc="A01CCA6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2F"/>
    <w:rsid w:val="00080BE0"/>
    <w:rsid w:val="000B609B"/>
    <w:rsid w:val="000C47B3"/>
    <w:rsid w:val="000F2BDD"/>
    <w:rsid w:val="000F45CC"/>
    <w:rsid w:val="00112B50"/>
    <w:rsid w:val="00123062"/>
    <w:rsid w:val="001815A2"/>
    <w:rsid w:val="00182088"/>
    <w:rsid w:val="001C16DF"/>
    <w:rsid w:val="00202877"/>
    <w:rsid w:val="0023619C"/>
    <w:rsid w:val="002E3C34"/>
    <w:rsid w:val="00304EC8"/>
    <w:rsid w:val="003400FB"/>
    <w:rsid w:val="00384EBE"/>
    <w:rsid w:val="00397ACD"/>
    <w:rsid w:val="003A2858"/>
    <w:rsid w:val="0042162E"/>
    <w:rsid w:val="00426C45"/>
    <w:rsid w:val="004D1B8A"/>
    <w:rsid w:val="004F5C8C"/>
    <w:rsid w:val="00532B71"/>
    <w:rsid w:val="00552233"/>
    <w:rsid w:val="00571255"/>
    <w:rsid w:val="005940E9"/>
    <w:rsid w:val="005D2504"/>
    <w:rsid w:val="006344E9"/>
    <w:rsid w:val="006356C5"/>
    <w:rsid w:val="00660EFB"/>
    <w:rsid w:val="007A29F9"/>
    <w:rsid w:val="007A426B"/>
    <w:rsid w:val="007D17C4"/>
    <w:rsid w:val="007E64AB"/>
    <w:rsid w:val="00840E3D"/>
    <w:rsid w:val="0085111E"/>
    <w:rsid w:val="008612E5"/>
    <w:rsid w:val="008B6367"/>
    <w:rsid w:val="008B6E31"/>
    <w:rsid w:val="008D4308"/>
    <w:rsid w:val="00937E6F"/>
    <w:rsid w:val="00997BA9"/>
    <w:rsid w:val="009E0B17"/>
    <w:rsid w:val="00A15EE7"/>
    <w:rsid w:val="00A771C8"/>
    <w:rsid w:val="00A95334"/>
    <w:rsid w:val="00AB7883"/>
    <w:rsid w:val="00AC2FA7"/>
    <w:rsid w:val="00AF40B4"/>
    <w:rsid w:val="00B03169"/>
    <w:rsid w:val="00B128B9"/>
    <w:rsid w:val="00BB57C2"/>
    <w:rsid w:val="00BD5FB9"/>
    <w:rsid w:val="00C5291B"/>
    <w:rsid w:val="00CC6E5F"/>
    <w:rsid w:val="00CF2939"/>
    <w:rsid w:val="00D44D4F"/>
    <w:rsid w:val="00D90D9F"/>
    <w:rsid w:val="00D955F3"/>
    <w:rsid w:val="00DB29D2"/>
    <w:rsid w:val="00DB3EB6"/>
    <w:rsid w:val="00DB4528"/>
    <w:rsid w:val="00DC1D32"/>
    <w:rsid w:val="00EE1734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30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0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3062"/>
    <w:rPr>
      <w:rFonts w:hAnsi="Times New Roman" w:ascii="Times New Roman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30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30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30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0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3062"/>
    <w:rPr>
      <w:rFonts w:ascii="Times New Roman" w:hAnsi="Times New Roman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30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30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St-1094/2018</izvorni_sadrzaj>
    <derivirana_varijabla naziv="DomainObject.Predmet.OznakaBroj_1">St-1094/2018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NIKACOMMERCE d.o.o.</izvorni_sadrzaj>
    <derivirana_varijabla naziv="DomainObject.Predmet.ProtustrankaFormated_1">  NIKACOMMERCE d.o.o.</derivirana_varijabla>
  </DomainObject.Predmet.ProtustrankaFormated>
  <DomainObject.Predmet.ProtustrankaFormatedOIB>
    <izvorni_sadrzaj>  NIKACOMMERCE d.o.o., OIB 78242664610</izvorni_sadrzaj>
    <derivirana_varijabla naziv="DomainObject.Predmet.ProtustrankaFormatedOIB_1">  NIKACOMMERCE d.o.o., OIB 78242664610</derivirana_varijabla>
  </DomainObject.Predmet.ProtustrankaFormatedOIB>
  <DomainObject.Predmet.ProtustrankaFormatedWithAdress>
    <izvorni_sadrzaj> NIKACOMMERCE d.o.o., Kikićeva 11, 10000 Zagreb</izvorni_sadrzaj>
    <derivirana_varijabla naziv="DomainObject.Predmet.ProtustrankaFormatedWithAdress_1"> NIKACOMMERCE d.o.o., Kikićeva 11, 10000 Zagreb</derivirana_varijabla>
  </DomainObject.Predmet.ProtustrankaFormatedWithAdress>
  <DomainObject.Predmet.ProtustrankaFormatedWithAdressOIB>
    <izvorni_sadrzaj> NIKACOMMERCE d.o.o., OIB 78242664610, Kikićeva 11, 10000 Zagreb</izvorni_sadrzaj>
    <derivirana_varijabla naziv="DomainObject.Predmet.ProtustrankaFormatedWithAdressOIB_1"> NIKACOMMERCE d.o.o., OIB 78242664610, Kikićeva 11, 10000 Zagreb</derivirana_varijabla>
  </DomainObject.Predmet.ProtustrankaFormatedWithAdressOIB>
  <DomainObject.Predmet.ProtustrankaWithAdress>
    <izvorni_sadrzaj>NIKACOMMERCE d.o.o. Kikićeva 11, 10000 Zagreb</izvorni_sadrzaj>
    <derivirana_varijabla naziv="DomainObject.Predmet.ProtustrankaWithAdress_1">NIKACOMMERCE d.o.o. Kikićeva 11, 10000 Zagreb</derivirana_varijabla>
  </DomainObject.Predmet.ProtustrankaWithAdress>
  <DomainObject.Predmet.ProtustrankaWithAdressOIB>
    <izvorni_sadrzaj>NIKACOMMERCE d.o.o., OIB 78242664610, Kikićeva 11, 10000 Zagreb</izvorni_sadrzaj>
    <derivirana_varijabla naziv="DomainObject.Predmet.ProtustrankaWithAdressOIB_1">NIKACOMMERCE d.o.o., OIB 78242664610, Kikićeva 11, 10000 Zagreb</derivirana_varijabla>
  </DomainObject.Predmet.ProtustrankaWithAdressOIB>
  <DomainObject.Predmet.ProtustrankaNazivFormated>
    <izvorni_sadrzaj>NIKACOMMERCE d.o.o.</izvorni_sadrzaj>
    <derivirana_varijabla naziv="DomainObject.Predmet.ProtustrankaNazivFormated_1">NIKACOMMERCE d.o.o.</derivirana_varijabla>
  </DomainObject.Predmet.ProtustrankaNazivFormated>
  <DomainObject.Predmet.ProtustrankaNazivFormatedOIB>
    <izvorni_sadrzaj>NIKACOMMERCE d.o.o., OIB 78242664610</izvorni_sadrzaj>
    <derivirana_varijabla naziv="DomainObject.Predmet.ProtustrankaNazivFormatedOIB_1">NIKACOMMERCE d.o.o., OIB 78242664610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NIKACOMMERCE d.o.o.</item>
    </izvorni_sadrzaj>
    <derivirana_varijabla naziv="DomainObject.Predmet.ProtuStrankaListFormated_1">
      <item>NIKACOMMERCE d.o.o.</item>
    </derivirana_varijabla>
  </DomainObject.Predmet.ProtuStrankaListFormated>
  <DomainObject.Predmet.ProtuStrankaListFormatedOIB>
    <izvorni_sadrzaj>
      <item>NIKACOMMERCE d.o.o., OIB 78242664610</item>
    </izvorni_sadrzaj>
    <derivirana_varijabla naziv="DomainObject.Predmet.ProtuStrankaListFormatedOIB_1">
      <item>NIKACOMMERCE d.o.o., OIB 78242664610</item>
    </derivirana_varijabla>
  </DomainObject.Predmet.ProtuStrankaListFormatedOIB>
  <DomainObject.Predmet.ProtuStrankaListFormatedWithAdress>
    <izvorni_sadrzaj>
      <item>NIKACOMMERCE d.o.o., Kikićeva 11, 10000 Zagreb</item>
    </izvorni_sadrzaj>
    <derivirana_varijabla naziv="DomainObject.Predmet.ProtuStrankaListFormatedWithAdress_1">
      <item>NIKACOMMERCE d.o.o., Kikićeva 11, 10000 Zagreb</item>
    </derivirana_varijabla>
  </DomainObject.Predmet.ProtuStrankaListFormatedWithAdress>
  <DomainObject.Predmet.ProtuStrankaListFormatedWithAdressOIB>
    <izvorni_sadrzaj>
      <item>NIKACOMMERCE d.o.o., OIB 78242664610, Kikićeva 11, 10000 Zagreb</item>
    </izvorni_sadrzaj>
    <derivirana_varijabla naziv="DomainObject.Predmet.ProtuStrankaListFormatedWithAdressOIB_1">
      <item>NIKACOMMERCE d.o.o., OIB 78242664610, Kikićeva 11, 10000 Zagreb</item>
    </derivirana_varijabla>
  </DomainObject.Predmet.ProtuStrankaListFormatedWithAdressOIB>
  <DomainObject.Predmet.ProtuStrankaListNazivFormated>
    <izvorni_sadrzaj>
      <item>NIKACOMMERCE d.o.o.</item>
    </izvorni_sadrzaj>
    <derivirana_varijabla naziv="DomainObject.Predmet.ProtuStrankaListNazivFormated_1">
      <item>NIKACOMMERCE d.o.o.</item>
    </derivirana_varijabla>
  </DomainObject.Predmet.ProtuStrankaListNazivFormated>
  <DomainObject.Predmet.ProtuStrankaListNazivFormatedOIB>
    <izvorni_sadrzaj>
      <item>NIKACOMMERCE d.o.o., OIB 78242664610</item>
    </izvorni_sadrzaj>
    <derivirana_varijabla naziv="DomainObject.Predmet.ProtuStrankaListNazivFormatedOIB_1">
      <item>NIKACOMMERCE d.o.o., OIB 78242664610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NIKACOMMERCE d.o.o.</izvorni_sadrzaj>
    <derivirana_varijabla naziv="DomainObject.Predmet.ProtustrankaIDrugi_1">NIKACOMMERCE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NIKACOMMERCE d.o.o., OIB 78242664610, Kikićeva 11, 10000 Zagreb</izvorni_sadrzaj>
    <derivirana_varijabla naziv="DomainObject.Predmet.ProtustrankaIDrugiAdressOIB_1">NIKACOMMERCE d.o.o., OIB 78242664610, Kikićeva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NIKACOMMERCE d.o.o.</item>
      <item>FINA Regionalni centar Zagreb</item>
    </izvorni_sadrzaj>
    <derivirana_varijabla naziv="DomainObject.Predmet.SudioniciListNaziv_1">
      <item>NIKACOMMERCE d.o.o.</item>
      <item>FINA Regionalni centar Zagreb</item>
    </derivirana_varijabla>
  </DomainObject.Predmet.SudioniciListNaziv>
  <DomainObject.Predmet.SudioniciListAdressOIB>
    <izvorni_sadrzaj>
      <item>NIKACOMMERCE d.o.o., OIB 78242664610, Kikićeva 11,10000 Zagreb</item>
      <item>FINA Regionalni centar Zagreb, OIB 85821130368, Trg svibanjskih žrtava 1995. 1,10000 Zagreb</item>
    </izvorni_sadrzaj>
    <derivirana_varijabla naziv="DomainObject.Predmet.SudioniciListAdressOIB_1">
      <item>NIKACOMMERCE d.o.o., OIB 78242664610, Kikićeva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78242664610</item>
      <item>, OIB 85821130368</item>
    </izvorni_sadrzaj>
    <derivirana_varijabla naziv="DomainObject.Predmet.SudioniciListNazivOIB_1">
      <item>, OIB 78242664610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452</properties:Words>
  <properties:Characters>2458</properties:Characters>
  <properties:Lines>104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2018-06-08T07:30:00Z</dcterms:created>
  <dc:creator>Sudsko vijeæe</dc:creator>
  <cp:lastModifiedBy>Jadranka Zelić</cp:lastModifiedBy>
  <cp:lastPrinted>2018-06-08T07:29:00Z</cp:lastPrinted>
  <dcterms:modified xmlns:xsi="http://www.w3.org/2001/XMLSchema-instance" xsi:type="dcterms:W3CDTF">2018-06-08T07:31:00Z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 nije u blokadi-nikacommerce 7.6.2018.docx)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