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71f40" w14:paraId="f571f40" w:rsidRDefault="00822375" w:rsidP="00822375" w:rsidR="00822375" w:rsidRPr="0017155B">
      <w:pPr>
        <w:ind w:left="142"/>
        <w:jc w:val="both"/>
        <w15:collapsed w:val="false"/>
        <w:rPr>
          <w:rFonts w:hAnsi="Times New Roman" w:ascii="Times New Roman"/>
          <w:szCs w:val="24"/>
        </w:rPr>
      </w:pPr>
      <w:bookmarkStart w:name="_GoBack" w:id="0"/>
      <w:bookmarkEnd w:id="0"/>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006536BD" w:rsidRPr="0017155B">
        <w:rPr>
          <w:rFonts w:hAnsi="Times New Roman" w:ascii="Times New Roman"/>
          <w:szCs w:val="24"/>
        </w:rPr>
        <w:tab/>
      </w:r>
    </w:p>
    <w:p w:rsidRDefault="00822375" w:rsidP="00822375" w:rsidR="00822375" w:rsidRPr="0017155B">
      <w:pPr>
        <w:pStyle w:val="Zaglavlje"/>
        <w:tabs>
          <w:tab w:pos="3300" w:val="left"/>
        </w:tabs>
        <w:rPr>
          <w:rFonts w:hAnsi="Times New Roman" w:ascii="Times New Roman"/>
          <w:szCs w:val="24"/>
        </w:rPr>
      </w:pPr>
      <w:r w:rsidRPr="0017155B">
        <w:rPr>
          <w:rFonts w:hAnsi="Times New Roman" w:ascii="Times New Roman"/>
          <w:szCs w:val="24"/>
        </w:rPr>
        <w:tab/>
      </w:r>
      <w:r w:rsidRPr="0017155B">
        <w:rPr>
          <w:noProof/>
          <w:szCs w:val="24"/>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822375" w:rsidP="00822375" w:rsidR="00822375" w:rsidRPr="0017155B">
      <w:pPr>
        <w:pStyle w:val="Zaglavlje"/>
        <w:rPr>
          <w:rFonts w:hAnsi="Times New Roman" w:ascii="Times New Roman"/>
          <w:szCs w:val="24"/>
        </w:rPr>
      </w:pPr>
    </w:p>
    <w:p w:rsidRDefault="00822375" w:rsidP="00822375" w:rsidR="00822375" w:rsidRPr="0017155B">
      <w:pPr>
        <w:pStyle w:val="Zaglavlje"/>
        <w:rPr>
          <w:rFonts w:hAnsi="Times New Roman" w:ascii="Times New Roman"/>
          <w:szCs w:val="24"/>
        </w:rPr>
      </w:pPr>
    </w:p>
    <w:p w:rsidRDefault="00822375" w:rsidP="00822375" w:rsidR="00822375" w:rsidRPr="0017155B">
      <w:pPr>
        <w:pStyle w:val="Zaglavlje"/>
        <w:rPr>
          <w:rFonts w:hAnsi="Times New Roman" w:ascii="Times New Roman"/>
          <w:szCs w:val="24"/>
        </w:rPr>
      </w:pPr>
    </w:p>
    <w:p w:rsidRDefault="00822375" w:rsidP="00822375" w:rsidR="00822375" w:rsidRPr="0017155B">
      <w:pPr>
        <w:pStyle w:val="Zaglavlje"/>
        <w:rPr>
          <w:rFonts w:hAnsi="Times New Roman" w:ascii="Times New Roman"/>
          <w:szCs w:val="24"/>
        </w:rPr>
      </w:pPr>
    </w:p>
    <w:p w:rsidRDefault="00822375" w:rsidP="00822375" w:rsidR="00822375" w:rsidRPr="0017155B">
      <w:pPr>
        <w:pStyle w:val="Zaglavlje"/>
        <w:rPr>
          <w:rFonts w:hAnsi="Times New Roman" w:ascii="Times New Roman"/>
          <w:szCs w:val="24"/>
        </w:rPr>
      </w:pPr>
    </w:p>
    <w:p w:rsidRDefault="00822375" w:rsidP="00822375" w:rsidR="00822375" w:rsidRPr="0017155B">
      <w:pPr>
        <w:pStyle w:val="Zaglavlje"/>
        <w:ind w:left="426"/>
        <w:rPr>
          <w:rFonts w:hAnsi="Times New Roman" w:ascii="Times New Roman"/>
          <w:szCs w:val="24"/>
        </w:rPr>
      </w:pPr>
      <w:r w:rsidRPr="0017155B">
        <w:rPr>
          <w:rFonts w:hAnsi="Times New Roman" w:ascii="Times New Roman"/>
          <w:szCs w:val="24"/>
        </w:rPr>
        <w:t>REPUBLIKA HRVATSKA</w:t>
      </w:r>
    </w:p>
    <w:p w:rsidRDefault="00822375" w:rsidP="00822375" w:rsidR="00822375" w:rsidRPr="0017155B">
      <w:pPr>
        <w:pStyle w:val="Zaglavlje"/>
        <w:ind w:left="426"/>
        <w:rPr>
          <w:rFonts w:hAnsi="Times New Roman" w:ascii="Times New Roman"/>
          <w:szCs w:val="24"/>
        </w:rPr>
      </w:pPr>
      <w:r w:rsidRPr="0017155B">
        <w:rPr>
          <w:rFonts w:hAnsi="Times New Roman" w:ascii="Times New Roman"/>
          <w:szCs w:val="24"/>
        </w:rPr>
        <w:t>Trgovački sud u Zagrebu</w:t>
      </w:r>
    </w:p>
    <w:p w:rsidRDefault="00822375" w:rsidP="00822375" w:rsidR="00822375" w:rsidRPr="0017155B">
      <w:pPr>
        <w:pStyle w:val="Zaglavlje"/>
        <w:tabs>
          <w:tab w:pos="4536" w:val="clear"/>
          <w:tab w:pos="7799" w:val="left"/>
        </w:tabs>
        <w:ind w:left="426"/>
        <w:rPr>
          <w:rFonts w:hAnsi="Times New Roman" w:ascii="Times New Roman"/>
          <w:szCs w:val="24"/>
        </w:rPr>
      </w:pPr>
      <w:r w:rsidRPr="0017155B">
        <w:rPr>
          <w:rFonts w:hAnsi="Times New Roman" w:ascii="Times New Roman"/>
          <w:szCs w:val="24"/>
        </w:rPr>
        <w:t xml:space="preserve">Zagreb, Amruševa 2/II, desno (p.p. 432)                                                </w:t>
      </w:r>
    </w:p>
    <w:p w:rsidRDefault="00822375" w:rsidP="00822375" w:rsidR="00822375" w:rsidRPr="0017155B">
      <w:pPr>
        <w:ind w:left="142"/>
        <w:jc w:val="both"/>
        <w:rPr>
          <w:rFonts w:hAnsi="Times New Roman" w:ascii="Times New Roman"/>
          <w:szCs w:val="24"/>
        </w:rPr>
      </w:pPr>
    </w:p>
    <w:p w:rsidRDefault="00822375" w:rsidP="00822375" w:rsidR="00822375" w:rsidRPr="0017155B">
      <w:pPr>
        <w:ind w:left="142"/>
        <w:jc w:val="both"/>
        <w:rPr>
          <w:rFonts w:hAnsi="Times New Roman" w:ascii="Times New Roman"/>
          <w:szCs w:val="24"/>
        </w:rPr>
      </w:pPr>
    </w:p>
    <w:p w:rsidRDefault="00822375" w:rsidP="00822375" w:rsidR="00822375" w:rsidRPr="0017155B">
      <w:pPr>
        <w:ind w:left="142"/>
        <w:jc w:val="both"/>
        <w:rPr>
          <w:rFonts w:hAnsi="Times New Roman" w:ascii="Times New Roman"/>
          <w:szCs w:val="24"/>
        </w:rPr>
      </w:pP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p>
    <w:p w:rsidRDefault="00822375" w:rsidP="00822375" w:rsidR="00822375" w:rsidRPr="0017155B">
      <w:pPr>
        <w:jc w:val="center"/>
        <w:rPr>
          <w:rFonts w:hAnsi="Times New Roman" w:ascii="Times New Roman"/>
          <w:szCs w:val="24"/>
        </w:rPr>
      </w:pPr>
      <w:r w:rsidRPr="0017155B">
        <w:rPr>
          <w:rFonts w:hAnsi="Times New Roman" w:ascii="Times New Roman"/>
          <w:szCs w:val="24"/>
        </w:rPr>
        <w:t>R E P U B L I K A  H R V A T S K A</w:t>
      </w:r>
    </w:p>
    <w:p w:rsidRDefault="00822375" w:rsidP="00822375" w:rsidR="00822375" w:rsidRPr="0017155B">
      <w:pPr>
        <w:jc w:val="both"/>
        <w:rPr>
          <w:rFonts w:hAnsi="Times New Roman" w:ascii="Times New Roman"/>
          <w:szCs w:val="24"/>
        </w:rPr>
      </w:pPr>
    </w:p>
    <w:p w:rsidRDefault="00822375" w:rsidP="00822375" w:rsidR="00822375" w:rsidRPr="0017155B">
      <w:pPr>
        <w:jc w:val="center"/>
        <w:rPr>
          <w:rFonts w:hAnsi="Times New Roman" w:ascii="Times New Roman"/>
          <w:szCs w:val="24"/>
        </w:rPr>
      </w:pPr>
      <w:r w:rsidRPr="0017155B">
        <w:rPr>
          <w:rFonts w:hAnsi="Times New Roman" w:ascii="Times New Roman"/>
          <w:szCs w:val="24"/>
        </w:rPr>
        <w:t>R J E Š E N J E</w:t>
      </w:r>
    </w:p>
    <w:p w:rsidRDefault="00822375" w:rsidP="00822375" w:rsidR="00822375" w:rsidRPr="0017155B">
      <w:pPr>
        <w:jc w:val="center"/>
        <w:rPr>
          <w:rFonts w:hAnsi="Times New Roman" w:ascii="Times New Roman"/>
          <w:szCs w:val="24"/>
        </w:rPr>
      </w:pPr>
      <w:r w:rsidRPr="0017155B">
        <w:rPr>
          <w:rFonts w:hAnsi="Times New Roman" w:ascii="Times New Roman"/>
          <w:szCs w:val="24"/>
        </w:rPr>
        <w:t xml:space="preserve">I </w:t>
      </w:r>
    </w:p>
    <w:p w:rsidRDefault="00822375" w:rsidP="00822375" w:rsidR="00822375" w:rsidRPr="0017155B">
      <w:pPr>
        <w:jc w:val="center"/>
        <w:rPr>
          <w:rFonts w:hAnsi="Times New Roman" w:ascii="Times New Roman"/>
          <w:szCs w:val="24"/>
        </w:rPr>
      </w:pPr>
      <w:r w:rsidRPr="0017155B">
        <w:rPr>
          <w:rFonts w:hAnsi="Times New Roman" w:ascii="Times New Roman"/>
          <w:szCs w:val="24"/>
        </w:rPr>
        <w:t>Z A K L J U Č A K</w:t>
      </w:r>
    </w:p>
    <w:p w:rsidRDefault="00822375" w:rsidP="00822375" w:rsidR="00822375" w:rsidRPr="0017155B">
      <w:pPr>
        <w:jc w:val="both"/>
        <w:rPr>
          <w:rFonts w:hAnsi="Times New Roman" w:ascii="Times New Roman"/>
          <w:szCs w:val="24"/>
        </w:rPr>
      </w:pPr>
    </w:p>
    <w:p w:rsidRDefault="00822375" w:rsidP="00822375" w:rsidR="00822375" w:rsidRPr="0017155B">
      <w:pPr>
        <w:ind w:firstLine="720"/>
        <w:jc w:val="both"/>
        <w:rPr>
          <w:rFonts w:hAnsi="Times New Roman" w:ascii="Times New Roman"/>
          <w:szCs w:val="24"/>
        </w:rPr>
      </w:pPr>
      <w:r w:rsidRPr="0017155B">
        <w:rPr>
          <w:rFonts w:hAnsi="Times New Roman" w:ascii="Times New Roman"/>
          <w:szCs w:val="24"/>
        </w:rPr>
        <w:t xml:space="preserve">Trgovački sud u Zagrebu, po sucu pojedincu Luciji Butigan, nakon obustavljenog skraćenog stečajnog postupka nad dužnikom </w:t>
      </w:r>
      <w:r w:rsidR="00395CBF" w:rsidRPr="0017155B">
        <w:rPr>
          <w:rFonts w:hAnsi="Times New Roman" w:ascii="Times New Roman"/>
          <w:szCs w:val="24"/>
        </w:rPr>
        <w:t>DIOS CENTAR</w:t>
      </w:r>
      <w:r w:rsidRPr="0017155B">
        <w:rPr>
          <w:rFonts w:hAnsi="Times New Roman" w:ascii="Times New Roman"/>
          <w:szCs w:val="24"/>
        </w:rPr>
        <w:t xml:space="preserve"> d.o.o.</w:t>
      </w:r>
      <w:r w:rsidR="006536BD" w:rsidRPr="0017155B">
        <w:rPr>
          <w:rFonts w:hAnsi="Times New Roman" w:ascii="Times New Roman"/>
          <w:szCs w:val="24"/>
        </w:rPr>
        <w:t xml:space="preserve"> za </w:t>
      </w:r>
      <w:r w:rsidR="00395CBF" w:rsidRPr="0017155B">
        <w:rPr>
          <w:rFonts w:hAnsi="Times New Roman" w:ascii="Times New Roman"/>
          <w:szCs w:val="24"/>
        </w:rPr>
        <w:t>unutarnju i vanjsku trgovinu, Vrbovec, Dijaneš 25</w:t>
      </w:r>
      <w:r w:rsidRPr="0017155B">
        <w:rPr>
          <w:rFonts w:hAnsi="Times New Roman" w:ascii="Times New Roman"/>
          <w:szCs w:val="24"/>
        </w:rPr>
        <w:t xml:space="preserve">, OIB: </w:t>
      </w:r>
      <w:r w:rsidR="00395CBF" w:rsidRPr="0017155B">
        <w:rPr>
          <w:rFonts w:hAnsi="Times New Roman" w:ascii="Times New Roman"/>
          <w:szCs w:val="24"/>
        </w:rPr>
        <w:t>31040324621,</w:t>
      </w:r>
      <w:r w:rsidRPr="0017155B">
        <w:rPr>
          <w:rFonts w:hAnsi="Times New Roman" w:ascii="Times New Roman"/>
          <w:szCs w:val="24"/>
        </w:rPr>
        <w:t xml:space="preserve"> povodom prijedloga vjerovnika </w:t>
      </w:r>
      <w:r w:rsidR="00395CBF" w:rsidRPr="0017155B">
        <w:rPr>
          <w:rFonts w:hAnsi="Times New Roman" w:ascii="Times New Roman"/>
          <w:szCs w:val="24"/>
        </w:rPr>
        <w:t>INA – INDUSTRIJA NAFTE d.d. Zagreb, Avenija Većeslava Holjevca 10</w:t>
      </w:r>
      <w:r w:rsidRPr="0017155B">
        <w:rPr>
          <w:rFonts w:hAnsi="Times New Roman" w:ascii="Times New Roman"/>
          <w:szCs w:val="24"/>
        </w:rPr>
        <w:t xml:space="preserve">, OIB: </w:t>
      </w:r>
      <w:r w:rsidR="00395CBF" w:rsidRPr="0017155B">
        <w:rPr>
          <w:rFonts w:hAnsi="Times New Roman" w:ascii="Times New Roman"/>
          <w:szCs w:val="24"/>
        </w:rPr>
        <w:t>27759560625</w:t>
      </w:r>
      <w:r w:rsidRPr="0017155B">
        <w:rPr>
          <w:rFonts w:hAnsi="Times New Roman" w:ascii="Times New Roman"/>
          <w:szCs w:val="24"/>
        </w:rPr>
        <w:t xml:space="preserve">, </w:t>
      </w:r>
      <w:r w:rsidR="00395CBF" w:rsidRPr="0017155B">
        <w:rPr>
          <w:rFonts w:hAnsi="Times New Roman" w:ascii="Times New Roman"/>
          <w:szCs w:val="24"/>
        </w:rPr>
        <w:t>kojeg zastupa punomoćnik Ivan Oršolić, odvjetnik u Odvjetničkom društvu Ilić, Orehovec &amp; partneri, Zagreb, Smičiklasova 18</w:t>
      </w:r>
      <w:r w:rsidRPr="0017155B">
        <w:rPr>
          <w:rFonts w:hAnsi="Times New Roman" w:ascii="Times New Roman"/>
          <w:szCs w:val="24"/>
        </w:rPr>
        <w:t xml:space="preserve">, za otvaranje  stečajnog postupka nad dužnikom </w:t>
      </w:r>
      <w:r w:rsidR="00395CBF" w:rsidRPr="0017155B">
        <w:rPr>
          <w:rFonts w:hAnsi="Times New Roman" w:ascii="Times New Roman"/>
          <w:szCs w:val="24"/>
        </w:rPr>
        <w:t>DIOS CENTAR d.o.o. za unutarnju i vanjsku trgovinu, Vrbovec, Dijaneš 25, OIB: 31040324621</w:t>
      </w:r>
      <w:r w:rsidRPr="0017155B">
        <w:rPr>
          <w:rFonts w:hAnsi="Times New Roman" w:ascii="Times New Roman"/>
          <w:szCs w:val="24"/>
          <w:lang w:val="pt-BR"/>
        </w:rPr>
        <w:t xml:space="preserve">, </w:t>
      </w:r>
      <w:r w:rsidRPr="0017155B">
        <w:rPr>
          <w:rFonts w:hAnsi="Times New Roman" w:ascii="Times New Roman"/>
          <w:szCs w:val="24"/>
        </w:rPr>
        <w:t>dana 1</w:t>
      </w:r>
      <w:r w:rsidR="006536BD" w:rsidRPr="0017155B">
        <w:rPr>
          <w:rFonts w:hAnsi="Times New Roman" w:ascii="Times New Roman"/>
          <w:szCs w:val="24"/>
        </w:rPr>
        <w:t>3</w:t>
      </w:r>
      <w:r w:rsidRPr="0017155B">
        <w:rPr>
          <w:rFonts w:hAnsi="Times New Roman" w:ascii="Times New Roman"/>
          <w:szCs w:val="24"/>
        </w:rPr>
        <w:t>. rujna 2017. godine</w:t>
      </w:r>
    </w:p>
    <w:p w:rsidRDefault="00822375" w:rsidP="00822375" w:rsidR="00822375" w:rsidRPr="0017155B">
      <w:pPr>
        <w:ind w:firstLine="720"/>
        <w:jc w:val="both"/>
        <w:rPr>
          <w:rFonts w:hAnsi="Times New Roman" w:ascii="Times New Roman"/>
          <w:szCs w:val="24"/>
        </w:rPr>
      </w:pPr>
    </w:p>
    <w:p w:rsidRDefault="00822375" w:rsidP="00822375" w:rsidR="00822375" w:rsidRPr="0017155B">
      <w:pPr>
        <w:jc w:val="center"/>
        <w:rPr>
          <w:rFonts w:hAnsi="Times New Roman" w:ascii="Times New Roman"/>
          <w:szCs w:val="24"/>
        </w:rPr>
      </w:pPr>
      <w:r w:rsidRPr="0017155B">
        <w:rPr>
          <w:rFonts w:hAnsi="Times New Roman" w:ascii="Times New Roman"/>
          <w:szCs w:val="24"/>
        </w:rPr>
        <w:t>r i j e š i o      j e</w:t>
      </w:r>
    </w:p>
    <w:p w:rsidRDefault="00822375" w:rsidP="00822375" w:rsidR="00822375" w:rsidRPr="0017155B">
      <w:pPr>
        <w:jc w:val="center"/>
        <w:rPr>
          <w:rFonts w:hAnsi="Times New Roman" w:ascii="Times New Roman"/>
          <w:b/>
          <w:szCs w:val="24"/>
        </w:rPr>
      </w:pPr>
    </w:p>
    <w:p w:rsidRDefault="00822375" w:rsidP="00822375" w:rsidR="00822375" w:rsidRPr="0017155B">
      <w:pPr>
        <w:ind w:firstLine="720"/>
        <w:jc w:val="both"/>
        <w:rPr>
          <w:rFonts w:hAnsi="Times New Roman" w:ascii="Times New Roman"/>
          <w:szCs w:val="24"/>
        </w:rPr>
      </w:pPr>
      <w:r w:rsidRPr="0017155B">
        <w:rPr>
          <w:rFonts w:hAnsi="Times New Roman" w:ascii="Times New Roman"/>
          <w:szCs w:val="24"/>
        </w:rPr>
        <w:t xml:space="preserve">Pokreće se prethodni postupak radi utvrđivanja pretpostavki za otvaranje stečajnog postupka nad dužnikom </w:t>
      </w:r>
      <w:r w:rsidR="003A55E1" w:rsidRPr="0017155B">
        <w:rPr>
          <w:rFonts w:hAnsi="Times New Roman" w:ascii="Times New Roman"/>
          <w:szCs w:val="24"/>
        </w:rPr>
        <w:t>DIOS CENTAR d.o.o. za unutarnju i vanjsku trgovinu, Vrbovec, Dijaneš 25, OIB: 31040324621</w:t>
      </w:r>
      <w:r w:rsidRPr="0017155B">
        <w:rPr>
          <w:rFonts w:hAnsi="Times New Roman" w:ascii="Times New Roman"/>
          <w:szCs w:val="24"/>
          <w:lang w:val="pt-BR"/>
        </w:rPr>
        <w:t>.</w:t>
      </w:r>
    </w:p>
    <w:p w:rsidRDefault="00822375" w:rsidP="00822375" w:rsidR="00822375" w:rsidRPr="0017155B">
      <w:pPr>
        <w:jc w:val="both"/>
        <w:rPr>
          <w:rFonts w:hAnsi="Times New Roman" w:ascii="Times New Roman"/>
          <w:szCs w:val="24"/>
        </w:rPr>
      </w:pPr>
    </w:p>
    <w:p w:rsidRDefault="00822375" w:rsidP="00822375" w:rsidR="00822375" w:rsidRPr="0017155B">
      <w:pPr>
        <w:jc w:val="center"/>
        <w:rPr>
          <w:rFonts w:hAnsi="Times New Roman" w:ascii="Times New Roman"/>
          <w:szCs w:val="24"/>
        </w:rPr>
      </w:pPr>
      <w:r w:rsidRPr="0017155B">
        <w:rPr>
          <w:rFonts w:hAnsi="Times New Roman" w:ascii="Times New Roman"/>
          <w:szCs w:val="24"/>
        </w:rPr>
        <w:t>z a k l j u č i o   j e</w:t>
      </w:r>
    </w:p>
    <w:p w:rsidRDefault="00822375" w:rsidP="00822375" w:rsidR="00822375" w:rsidRPr="0017155B">
      <w:pPr>
        <w:ind w:firstLine="720"/>
        <w:jc w:val="center"/>
        <w:rPr>
          <w:rFonts w:hAnsi="Times New Roman" w:ascii="Times New Roman"/>
          <w:b/>
          <w:szCs w:val="24"/>
        </w:rPr>
      </w:pPr>
    </w:p>
    <w:p w:rsidRDefault="00822375" w:rsidP="00822375" w:rsidR="00822375" w:rsidRPr="0017155B">
      <w:pPr>
        <w:pStyle w:val="Odlomakpopisa"/>
        <w:numPr>
          <w:ilvl w:val="0"/>
          <w:numId w:val="1"/>
        </w:numPr>
        <w:ind w:left="709"/>
        <w:jc w:val="both"/>
        <w:rPr>
          <w:rFonts w:hAnsi="Times New Roman" w:ascii="Times New Roman"/>
          <w:szCs w:val="24"/>
        </w:rPr>
      </w:pPr>
      <w:r w:rsidRPr="0017155B">
        <w:rPr>
          <w:rFonts w:hAnsi="Times New Roman" w:ascii="Times New Roman"/>
          <w:szCs w:val="24"/>
        </w:rPr>
        <w:t xml:space="preserve">Nalaže se osobi ovlaštenoj za zastupanje dužnika po zakonu </w:t>
      </w:r>
      <w:r w:rsidR="003A55E1" w:rsidRPr="0017155B">
        <w:rPr>
          <w:rFonts w:hAnsi="Times New Roman" w:ascii="Times New Roman"/>
          <w:szCs w:val="24"/>
        </w:rPr>
        <w:t>Josipu Novoselu</w:t>
      </w:r>
      <w:r w:rsidRPr="0017155B">
        <w:rPr>
          <w:rFonts w:hAnsi="Times New Roman" w:ascii="Times New Roman"/>
          <w:szCs w:val="24"/>
        </w:rPr>
        <w:t xml:space="preserve">, </w:t>
      </w:r>
      <w:r w:rsidR="003A55E1" w:rsidRPr="0017155B">
        <w:rPr>
          <w:rFonts w:hAnsi="Times New Roman" w:ascii="Times New Roman"/>
          <w:szCs w:val="24"/>
        </w:rPr>
        <w:t>Dijaneš</w:t>
      </w:r>
      <w:r w:rsidRPr="0017155B">
        <w:rPr>
          <w:rFonts w:hAnsi="Times New Roman" w:ascii="Times New Roman"/>
          <w:szCs w:val="24"/>
        </w:rPr>
        <w:t xml:space="preserve">, </w:t>
      </w:r>
      <w:r w:rsidR="003A55E1" w:rsidRPr="0017155B">
        <w:rPr>
          <w:rFonts w:hAnsi="Times New Roman" w:ascii="Times New Roman"/>
          <w:szCs w:val="24"/>
        </w:rPr>
        <w:t>Dijaneš 34</w:t>
      </w:r>
      <w:r w:rsidRPr="0017155B">
        <w:rPr>
          <w:rFonts w:hAnsi="Times New Roman" w:ascii="Times New Roman"/>
          <w:szCs w:val="24"/>
        </w:rPr>
        <w:t xml:space="preserve">, OIB: </w:t>
      </w:r>
      <w:r w:rsidR="003A55E1" w:rsidRPr="0017155B">
        <w:rPr>
          <w:rFonts w:hAnsi="Times New Roman" w:ascii="Times New Roman"/>
          <w:szCs w:val="24"/>
        </w:rPr>
        <w:t>15338065522</w:t>
      </w:r>
      <w:r w:rsidRPr="0017155B">
        <w:rPr>
          <w:rFonts w:hAnsi="Times New Roman" w:ascii="Times New Roman"/>
          <w:szCs w:val="24"/>
        </w:rPr>
        <w:t>, 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822375" w:rsidP="00822375" w:rsidR="00822375" w:rsidRPr="0017155B">
      <w:pPr>
        <w:pStyle w:val="Odlomakpopisa"/>
        <w:ind w:left="709"/>
        <w:jc w:val="both"/>
        <w:rPr>
          <w:rFonts w:hAnsi="Times New Roman" w:ascii="Times New Roman"/>
          <w:szCs w:val="24"/>
        </w:rPr>
      </w:pPr>
    </w:p>
    <w:p w:rsidRDefault="00822375" w:rsidP="00822375" w:rsidR="00822375" w:rsidRPr="0017155B">
      <w:pPr>
        <w:pStyle w:val="Odlomakpopisa"/>
        <w:numPr>
          <w:ilvl w:val="0"/>
          <w:numId w:val="2"/>
        </w:numPr>
        <w:ind w:left="1843"/>
        <w:jc w:val="both"/>
        <w:rPr>
          <w:rFonts w:hAnsi="Times New Roman" w:ascii="Times New Roman"/>
          <w:szCs w:val="24"/>
        </w:rPr>
      </w:pPr>
      <w:r w:rsidRPr="0017155B">
        <w:rPr>
          <w:rFonts w:hAnsi="Times New Roman" w:ascii="Times New Roman"/>
          <w:szCs w:val="24"/>
        </w:rPr>
        <w:t xml:space="preserve">nekretnine i pokretnine dužnika, </w:t>
      </w:r>
    </w:p>
    <w:p w:rsidRDefault="00822375" w:rsidP="00822375" w:rsidR="00822375" w:rsidRPr="0017155B">
      <w:pPr>
        <w:pStyle w:val="Odlomakpopisa"/>
        <w:numPr>
          <w:ilvl w:val="0"/>
          <w:numId w:val="2"/>
        </w:numPr>
        <w:ind w:left="1843"/>
        <w:jc w:val="both"/>
        <w:rPr>
          <w:rFonts w:hAnsi="Times New Roman" w:ascii="Times New Roman"/>
          <w:szCs w:val="24"/>
        </w:rPr>
      </w:pPr>
      <w:r w:rsidRPr="0017155B">
        <w:rPr>
          <w:rFonts w:hAnsi="Times New Roman" w:ascii="Times New Roman"/>
          <w:szCs w:val="24"/>
        </w:rPr>
        <w:t xml:space="preserve">imovinska prava dužnika na tuđim stvarima, </w:t>
      </w:r>
    </w:p>
    <w:p w:rsidRDefault="00822375" w:rsidP="00822375" w:rsidR="00822375" w:rsidRPr="0017155B">
      <w:pPr>
        <w:pStyle w:val="Odlomakpopisa"/>
        <w:numPr>
          <w:ilvl w:val="0"/>
          <w:numId w:val="2"/>
        </w:numPr>
        <w:ind w:left="1843"/>
        <w:jc w:val="both"/>
        <w:rPr>
          <w:rFonts w:hAnsi="Times New Roman" w:ascii="Times New Roman"/>
          <w:szCs w:val="24"/>
        </w:rPr>
      </w:pPr>
      <w:r w:rsidRPr="0017155B">
        <w:rPr>
          <w:rFonts w:hAnsi="Times New Roman" w:ascii="Times New Roman"/>
          <w:szCs w:val="24"/>
        </w:rPr>
        <w:t xml:space="preserve">novčane i nenovčane tražbine dužnika, </w:t>
      </w:r>
    </w:p>
    <w:p w:rsidRDefault="00822375" w:rsidP="00822375" w:rsidR="00822375" w:rsidRPr="0017155B">
      <w:pPr>
        <w:pStyle w:val="Odlomakpopisa"/>
        <w:numPr>
          <w:ilvl w:val="0"/>
          <w:numId w:val="2"/>
        </w:numPr>
        <w:ind w:left="1843"/>
        <w:jc w:val="both"/>
        <w:rPr>
          <w:rFonts w:hAnsi="Times New Roman" w:ascii="Times New Roman"/>
          <w:szCs w:val="24"/>
        </w:rPr>
      </w:pPr>
      <w:r w:rsidRPr="0017155B">
        <w:rPr>
          <w:rFonts w:hAnsi="Times New Roman" w:ascii="Times New Roman"/>
          <w:szCs w:val="24"/>
        </w:rPr>
        <w:t xml:space="preserve">druga prava koja čine imovinu dužnika, </w:t>
      </w:r>
    </w:p>
    <w:p w:rsidRDefault="00822375" w:rsidP="00822375" w:rsidR="00822375" w:rsidRPr="0017155B">
      <w:pPr>
        <w:pStyle w:val="Odlomakpopisa"/>
        <w:numPr>
          <w:ilvl w:val="0"/>
          <w:numId w:val="2"/>
        </w:numPr>
        <w:ind w:left="1843"/>
        <w:jc w:val="both"/>
        <w:rPr>
          <w:rFonts w:hAnsi="Times New Roman" w:ascii="Times New Roman"/>
          <w:szCs w:val="24"/>
        </w:rPr>
      </w:pPr>
      <w:r w:rsidRPr="0017155B">
        <w:rPr>
          <w:rFonts w:hAnsi="Times New Roman" w:ascii="Times New Roman"/>
          <w:szCs w:val="24"/>
        </w:rPr>
        <w:t>novčana sredstva na računima dužnika i drugu imovinu dužnika,</w:t>
      </w:r>
    </w:p>
    <w:p w:rsidRDefault="00822375" w:rsidP="00822375" w:rsidR="00822375" w:rsidRPr="0017155B">
      <w:pPr>
        <w:pStyle w:val="Odlomakpopisa"/>
        <w:numPr>
          <w:ilvl w:val="0"/>
          <w:numId w:val="2"/>
        </w:numPr>
        <w:ind w:left="1843"/>
        <w:jc w:val="both"/>
        <w:rPr>
          <w:rFonts w:hAnsi="Times New Roman" w:ascii="Times New Roman"/>
          <w:szCs w:val="24"/>
        </w:rPr>
      </w:pPr>
      <w:r w:rsidRPr="0017155B">
        <w:rPr>
          <w:rFonts w:hAnsi="Times New Roman" w:ascii="Times New Roman"/>
          <w:szCs w:val="24"/>
        </w:rPr>
        <w:t>obveze dužnika unesene u njegove poslovne knjige,</w:t>
      </w:r>
    </w:p>
    <w:p w:rsidRDefault="00822375" w:rsidP="00822375" w:rsidR="00822375" w:rsidRPr="0017155B">
      <w:pPr>
        <w:pStyle w:val="Odlomakpopisa"/>
        <w:numPr>
          <w:ilvl w:val="0"/>
          <w:numId w:val="2"/>
        </w:numPr>
        <w:ind w:left="1843"/>
        <w:jc w:val="both"/>
        <w:rPr>
          <w:rFonts w:hAnsi="Times New Roman" w:ascii="Times New Roman"/>
          <w:szCs w:val="24"/>
        </w:rPr>
      </w:pPr>
      <w:r w:rsidRPr="0017155B">
        <w:rPr>
          <w:rFonts w:hAnsi="Times New Roman" w:ascii="Times New Roman"/>
          <w:szCs w:val="24"/>
        </w:rPr>
        <w:t xml:space="preserve">druge novčane i nenovčane obveze dužnika, </w:t>
      </w:r>
    </w:p>
    <w:p w:rsidRDefault="00822375" w:rsidP="00822375" w:rsidR="00822375" w:rsidRPr="0017155B">
      <w:pPr>
        <w:pStyle w:val="Odlomakpopisa"/>
        <w:numPr>
          <w:ilvl w:val="0"/>
          <w:numId w:val="2"/>
        </w:numPr>
        <w:ind w:left="1843"/>
        <w:jc w:val="both"/>
        <w:rPr>
          <w:rFonts w:hAnsi="Times New Roman" w:ascii="Times New Roman"/>
          <w:szCs w:val="24"/>
        </w:rPr>
      </w:pPr>
      <w:r w:rsidRPr="0017155B">
        <w:rPr>
          <w:rFonts w:hAnsi="Times New Roman" w:ascii="Times New Roman"/>
          <w:szCs w:val="24"/>
        </w:rPr>
        <w:t>razlučna prava na imovini dužnika,</w:t>
      </w:r>
    </w:p>
    <w:p w:rsidRDefault="00822375" w:rsidP="00822375" w:rsidR="00822375" w:rsidRPr="0017155B">
      <w:pPr>
        <w:pStyle w:val="Odlomakpopisa"/>
        <w:numPr>
          <w:ilvl w:val="0"/>
          <w:numId w:val="2"/>
        </w:numPr>
        <w:ind w:left="1843"/>
        <w:jc w:val="both"/>
        <w:rPr>
          <w:rFonts w:hAnsi="Times New Roman" w:ascii="Times New Roman"/>
          <w:szCs w:val="24"/>
        </w:rPr>
      </w:pPr>
      <w:r w:rsidRPr="0017155B">
        <w:rPr>
          <w:rFonts w:hAnsi="Times New Roman" w:ascii="Times New Roman"/>
          <w:szCs w:val="24"/>
        </w:rPr>
        <w:lastRenderedPageBreak/>
        <w:t>izlučna prava,</w:t>
      </w:r>
    </w:p>
    <w:p w:rsidRDefault="00822375" w:rsidP="00822375" w:rsidR="00822375" w:rsidRPr="0017155B">
      <w:pPr>
        <w:pStyle w:val="Odlomakpopisa"/>
        <w:numPr>
          <w:ilvl w:val="0"/>
          <w:numId w:val="2"/>
        </w:numPr>
        <w:ind w:left="1843"/>
        <w:jc w:val="both"/>
        <w:rPr>
          <w:rFonts w:hAnsi="Times New Roman" w:ascii="Times New Roman"/>
          <w:szCs w:val="24"/>
        </w:rPr>
      </w:pPr>
      <w:r w:rsidRPr="0017155B">
        <w:rPr>
          <w:rFonts w:hAnsi="Times New Roman" w:ascii="Times New Roman"/>
          <w:szCs w:val="24"/>
        </w:rPr>
        <w:t>prosječne mjesečne troškove redovnog poslovanja dužnika u posljednjih godinu dana,</w:t>
      </w:r>
    </w:p>
    <w:p w:rsidRDefault="00822375" w:rsidP="00822375" w:rsidR="00822375" w:rsidRPr="0017155B">
      <w:pPr>
        <w:pStyle w:val="Odlomakpopisa"/>
        <w:numPr>
          <w:ilvl w:val="0"/>
          <w:numId w:val="2"/>
        </w:numPr>
        <w:ind w:left="1843"/>
        <w:jc w:val="both"/>
        <w:rPr>
          <w:rFonts w:hAnsi="Times New Roman" w:ascii="Times New Roman"/>
          <w:szCs w:val="24"/>
        </w:rPr>
      </w:pPr>
      <w:r w:rsidRPr="0017155B">
        <w:rPr>
          <w:rFonts w:hAnsi="Times New Roman" w:ascii="Times New Roman"/>
          <w:szCs w:val="24"/>
        </w:rPr>
        <w:t xml:space="preserve">postupke pred sudovima ili javnopravnim tijelima u kojima je dužnik stranka i visinu ili opis tražbine koja je predmet postupka </w:t>
      </w:r>
    </w:p>
    <w:p w:rsidRDefault="00822375" w:rsidP="00822375" w:rsidR="00822375" w:rsidRPr="0017155B">
      <w:pPr>
        <w:ind w:firstLine="720"/>
        <w:jc w:val="both"/>
        <w:rPr>
          <w:rFonts w:hAnsi="Times New Roman" w:ascii="Times New Roman"/>
          <w:szCs w:val="24"/>
        </w:rPr>
      </w:pPr>
    </w:p>
    <w:p w:rsidRDefault="00822375" w:rsidP="00822375" w:rsidR="00822375" w:rsidRPr="0017155B">
      <w:pPr>
        <w:ind w:firstLine="720"/>
        <w:jc w:val="both"/>
        <w:rPr>
          <w:rFonts w:hAnsi="Times New Roman" w:ascii="Times New Roman"/>
          <w:szCs w:val="24"/>
        </w:rPr>
      </w:pPr>
      <w:r w:rsidRPr="0017155B">
        <w:rPr>
          <w:rFonts w:hAnsi="Times New Roman" w:ascii="Times New Roman"/>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822375" w:rsidP="00822375" w:rsidR="00822375" w:rsidRPr="0017155B">
      <w:pPr>
        <w:ind w:firstLine="720"/>
        <w:jc w:val="both"/>
        <w:rPr>
          <w:rFonts w:hAnsi="Times New Roman" w:ascii="Times New Roman"/>
          <w:szCs w:val="24"/>
        </w:rPr>
      </w:pPr>
      <w:r w:rsidRPr="0017155B">
        <w:rPr>
          <w:rFonts w:hAnsi="Times New Roman" w:ascii="Times New Roman"/>
          <w:szCs w:val="24"/>
        </w:rPr>
        <w:t>Za davanje neistinitog ili nepotpunog popisa imovine i obveza,  odgovara se kao za davanje lažnog iskaza u postupku pred sudom.</w:t>
      </w:r>
    </w:p>
    <w:p w:rsidRDefault="00822375" w:rsidP="00822375" w:rsidR="00822375" w:rsidRPr="0017155B">
      <w:pPr>
        <w:ind w:firstLine="720"/>
        <w:jc w:val="both"/>
        <w:rPr>
          <w:rFonts w:hAnsi="Times New Roman" w:ascii="Times New Roman"/>
          <w:szCs w:val="24"/>
        </w:rPr>
      </w:pPr>
      <w:r w:rsidRPr="0017155B">
        <w:rPr>
          <w:rFonts w:hAnsi="Times New Roman" w:ascii="Times New Roman"/>
          <w:szCs w:val="24"/>
        </w:rPr>
        <w:t xml:space="preserve"> Navedene osobe odgovaraju vjerovnicima osobno za naknadu štete koju su im prouzročile uskratom davanja ili davanja netočnih ili nepotpunih podataka.</w:t>
      </w:r>
    </w:p>
    <w:p w:rsidRDefault="00822375" w:rsidP="00822375" w:rsidR="00822375" w:rsidRPr="0017155B">
      <w:pPr>
        <w:ind w:firstLine="720"/>
        <w:jc w:val="both"/>
        <w:rPr>
          <w:rFonts w:hAnsi="Times New Roman" w:ascii="Times New Roman"/>
          <w:szCs w:val="24"/>
        </w:rPr>
      </w:pPr>
      <w:r w:rsidRPr="0017155B">
        <w:rPr>
          <w:rFonts w:hAnsi="Times New Roman" w:ascii="Times New Roman"/>
          <w:szCs w:val="24"/>
        </w:rPr>
        <w:t>U slučaju neodazivanja gornjem očitovanju, sud može osobi ovlaštenoj za zastupanje dužnika odrediti dovođenje, a i novčano je kazniti u iznosu do 10.000,00 kuna</w:t>
      </w:r>
    </w:p>
    <w:p w:rsidRDefault="00822375" w:rsidP="00822375" w:rsidR="00822375" w:rsidRPr="0017155B">
      <w:pPr>
        <w:ind w:firstLine="720"/>
        <w:jc w:val="both"/>
        <w:rPr>
          <w:rFonts w:hAnsi="Times New Roman" w:ascii="Times New Roman"/>
          <w:szCs w:val="24"/>
        </w:rPr>
      </w:pPr>
      <w:r w:rsidRPr="0017155B">
        <w:rPr>
          <w:rFonts w:hAnsi="Times New Roman" w:ascii="Times New Roman"/>
          <w:szCs w:val="24"/>
        </w:rPr>
        <w:t xml:space="preserve"> </w:t>
      </w:r>
    </w:p>
    <w:p w:rsidRDefault="00822375" w:rsidP="00822375" w:rsidR="00822375" w:rsidRPr="0017155B">
      <w:pPr>
        <w:pStyle w:val="Odlomakpopisa"/>
        <w:numPr>
          <w:ilvl w:val="0"/>
          <w:numId w:val="1"/>
        </w:numPr>
        <w:ind w:left="709"/>
        <w:jc w:val="both"/>
        <w:rPr>
          <w:rFonts w:hAnsi="Times New Roman" w:ascii="Times New Roman"/>
          <w:szCs w:val="24"/>
        </w:rPr>
      </w:pPr>
      <w:r w:rsidRPr="0017155B">
        <w:rPr>
          <w:rFonts w:hAnsi="Times New Roman" w:ascii="Times New Roman"/>
          <w:szCs w:val="24"/>
        </w:rPr>
        <w:t>Zakazuje se ročište radi očitovanja o prijedlogu za otvaranje stečajnog postupka nad gore navedenim dužnikom za dan</w:t>
      </w:r>
    </w:p>
    <w:p w:rsidRDefault="00822375" w:rsidP="00822375" w:rsidR="00822375" w:rsidRPr="0017155B">
      <w:pPr>
        <w:pStyle w:val="Odlomakpopisa"/>
        <w:rPr>
          <w:rFonts w:hAnsi="Times New Roman" w:ascii="Times New Roman"/>
          <w:szCs w:val="24"/>
        </w:rPr>
      </w:pPr>
    </w:p>
    <w:p w:rsidRDefault="00822375" w:rsidP="00822375" w:rsidR="00822375" w:rsidRPr="0017155B">
      <w:pPr>
        <w:jc w:val="center"/>
        <w:rPr>
          <w:rFonts w:hAnsi="Times New Roman" w:ascii="Times New Roman"/>
          <w:b/>
          <w:szCs w:val="24"/>
          <w:u w:val="single"/>
        </w:rPr>
      </w:pPr>
      <w:r w:rsidRPr="0017155B">
        <w:rPr>
          <w:rFonts w:hAnsi="Times New Roman" w:ascii="Times New Roman"/>
          <w:b/>
          <w:szCs w:val="24"/>
          <w:u w:val="single"/>
        </w:rPr>
        <w:t>1</w:t>
      </w:r>
      <w:r w:rsidR="00187DFF" w:rsidRPr="0017155B">
        <w:rPr>
          <w:rFonts w:hAnsi="Times New Roman" w:ascii="Times New Roman"/>
          <w:b/>
          <w:szCs w:val="24"/>
          <w:u w:val="single"/>
        </w:rPr>
        <w:t>2</w:t>
      </w:r>
      <w:r w:rsidRPr="0017155B">
        <w:rPr>
          <w:rFonts w:hAnsi="Times New Roman" w:ascii="Times New Roman"/>
          <w:b/>
          <w:szCs w:val="24"/>
          <w:u w:val="single"/>
        </w:rPr>
        <w:t>. listopada 2017. godine u 11,</w:t>
      </w:r>
      <w:r w:rsidR="00187DFF" w:rsidRPr="0017155B">
        <w:rPr>
          <w:rFonts w:hAnsi="Times New Roman" w:ascii="Times New Roman"/>
          <w:b/>
          <w:szCs w:val="24"/>
          <w:u w:val="single"/>
        </w:rPr>
        <w:t>0</w:t>
      </w:r>
      <w:r w:rsidRPr="0017155B">
        <w:rPr>
          <w:rFonts w:hAnsi="Times New Roman" w:ascii="Times New Roman"/>
          <w:b/>
          <w:szCs w:val="24"/>
          <w:u w:val="single"/>
        </w:rPr>
        <w:t>0 sati</w:t>
      </w:r>
    </w:p>
    <w:p w:rsidRDefault="00822375" w:rsidP="00822375" w:rsidR="00822375" w:rsidRPr="0017155B">
      <w:pPr>
        <w:rPr>
          <w:rFonts w:hAnsi="Times New Roman" w:ascii="Times New Roman"/>
          <w:szCs w:val="24"/>
        </w:rPr>
      </w:pPr>
    </w:p>
    <w:p w:rsidRDefault="00822375" w:rsidP="00822375" w:rsidR="00822375" w:rsidRPr="0017155B">
      <w:pPr>
        <w:ind w:left="709"/>
        <w:rPr>
          <w:rFonts w:hAnsi="Times New Roman" w:ascii="Times New Roman"/>
          <w:szCs w:val="24"/>
        </w:rPr>
      </w:pPr>
      <w:r w:rsidRPr="0017155B">
        <w:rPr>
          <w:rFonts w:hAnsi="Times New Roman" w:ascii="Times New Roman"/>
          <w:szCs w:val="24"/>
        </w:rPr>
        <w:t>na koje se pozivaju:</w:t>
      </w:r>
    </w:p>
    <w:p w:rsidRDefault="00822375" w:rsidP="00822375" w:rsidR="00822375" w:rsidRPr="0017155B">
      <w:pPr>
        <w:ind w:left="709"/>
        <w:rPr>
          <w:rFonts w:hAnsi="Times New Roman" w:ascii="Times New Roman"/>
          <w:szCs w:val="24"/>
        </w:rPr>
      </w:pPr>
    </w:p>
    <w:p w:rsidRDefault="00822375" w:rsidP="00822375" w:rsidR="00822375" w:rsidRPr="0017155B">
      <w:pPr>
        <w:pStyle w:val="Odlomakpopisa"/>
        <w:numPr>
          <w:ilvl w:val="0"/>
          <w:numId w:val="3"/>
        </w:numPr>
        <w:tabs>
          <w:tab w:pos="1276" w:val="left"/>
        </w:tabs>
        <w:ind w:firstLine="131" w:left="709"/>
        <w:rPr>
          <w:rFonts w:hAnsi="Times New Roman" w:ascii="Times New Roman"/>
          <w:szCs w:val="24"/>
        </w:rPr>
      </w:pPr>
      <w:r w:rsidRPr="0017155B">
        <w:rPr>
          <w:rFonts w:hAnsi="Times New Roman" w:ascii="Times New Roman"/>
          <w:szCs w:val="24"/>
        </w:rPr>
        <w:t xml:space="preserve">Predlagatelj-vjerovnik: </w:t>
      </w:r>
    </w:p>
    <w:p w:rsidRDefault="00CB19B2" w:rsidP="00CB19B2" w:rsidR="00CB19B2" w:rsidRPr="0017155B">
      <w:pPr>
        <w:pStyle w:val="Odlomakpopisa"/>
        <w:numPr>
          <w:ilvl w:val="0"/>
          <w:numId w:val="2"/>
        </w:numPr>
        <w:tabs>
          <w:tab w:pos="1276" w:val="left"/>
        </w:tabs>
        <w:rPr>
          <w:rFonts w:hAnsi="Times New Roman" w:ascii="Times New Roman"/>
          <w:szCs w:val="24"/>
        </w:rPr>
      </w:pPr>
      <w:r w:rsidRPr="0017155B">
        <w:rPr>
          <w:rFonts w:hAnsi="Times New Roman" w:ascii="Times New Roman"/>
          <w:szCs w:val="24"/>
        </w:rPr>
        <w:t>INA – INDUSTRIJA NAFTE d.d. Zagreb, Avenija Većeslava Holjevca 10, OIB: 27759560625</w:t>
      </w:r>
    </w:p>
    <w:p w:rsidRDefault="00822375" w:rsidP="00822375" w:rsidR="00822375" w:rsidRPr="0017155B">
      <w:pPr>
        <w:pStyle w:val="Odlomakpopisa"/>
        <w:numPr>
          <w:ilvl w:val="0"/>
          <w:numId w:val="3"/>
        </w:numPr>
        <w:tabs>
          <w:tab w:pos="1276" w:val="left"/>
        </w:tabs>
        <w:ind w:firstLine="131" w:left="709"/>
        <w:rPr>
          <w:rFonts w:hAnsi="Times New Roman" w:ascii="Times New Roman"/>
          <w:szCs w:val="24"/>
        </w:rPr>
      </w:pPr>
      <w:r w:rsidRPr="0017155B">
        <w:rPr>
          <w:rFonts w:hAnsi="Times New Roman" w:ascii="Times New Roman"/>
          <w:szCs w:val="24"/>
        </w:rPr>
        <w:t xml:space="preserve">Dužnik </w:t>
      </w:r>
    </w:p>
    <w:p w:rsidRDefault="00822375" w:rsidP="00822375" w:rsidR="00822375" w:rsidRPr="0017155B">
      <w:pPr>
        <w:pStyle w:val="Odlomakpopisa"/>
        <w:numPr>
          <w:ilvl w:val="0"/>
          <w:numId w:val="3"/>
        </w:numPr>
        <w:tabs>
          <w:tab w:pos="1276" w:val="left"/>
        </w:tabs>
        <w:ind w:firstLine="131" w:left="709"/>
        <w:rPr>
          <w:rFonts w:hAnsi="Times New Roman" w:ascii="Times New Roman"/>
          <w:szCs w:val="24"/>
        </w:rPr>
      </w:pPr>
      <w:r w:rsidRPr="0017155B">
        <w:rPr>
          <w:rFonts w:hAnsi="Times New Roman" w:ascii="Times New Roman"/>
          <w:szCs w:val="24"/>
        </w:rPr>
        <w:t>Zakonski zastupnik dužnika</w:t>
      </w:r>
    </w:p>
    <w:p w:rsidRDefault="00822375" w:rsidP="00822375" w:rsidR="00822375" w:rsidRPr="0017155B">
      <w:pPr>
        <w:pStyle w:val="Odlomakpopisa"/>
        <w:numPr>
          <w:ilvl w:val="0"/>
          <w:numId w:val="3"/>
        </w:numPr>
        <w:tabs>
          <w:tab w:pos="1276" w:val="left"/>
        </w:tabs>
        <w:ind w:firstLine="131" w:left="709"/>
        <w:rPr>
          <w:rFonts w:hAnsi="Times New Roman" w:ascii="Times New Roman"/>
          <w:szCs w:val="24"/>
        </w:rPr>
      </w:pPr>
      <w:r w:rsidRPr="0017155B">
        <w:rPr>
          <w:rFonts w:hAnsi="Times New Roman" w:ascii="Times New Roman"/>
          <w:szCs w:val="24"/>
        </w:rPr>
        <w:t xml:space="preserve">FINA </w:t>
      </w:r>
    </w:p>
    <w:p w:rsidRDefault="00822375" w:rsidP="00822375" w:rsidR="00822375" w:rsidRPr="0017155B">
      <w:pPr>
        <w:pStyle w:val="Odlomakpopisa"/>
        <w:tabs>
          <w:tab w:pos="1276" w:val="left"/>
        </w:tabs>
        <w:ind w:left="971"/>
        <w:rPr>
          <w:rFonts w:hAnsi="Times New Roman" w:ascii="Times New Roman"/>
          <w:szCs w:val="24"/>
        </w:rPr>
      </w:pPr>
    </w:p>
    <w:p w:rsidRDefault="00822375" w:rsidP="00822375" w:rsidR="00822375" w:rsidRPr="0017155B">
      <w:pPr>
        <w:pStyle w:val="Odlomakpopisa"/>
        <w:tabs>
          <w:tab w:pos="1276" w:val="left"/>
        </w:tabs>
        <w:ind w:left="851"/>
        <w:rPr>
          <w:rFonts w:hAnsi="Times New Roman" w:ascii="Times New Roman"/>
          <w:szCs w:val="24"/>
        </w:rPr>
      </w:pPr>
      <w:r w:rsidRPr="0017155B">
        <w:rPr>
          <w:rFonts w:hAnsi="Times New Roman" w:ascii="Times New Roman"/>
          <w:szCs w:val="24"/>
        </w:rPr>
        <w:t>Pozvane osobe se mogu o prijedlogu i pismeno očitovati.</w:t>
      </w:r>
    </w:p>
    <w:p w:rsidRDefault="00822375" w:rsidP="00822375" w:rsidR="00822375" w:rsidRPr="0017155B">
      <w:pPr>
        <w:rPr>
          <w:rFonts w:hAnsi="Times New Roman" w:ascii="Times New Roman"/>
          <w:szCs w:val="24"/>
        </w:rPr>
      </w:pPr>
    </w:p>
    <w:p w:rsidRDefault="00822375" w:rsidP="00822375" w:rsidR="00822375" w:rsidRPr="0017155B">
      <w:pPr>
        <w:jc w:val="center"/>
        <w:rPr>
          <w:rFonts w:hAnsi="Times New Roman" w:ascii="Times New Roman"/>
          <w:szCs w:val="24"/>
        </w:rPr>
      </w:pPr>
      <w:r w:rsidRPr="0017155B">
        <w:rPr>
          <w:rFonts w:hAnsi="Times New Roman" w:ascii="Times New Roman"/>
          <w:szCs w:val="24"/>
        </w:rPr>
        <w:t>Obrazloženje</w:t>
      </w:r>
    </w:p>
    <w:p w:rsidRDefault="00822375" w:rsidP="00822375" w:rsidR="00822375" w:rsidRPr="0017155B">
      <w:pPr>
        <w:jc w:val="center"/>
        <w:rPr>
          <w:rFonts w:hAnsi="Times New Roman" w:ascii="Times New Roman"/>
          <w:szCs w:val="24"/>
        </w:rPr>
      </w:pPr>
    </w:p>
    <w:p w:rsidRDefault="00187DFF" w:rsidP="00187DFF" w:rsidR="00187DFF" w:rsidRPr="0017155B">
      <w:pPr>
        <w:tabs>
          <w:tab w:pos="864" w:val="left"/>
        </w:tabs>
        <w:jc w:val="both"/>
        <w:rPr>
          <w:rFonts w:hAnsi="Times New Roman" w:ascii="Times New Roman"/>
          <w:szCs w:val="24"/>
        </w:rPr>
      </w:pPr>
      <w:r w:rsidRPr="0017155B">
        <w:rPr>
          <w:rFonts w:hAnsi="Times New Roman" w:ascii="Times New Roman"/>
          <w:szCs w:val="24"/>
        </w:rPr>
        <w:tab/>
        <w:t>Rješenjem ovog suda br. St-3266/15 od 14. travnja 2017.g., a koje je postalo pravomoćno dana  5. svibnja 2017.,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187DFF" w:rsidP="00187DFF" w:rsidR="00187DFF" w:rsidRPr="0017155B">
      <w:pPr>
        <w:tabs>
          <w:tab w:pos="864" w:val="left"/>
        </w:tabs>
        <w:jc w:val="both"/>
        <w:rPr>
          <w:rFonts w:hAnsi="Times New Roman" w:ascii="Times New Roman"/>
          <w:szCs w:val="24"/>
        </w:rPr>
      </w:pPr>
    </w:p>
    <w:p w:rsidRDefault="00187DFF" w:rsidP="00187DFF" w:rsidR="00187DFF" w:rsidRPr="0017155B">
      <w:pPr>
        <w:ind w:firstLine="720"/>
        <w:jc w:val="both"/>
        <w:rPr>
          <w:rFonts w:hAnsi="Times New Roman" w:ascii="Times New Roman"/>
          <w:szCs w:val="24"/>
        </w:rPr>
      </w:pPr>
      <w:r w:rsidRPr="0017155B">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187DFF" w:rsidP="00187DFF" w:rsidR="00187DFF" w:rsidRPr="0017155B">
      <w:pPr>
        <w:ind w:firstLine="720"/>
        <w:jc w:val="both"/>
        <w:rPr>
          <w:rFonts w:hAnsi="Times New Roman" w:ascii="Times New Roman"/>
          <w:szCs w:val="24"/>
        </w:rPr>
      </w:pPr>
    </w:p>
    <w:p w:rsidRDefault="00187DFF" w:rsidP="00187DFF" w:rsidR="00187DFF" w:rsidRPr="0017155B">
      <w:pPr>
        <w:ind w:firstLine="720"/>
        <w:jc w:val="both"/>
        <w:rPr>
          <w:rFonts w:hAnsi="Times New Roman" w:ascii="Times New Roman"/>
          <w:szCs w:val="24"/>
        </w:rPr>
      </w:pPr>
      <w:r w:rsidRPr="0017155B">
        <w:rPr>
          <w:rFonts w:hAnsi="Times New Roman" w:ascii="Times New Roman"/>
          <w:szCs w:val="24"/>
        </w:rPr>
        <w:t>Konkretno, prijedlog za otvaranje stečajnog postupka podnio je vjerovnik INA – INDUSTRIJA NAFTE d.d. Zagreb, Avenija Većeslava Holjevca 10, OIB: 27759560625.</w:t>
      </w:r>
    </w:p>
    <w:p w:rsidRDefault="00187DFF" w:rsidP="00187DFF" w:rsidR="00187DFF" w:rsidRPr="0017155B">
      <w:pPr>
        <w:ind w:firstLine="720"/>
        <w:jc w:val="both"/>
        <w:rPr>
          <w:rFonts w:hAnsi="Times New Roman" w:ascii="Times New Roman"/>
          <w:szCs w:val="24"/>
        </w:rPr>
      </w:pPr>
    </w:p>
    <w:p w:rsidRDefault="00187DFF" w:rsidP="00187DFF" w:rsidR="00CB19B2" w:rsidRPr="0017155B">
      <w:pPr>
        <w:ind w:firstLine="720"/>
        <w:jc w:val="both"/>
        <w:rPr>
          <w:rFonts w:hAnsi="Times New Roman" w:ascii="Times New Roman"/>
          <w:szCs w:val="24"/>
        </w:rPr>
      </w:pPr>
      <w:r w:rsidRPr="0017155B">
        <w:rPr>
          <w:rFonts w:hAnsi="Times New Roman" w:ascii="Times New Roman"/>
          <w:szCs w:val="24"/>
        </w:rPr>
        <w:lastRenderedPageBreak/>
        <w:t>Vjerovnik  INA – INDUSTRIJA NAFTE d.d. Zagreb, Avenija Većeslava Holjevca 10, OIB: 27759560625, u svom prijedlogu za otvaranje stečajnog postupka, podnesenim temeljem čl. 109. st.1. i 2. SZ-a, navodi da ima tražbine prema dužniku u iznosu od 900.699,55 kn s osnove glavnice uvećano za zakonske zatezne kamate u iznosu od 17.303,91 kn s osnova troškova ovršnog postupka uvećanu za zakonske zatezne kamate</w:t>
      </w:r>
      <w:r w:rsidR="009E0400" w:rsidRPr="0017155B">
        <w:rPr>
          <w:rFonts w:hAnsi="Times New Roman" w:ascii="Times New Roman"/>
          <w:szCs w:val="24"/>
        </w:rPr>
        <w:t>, te iznos od 40.165,14 kn s osnove troškova parničnog postupka, uvećano za zakonske zatezne kamate, a sve to temeljem pravomoćne  presude Trgovačkog suda u Zagrebu, posl. br. Povrv-2689/2011 od 29. listopada 2014.g.</w:t>
      </w:r>
      <w:r w:rsidRPr="0017155B">
        <w:rPr>
          <w:rFonts w:hAnsi="Times New Roman" w:ascii="Times New Roman"/>
          <w:szCs w:val="24"/>
        </w:rPr>
        <w:t>, te da dužnik predmetnu tražbinu nije podmirio</w:t>
      </w:r>
      <w:r w:rsidR="00CB19B2" w:rsidRPr="0017155B">
        <w:rPr>
          <w:rFonts w:hAnsi="Times New Roman" w:ascii="Times New Roman"/>
          <w:szCs w:val="24"/>
        </w:rPr>
        <w:t xml:space="preserve">. </w:t>
      </w:r>
      <w:r w:rsidRPr="0017155B">
        <w:rPr>
          <w:rFonts w:hAnsi="Times New Roman" w:ascii="Times New Roman"/>
          <w:szCs w:val="24"/>
        </w:rPr>
        <w:t xml:space="preserve">Da kod dužnika postoji stečajni razlog jer da isti ima evidentirane neizvršene osnove za plaćanje u neprekinutom razdoblju </w:t>
      </w:r>
      <w:r w:rsidR="00CB19B2" w:rsidRPr="0017155B">
        <w:rPr>
          <w:rFonts w:hAnsi="Times New Roman" w:ascii="Times New Roman"/>
          <w:szCs w:val="24"/>
        </w:rPr>
        <w:t>duljem od 60 dana, te da ukupan iznos evidentiranog duga na temelju neizvršenih osnova iznosi 6.615.820,39 kn.</w:t>
      </w:r>
    </w:p>
    <w:p w:rsidRDefault="00187DFF" w:rsidP="00187DFF" w:rsidR="00187DFF" w:rsidRPr="0017155B">
      <w:pPr>
        <w:ind w:firstLine="720"/>
        <w:jc w:val="both"/>
        <w:rPr>
          <w:rFonts w:hAnsi="Times New Roman" w:ascii="Times New Roman"/>
          <w:szCs w:val="24"/>
        </w:rPr>
      </w:pPr>
    </w:p>
    <w:p w:rsidRDefault="00187DFF" w:rsidP="00187DFF" w:rsidR="00187DFF" w:rsidRPr="0017155B">
      <w:pPr>
        <w:ind w:firstLine="720"/>
        <w:jc w:val="both"/>
        <w:rPr>
          <w:rFonts w:hAnsi="Times New Roman" w:ascii="Times New Roman"/>
          <w:szCs w:val="24"/>
        </w:rPr>
      </w:pPr>
      <w:r w:rsidRPr="0017155B">
        <w:rPr>
          <w:rFonts w:hAnsi="Times New Roman" w:ascii="Times New Roman"/>
          <w:szCs w:val="24"/>
        </w:rPr>
        <w:t xml:space="preserve">Prethodno navedeni vjerovnik po pozivu suda uplatio je zatraženi iznos predujma za troškove provedbe stečajnog postupka. </w:t>
      </w:r>
    </w:p>
    <w:p w:rsidRDefault="00187DFF" w:rsidP="00187DFF" w:rsidR="00187DFF" w:rsidRPr="0017155B">
      <w:pPr>
        <w:ind w:firstLine="720"/>
        <w:jc w:val="both"/>
        <w:rPr>
          <w:rFonts w:hAnsi="Times New Roman" w:ascii="Times New Roman"/>
          <w:szCs w:val="24"/>
        </w:rPr>
      </w:pPr>
    </w:p>
    <w:p w:rsidRDefault="00187DFF" w:rsidP="00187DFF" w:rsidR="00187DFF" w:rsidRPr="0017155B">
      <w:pPr>
        <w:ind w:firstLine="720"/>
        <w:jc w:val="both"/>
        <w:rPr>
          <w:rFonts w:hAnsi="Times New Roman" w:ascii="Times New Roman"/>
          <w:szCs w:val="24"/>
        </w:rPr>
      </w:pPr>
      <w:r w:rsidRPr="0017155B">
        <w:rPr>
          <w:rFonts w:hAnsi="Times New Roman" w:ascii="Times New Roman"/>
          <w:szCs w:val="24"/>
        </w:rPr>
        <w:t xml:space="preserve">Člankom 109. stavak 2. SZ-a propisano je, da je vjerovnik ovlašten podnijeti prijedlog za otvaranje stečajnog postupka ako učini vjerojatnim postajanje svoje tražbine i </w:t>
      </w:r>
      <w:r w:rsidR="00CB19B2" w:rsidRPr="0017155B">
        <w:rPr>
          <w:rFonts w:hAnsi="Times New Roman" w:ascii="Times New Roman"/>
          <w:szCs w:val="24"/>
        </w:rPr>
        <w:t>stečajnog</w:t>
      </w:r>
      <w:r w:rsidRPr="0017155B">
        <w:rPr>
          <w:rFonts w:hAnsi="Times New Roman" w:ascii="Times New Roman"/>
          <w:szCs w:val="24"/>
        </w:rPr>
        <w:t xml:space="preserve">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187DFF" w:rsidP="00187DFF" w:rsidR="00187DFF" w:rsidRPr="0017155B">
      <w:pPr>
        <w:ind w:firstLine="720"/>
        <w:jc w:val="both"/>
        <w:rPr>
          <w:rFonts w:hAnsi="Times New Roman" w:ascii="Times New Roman"/>
          <w:szCs w:val="24"/>
        </w:rPr>
      </w:pPr>
    </w:p>
    <w:p w:rsidRDefault="00187DFF" w:rsidP="00187DFF" w:rsidR="00187DFF" w:rsidRPr="0017155B">
      <w:pPr>
        <w:ind w:firstLine="720"/>
        <w:jc w:val="both"/>
        <w:rPr>
          <w:rFonts w:hAnsi="Times New Roman" w:ascii="Times New Roman"/>
          <w:szCs w:val="24"/>
        </w:rPr>
      </w:pPr>
      <w:r w:rsidRPr="0017155B">
        <w:rPr>
          <w:rFonts w:hAnsi="Times New Roman" w:ascii="Times New Roman"/>
          <w:szCs w:val="24"/>
        </w:rPr>
        <w:t xml:space="preserve">FINA navodi da u Očevidniku redoslijeda osnova za plaćanje dužnik ima evidentirane nepodmirene osnove za plaćanje u neprekinutom razdoblju od </w:t>
      </w:r>
      <w:r w:rsidR="00CB19B2" w:rsidRPr="0017155B">
        <w:rPr>
          <w:rFonts w:hAnsi="Times New Roman" w:ascii="Times New Roman"/>
          <w:szCs w:val="24"/>
        </w:rPr>
        <w:t>2087</w:t>
      </w:r>
      <w:r w:rsidRPr="0017155B">
        <w:rPr>
          <w:rFonts w:hAnsi="Times New Roman" w:ascii="Times New Roman"/>
          <w:szCs w:val="24"/>
        </w:rPr>
        <w:t xml:space="preserve"> dana u iznosu od </w:t>
      </w:r>
      <w:r w:rsidR="00CB19B2" w:rsidRPr="0017155B">
        <w:rPr>
          <w:rFonts w:hAnsi="Times New Roman" w:ascii="Times New Roman"/>
          <w:szCs w:val="24"/>
        </w:rPr>
        <w:t>6.615.820,39</w:t>
      </w:r>
      <w:r w:rsidRPr="0017155B">
        <w:rPr>
          <w:rFonts w:hAnsi="Times New Roman" w:ascii="Times New Roman"/>
          <w:szCs w:val="24"/>
        </w:rPr>
        <w:t xml:space="preserve"> kn (na dan 1. rujna 2015.).</w:t>
      </w:r>
    </w:p>
    <w:p w:rsidRDefault="00187DFF" w:rsidP="00187DFF" w:rsidR="00187DFF" w:rsidRPr="0017155B">
      <w:pPr>
        <w:ind w:firstLine="720"/>
        <w:jc w:val="both"/>
        <w:rPr>
          <w:rFonts w:hAnsi="Times New Roman" w:ascii="Times New Roman"/>
          <w:szCs w:val="24"/>
        </w:rPr>
      </w:pPr>
    </w:p>
    <w:p w:rsidRDefault="00187DFF" w:rsidP="00187DFF" w:rsidR="00187DFF" w:rsidRPr="0017155B">
      <w:pPr>
        <w:ind w:firstLine="720"/>
        <w:jc w:val="both"/>
        <w:rPr>
          <w:rFonts w:hAnsi="Times New Roman" w:ascii="Times New Roman"/>
          <w:szCs w:val="24"/>
        </w:rPr>
      </w:pPr>
      <w:r w:rsidRPr="0017155B">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187DFF" w:rsidP="00187DFF" w:rsidR="00187DFF" w:rsidRPr="0017155B">
      <w:pPr>
        <w:ind w:firstLine="720"/>
        <w:jc w:val="both"/>
        <w:rPr>
          <w:rFonts w:hAnsi="Times New Roman" w:ascii="Times New Roman"/>
          <w:szCs w:val="24"/>
        </w:rPr>
      </w:pPr>
    </w:p>
    <w:p w:rsidRDefault="00187DFF" w:rsidP="00187DFF" w:rsidR="00187DFF" w:rsidRPr="0017155B">
      <w:pPr>
        <w:ind w:firstLine="720"/>
        <w:jc w:val="both"/>
        <w:rPr>
          <w:rFonts w:hAnsi="Times New Roman" w:ascii="Times New Roman"/>
          <w:szCs w:val="24"/>
        </w:rPr>
      </w:pPr>
      <w:r w:rsidRPr="0017155B">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187DFF" w:rsidP="00187DFF" w:rsidR="00187DFF" w:rsidRPr="0017155B">
      <w:pPr>
        <w:ind w:firstLine="720"/>
        <w:jc w:val="both"/>
        <w:rPr>
          <w:rFonts w:hAnsi="Times New Roman" w:ascii="Times New Roman"/>
          <w:szCs w:val="24"/>
        </w:rPr>
      </w:pPr>
    </w:p>
    <w:p w:rsidRDefault="00187DFF" w:rsidP="00187DFF" w:rsidR="00187DFF" w:rsidRPr="0017155B">
      <w:pPr>
        <w:ind w:firstLine="720"/>
        <w:jc w:val="both"/>
        <w:rPr>
          <w:rFonts w:hAnsi="Times New Roman" w:ascii="Times New Roman"/>
          <w:szCs w:val="24"/>
        </w:rPr>
      </w:pPr>
      <w:r w:rsidRPr="0017155B">
        <w:rPr>
          <w:rFonts w:hAnsi="Times New Roman" w:ascii="Times New Roman"/>
          <w:szCs w:val="24"/>
        </w:rPr>
        <w:t>Kao u izreci zaključka odlučeno je pozivom na odredbe čl. 17. i 117. SZ-a, a poziv za ročište temelji se na odredbi čl. 123. SZ-a</w:t>
      </w:r>
    </w:p>
    <w:p w:rsidRDefault="00822375" w:rsidP="00822375" w:rsidR="00822375" w:rsidRPr="0017155B">
      <w:pPr>
        <w:jc w:val="center"/>
        <w:rPr>
          <w:rFonts w:hAnsi="Times New Roman" w:ascii="Times New Roman"/>
          <w:szCs w:val="24"/>
        </w:rPr>
      </w:pPr>
    </w:p>
    <w:p w:rsidRDefault="00822375" w:rsidP="00822375" w:rsidR="00822375" w:rsidRPr="0017155B">
      <w:pPr>
        <w:jc w:val="center"/>
        <w:rPr>
          <w:rFonts w:hAnsi="Times New Roman" w:ascii="Times New Roman"/>
          <w:szCs w:val="24"/>
        </w:rPr>
      </w:pPr>
      <w:r w:rsidRPr="0017155B">
        <w:rPr>
          <w:rFonts w:hAnsi="Times New Roman" w:ascii="Times New Roman"/>
          <w:szCs w:val="24"/>
        </w:rPr>
        <w:t>U Zagrebu, 1</w:t>
      </w:r>
      <w:r w:rsidR="00CB19B2" w:rsidRPr="0017155B">
        <w:rPr>
          <w:rFonts w:hAnsi="Times New Roman" w:ascii="Times New Roman"/>
          <w:szCs w:val="24"/>
        </w:rPr>
        <w:t>3</w:t>
      </w:r>
      <w:r w:rsidRPr="0017155B">
        <w:rPr>
          <w:rFonts w:hAnsi="Times New Roman" w:ascii="Times New Roman"/>
          <w:szCs w:val="24"/>
        </w:rPr>
        <w:t>. rujna 2017.</w:t>
      </w:r>
    </w:p>
    <w:p w:rsidRDefault="00822375" w:rsidP="00822375" w:rsidR="00822375" w:rsidRPr="0017155B">
      <w:pPr>
        <w:jc w:val="center"/>
        <w:rPr>
          <w:rFonts w:hAnsi="Times New Roman" w:ascii="Times New Roman"/>
          <w:szCs w:val="24"/>
        </w:rPr>
      </w:pPr>
    </w:p>
    <w:p w:rsidRDefault="00822375" w:rsidP="00822375" w:rsidR="00822375" w:rsidRPr="0017155B">
      <w:pPr>
        <w:jc w:val="center"/>
        <w:rPr>
          <w:rFonts w:hAnsi="Times New Roman" w:ascii="Times New Roman"/>
          <w:szCs w:val="24"/>
        </w:rPr>
      </w:pPr>
    </w:p>
    <w:p w:rsidRDefault="00822375" w:rsidP="00822375" w:rsidR="00822375" w:rsidRPr="0017155B">
      <w:pPr>
        <w:jc w:val="right"/>
        <w:rPr>
          <w:rFonts w:hAnsi="Times New Roman" w:ascii="Times New Roman"/>
          <w:szCs w:val="24"/>
        </w:rPr>
      </w:pP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t xml:space="preserve">                     </w:t>
      </w:r>
      <w:r w:rsidRPr="0017155B">
        <w:rPr>
          <w:rFonts w:hAnsi="Times New Roman" w:ascii="Times New Roman"/>
          <w:szCs w:val="24"/>
        </w:rPr>
        <w:tab/>
      </w:r>
      <w:r w:rsidRPr="0017155B">
        <w:rPr>
          <w:rFonts w:hAnsi="Times New Roman" w:ascii="Times New Roman"/>
          <w:szCs w:val="24"/>
        </w:rPr>
        <w:tab/>
        <w:t>SUDAC</w:t>
      </w:r>
    </w:p>
    <w:p w:rsidRDefault="00822375" w:rsidP="00822375" w:rsidR="00822375" w:rsidRPr="0017155B">
      <w:pPr>
        <w:jc w:val="right"/>
        <w:rPr>
          <w:rFonts w:hAnsi="Times New Roman" w:ascii="Times New Roman"/>
          <w:szCs w:val="24"/>
        </w:rPr>
      </w:pP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r>
      <w:r w:rsidRPr="0017155B">
        <w:rPr>
          <w:rFonts w:hAnsi="Times New Roman" w:ascii="Times New Roman"/>
          <w:szCs w:val="24"/>
        </w:rPr>
        <w:tab/>
        <w:t xml:space="preserve">                          LUCIJA BUTIGAN v.r.</w:t>
      </w:r>
    </w:p>
    <w:p w:rsidRDefault="00CB19B2" w:rsidP="00822375" w:rsidR="00CB19B2" w:rsidRPr="0017155B">
      <w:pPr>
        <w:pStyle w:val="Odlomakpopisa"/>
        <w:jc w:val="right"/>
        <w:rPr>
          <w:rFonts w:hAnsi="Times New Roman" w:ascii="Times New Roman"/>
          <w:szCs w:val="24"/>
        </w:rPr>
      </w:pPr>
    </w:p>
    <w:p w:rsidRDefault="00822375" w:rsidP="00822375" w:rsidR="00822375" w:rsidRPr="0017155B">
      <w:pPr>
        <w:pStyle w:val="Odlomakpopisa"/>
        <w:jc w:val="right"/>
        <w:rPr>
          <w:rFonts w:hAnsi="Times New Roman" w:ascii="Times New Roman"/>
          <w:szCs w:val="24"/>
        </w:rPr>
      </w:pPr>
      <w:r w:rsidRPr="0017155B">
        <w:rPr>
          <w:rFonts w:hAnsi="Times New Roman" w:ascii="Times New Roman"/>
          <w:szCs w:val="24"/>
        </w:rPr>
        <w:t>Za točnost otpravka-</w:t>
      </w:r>
    </w:p>
    <w:p w:rsidRDefault="00822375" w:rsidP="00822375" w:rsidR="00822375" w:rsidRPr="0017155B">
      <w:pPr>
        <w:pStyle w:val="Odlomakpopisa"/>
        <w:jc w:val="right"/>
        <w:rPr>
          <w:rFonts w:hAnsi="Times New Roman" w:ascii="Times New Roman"/>
          <w:szCs w:val="24"/>
        </w:rPr>
      </w:pPr>
      <w:r w:rsidRPr="0017155B">
        <w:rPr>
          <w:rFonts w:hAnsi="Times New Roman" w:ascii="Times New Roman"/>
          <w:szCs w:val="24"/>
        </w:rPr>
        <w:t xml:space="preserve">ovlašteni službenik: </w:t>
      </w:r>
    </w:p>
    <w:p w:rsidRDefault="00CB19B2" w:rsidP="00822375" w:rsidR="00822375" w:rsidRPr="0017155B">
      <w:pPr>
        <w:pStyle w:val="Odlomakpopisa"/>
        <w:jc w:val="right"/>
        <w:rPr>
          <w:rFonts w:hAnsi="Times New Roman" w:ascii="Times New Roman"/>
          <w:szCs w:val="24"/>
        </w:rPr>
      </w:pPr>
      <w:r w:rsidRPr="0017155B">
        <w:rPr>
          <w:rFonts w:hAnsi="Times New Roman" w:ascii="Times New Roman"/>
          <w:szCs w:val="24"/>
        </w:rPr>
        <w:t>Jadranka Zelić</w:t>
      </w:r>
    </w:p>
    <w:p w:rsidRDefault="00822375" w:rsidP="00822375" w:rsidR="00822375" w:rsidRPr="0017155B">
      <w:pPr>
        <w:jc w:val="right"/>
        <w:rPr>
          <w:rFonts w:hAnsi="Times New Roman" w:ascii="Times New Roman"/>
          <w:szCs w:val="24"/>
        </w:rPr>
      </w:pPr>
    </w:p>
    <w:p w:rsidRDefault="00822375" w:rsidP="00822375" w:rsidR="00822375" w:rsidRPr="0017155B">
      <w:pPr>
        <w:jc w:val="both"/>
        <w:rPr>
          <w:rFonts w:hAnsi="Times New Roman" w:ascii="Times New Roman"/>
          <w:i/>
          <w:szCs w:val="24"/>
        </w:rPr>
      </w:pPr>
    </w:p>
    <w:p w:rsidRDefault="00822375" w:rsidP="00822375" w:rsidR="00822375" w:rsidRPr="0017155B">
      <w:pPr>
        <w:jc w:val="both"/>
        <w:rPr>
          <w:rFonts w:hAnsi="Times New Roman" w:ascii="Times New Roman"/>
          <w:i/>
          <w:szCs w:val="24"/>
        </w:rPr>
      </w:pPr>
    </w:p>
    <w:p w:rsidRDefault="00822375" w:rsidP="00822375" w:rsidR="00822375" w:rsidRPr="0017155B">
      <w:pPr>
        <w:jc w:val="both"/>
        <w:rPr>
          <w:rFonts w:hAnsi="Times New Roman" w:ascii="Times New Roman"/>
          <w:szCs w:val="24"/>
        </w:rPr>
      </w:pPr>
      <w:r w:rsidRPr="0017155B">
        <w:rPr>
          <w:rFonts w:hAnsi="Times New Roman" w:ascii="Times New Roman"/>
          <w:szCs w:val="24"/>
        </w:rPr>
        <w:lastRenderedPageBreak/>
        <w:t>Uputa o pravnom lijeku:</w:t>
      </w:r>
    </w:p>
    <w:p w:rsidRDefault="00822375" w:rsidP="00822375" w:rsidR="00822375" w:rsidRPr="0017155B">
      <w:pPr>
        <w:jc w:val="both"/>
        <w:rPr>
          <w:rFonts w:hAnsi="Times New Roman" w:ascii="Times New Roman"/>
          <w:szCs w:val="24"/>
        </w:rPr>
      </w:pPr>
      <w:r w:rsidRPr="0017155B">
        <w:rPr>
          <w:rFonts w:hAnsi="Times New Roman" w:ascii="Times New Roman"/>
          <w:szCs w:val="24"/>
        </w:rPr>
        <w:t xml:space="preserve">Protiv rješenja o pokretanju prethodnog postupka nije dopuštena posebna žalba (čl. 115. st. 1. SZ-a). Protiv zaključka žalba nije dopuštena (čl. 19. st. 7.) </w:t>
      </w:r>
    </w:p>
    <w:p w:rsidRDefault="00CB19B2" w:rsidP="00822375" w:rsidR="00CB19B2" w:rsidRPr="0017155B">
      <w:pPr>
        <w:jc w:val="both"/>
        <w:rPr>
          <w:rFonts w:hAnsi="Times New Roman" w:ascii="Times New Roman"/>
          <w:szCs w:val="24"/>
        </w:rPr>
      </w:pPr>
    </w:p>
    <w:p w:rsidRDefault="00CB19B2" w:rsidP="00822375" w:rsidR="00CB19B2" w:rsidRPr="0017155B">
      <w:pPr>
        <w:jc w:val="both"/>
        <w:rPr>
          <w:rFonts w:hAnsi="Times New Roman" w:ascii="Times New Roman"/>
          <w:szCs w:val="24"/>
        </w:rPr>
      </w:pPr>
    </w:p>
    <w:p w:rsidRDefault="00CB19B2" w:rsidP="00822375" w:rsidR="00CB19B2" w:rsidRPr="0017155B">
      <w:pPr>
        <w:jc w:val="both"/>
        <w:rPr>
          <w:rFonts w:hAnsi="Times New Roman" w:ascii="Times New Roman"/>
          <w:szCs w:val="24"/>
        </w:rPr>
      </w:pPr>
    </w:p>
    <w:p w:rsidRDefault="00CB19B2" w:rsidP="00822375" w:rsidR="00CB19B2" w:rsidRPr="0017155B">
      <w:pPr>
        <w:jc w:val="both"/>
        <w:rPr>
          <w:rFonts w:hAnsi="Times New Roman" w:ascii="Times New Roman"/>
          <w:szCs w:val="24"/>
        </w:rPr>
      </w:pPr>
    </w:p>
    <w:p w:rsidRDefault="00CB19B2" w:rsidP="00822375" w:rsidR="00CB19B2" w:rsidRPr="0017155B">
      <w:pPr>
        <w:jc w:val="both"/>
        <w:rPr>
          <w:rFonts w:hAnsi="Times New Roman" w:ascii="Times New Roman"/>
          <w:szCs w:val="24"/>
        </w:rPr>
      </w:pPr>
    </w:p>
    <w:p w:rsidRDefault="00CB19B2" w:rsidP="00822375" w:rsidR="00CB19B2" w:rsidRPr="0017155B">
      <w:pPr>
        <w:jc w:val="both"/>
        <w:rPr>
          <w:rFonts w:hAnsi="Times New Roman" w:ascii="Times New Roman"/>
          <w:szCs w:val="24"/>
        </w:rPr>
      </w:pPr>
    </w:p>
    <w:p w:rsidRDefault="00CB19B2" w:rsidP="00822375" w:rsidR="00CB19B2" w:rsidRPr="0017155B">
      <w:pPr>
        <w:jc w:val="both"/>
        <w:rPr>
          <w:rFonts w:hAnsi="Times New Roman" w:ascii="Times New Roman"/>
          <w:szCs w:val="24"/>
        </w:rPr>
      </w:pPr>
    </w:p>
    <w:p w:rsidRDefault="00CB19B2" w:rsidP="00822375" w:rsidR="00822375" w:rsidRPr="0017155B">
      <w:pPr>
        <w:jc w:val="both"/>
        <w:rPr>
          <w:rFonts w:hAnsi="Times New Roman" w:ascii="Times New Roman"/>
          <w:color w:val="FFFFFF"/>
          <w:szCs w:val="24"/>
        </w:rPr>
      </w:pPr>
      <w:r w:rsidRPr="0017155B">
        <w:rPr>
          <w:rFonts w:hAnsi="Times New Roman" w:ascii="Times New Roman"/>
          <w:color w:val="FFFFFF"/>
          <w:szCs w:val="24"/>
        </w:rPr>
        <w:t>nd</w:t>
      </w:r>
    </w:p>
    <w:p w:rsidRDefault="00822375" w:rsidP="00822375" w:rsidR="00822375" w:rsidRPr="0017155B">
      <w:pPr>
        <w:jc w:val="both"/>
        <w:rPr>
          <w:rFonts w:hAnsi="Times New Roman" w:ascii="Times New Roman"/>
          <w:color w:val="FFFFFF"/>
          <w:szCs w:val="24"/>
        </w:rPr>
      </w:pPr>
    </w:p>
    <w:p w:rsidRDefault="00CB19B2" w:rsidP="00822375" w:rsidR="00822375" w:rsidRPr="0017155B">
      <w:pPr>
        <w:jc w:val="both"/>
        <w:rPr>
          <w:rFonts w:hAnsi="Times New Roman" w:ascii="Times New Roman"/>
          <w:color w:val="FFFFFF"/>
          <w:szCs w:val="24"/>
        </w:rPr>
      </w:pPr>
      <w:r w:rsidRPr="0017155B">
        <w:rPr>
          <w:rFonts w:hAnsi="Times New Roman" w:ascii="Times New Roman"/>
          <w:color w:val="FFFFFF"/>
          <w:szCs w:val="24"/>
        </w:rPr>
        <w:t>DNADND</w:t>
      </w:r>
    </w:p>
    <w:p w:rsidRDefault="00E33188" w:rsidR="00E33188" w:rsidRPr="0017155B">
      <w:pPr>
        <w:rPr>
          <w:szCs w:val="24"/>
        </w:rPr>
      </w:pPr>
    </w:p>
    <w:sectPr w:rsidR="00E33188" w:rsidRPr="0017155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1EE" w:rsidP="002F51EE" w:rsidR="002F51EE">
      <w:r>
        <w:separator/>
      </w:r>
    </w:p>
  </w:endnote>
  <w:endnote w:id="0" w:type="continuationSeparator">
    <w:p w:rsidRDefault="002F51EE" w:rsidP="002F51EE" w:rsidR="002F51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1EE" w:rsidP="002F51EE" w:rsidR="002F51EE">
      <w:r>
        <w:separator/>
      </w:r>
    </w:p>
  </w:footnote>
  <w:footnote w:id="0" w:type="continuationSeparator">
    <w:p w:rsidRDefault="002F51EE" w:rsidP="002F51EE" w:rsidR="002F51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0833451"/>
      <w:docPartObj>
        <w:docPartGallery w:val="Page Numbers (Top of Page)"/>
        <w:docPartUnique/>
      </w:docPartObj>
    </w:sdtPr>
    <w:sdtEndPr/>
    <w:sdtContent>
      <w:p w:rsidRDefault="002F51EE" w:rsidR="002F51EE">
        <w:pPr>
          <w:pStyle w:val="Zaglavlje"/>
          <w:jc w:val="center"/>
        </w:pPr>
        <w:r>
          <w:fldChar w:fldCharType="begin"/>
        </w:r>
        <w:r>
          <w:instrText>PAGE   \* MERGEFORMAT</w:instrText>
        </w:r>
        <w:r>
          <w:fldChar w:fldCharType="separate"/>
        </w:r>
        <w:r w:rsidR="000A0DB5">
          <w:rPr>
            <w:noProof/>
          </w:rPr>
          <w:t>1</w:t>
        </w:r>
        <w:r>
          <w:fldChar w:fldCharType="end"/>
        </w:r>
        <w:r>
          <w:tab/>
        </w:r>
        <w:r>
          <w:tab/>
        </w:r>
        <w:r>
          <w:rPr>
            <w:rFonts w:hAnsi="Times New Roman" w:ascii="Times New Roman"/>
          </w:rPr>
          <w:t>20.St-2402/17-14</w:t>
        </w:r>
      </w:p>
    </w:sdtContent>
  </w:sdt>
  <w:p w:rsidRDefault="002F51EE" w:rsidR="002F51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3927240"/>
    <w:multiLevelType w:val="hybridMultilevel"/>
    <w:tmpl w:val="A1AE220C"/>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2375"/>
    <w:rsid w:val="000A0DB5"/>
    <w:rsid w:val="00104928"/>
    <w:rsid w:val="0017155B"/>
    <w:rsid w:val="00187DFF"/>
    <w:rsid w:val="002F51EE"/>
    <w:rsid w:val="00395CBF"/>
    <w:rsid w:val="003A55E1"/>
    <w:rsid w:val="006536BD"/>
    <w:rsid w:val="007A5E57"/>
    <w:rsid w:val="00822375"/>
    <w:rsid w:val="009E0400"/>
    <w:rsid w:val="00BE3772"/>
    <w:rsid w:val="00CB19B2"/>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2375"/>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22375"/>
    <w:pPr>
      <w:tabs>
        <w:tab w:pos="4536" w:val="center"/>
        <w:tab w:pos="9072" w:val="right"/>
      </w:tabs>
    </w:pPr>
  </w:style>
  <w:style w:customStyle="true" w:styleId="ZaglavljeChar" w:type="character">
    <w:name w:val="Zaglavlje Char"/>
    <w:basedOn w:val="Zadanifontodlomka"/>
    <w:link w:val="Zaglavlje"/>
    <w:uiPriority w:val="99"/>
    <w:rsid w:val="00822375"/>
    <w:rPr>
      <w:rFonts w:cs="Times New Roman" w:eastAsia="Times New Roman" w:hAnsi="Arial" w:ascii="Arial"/>
      <w:szCs w:val="20"/>
      <w:lang w:eastAsia="hr-HR"/>
    </w:rPr>
  </w:style>
  <w:style w:styleId="Odlomakpopisa" w:type="paragraph">
    <w:name w:val="List Paragraph"/>
    <w:basedOn w:val="Normal"/>
    <w:uiPriority w:val="34"/>
    <w:qFormat/>
    <w:rsid w:val="00822375"/>
    <w:pPr>
      <w:ind w:left="720"/>
      <w:contextualSpacing/>
    </w:pPr>
  </w:style>
  <w:style w:styleId="Podnoje" w:type="paragraph">
    <w:name w:val="footer"/>
    <w:basedOn w:val="Normal"/>
    <w:link w:val="PodnojeChar"/>
    <w:uiPriority w:val="99"/>
    <w:unhideWhenUsed/>
    <w:rsid w:val="002F51EE"/>
    <w:pPr>
      <w:tabs>
        <w:tab w:pos="4536" w:val="center"/>
        <w:tab w:pos="9072" w:val="right"/>
      </w:tabs>
    </w:pPr>
  </w:style>
  <w:style w:customStyle="true" w:styleId="PodnojeChar" w:type="character">
    <w:name w:val="Podnožje Char"/>
    <w:basedOn w:val="Zadanifontodlomka"/>
    <w:link w:val="Podnoje"/>
    <w:uiPriority w:val="99"/>
    <w:rsid w:val="002F51EE"/>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0A0DB5"/>
    <w:rPr>
      <w:color w:val="808080"/>
      <w:bdr w:space="0" w:sz="0" w:color="auto" w:val="none"/>
      <w:shd w:fill="auto" w:color="auto" w:val="clear"/>
    </w:rPr>
  </w:style>
  <w:style w:customStyle="true" w:styleId="eSPISCCParagraphDefaultFont" w:type="character">
    <w:name w:val="eSPIS_CC_Paragraph Default Font"/>
    <w:basedOn w:val="Zadanifontodlomka"/>
    <w:rsid w:val="000A0DB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0DB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A0DB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0DB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2375"/>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22375"/>
    <w:pPr>
      <w:tabs>
        <w:tab w:pos="4536" w:val="center"/>
        <w:tab w:pos="9072" w:val="right"/>
      </w:tabs>
    </w:pPr>
  </w:style>
  <w:style w:customStyle="1" w:styleId="ZaglavljeChar" w:type="character">
    <w:name w:val="Zaglavlje Char"/>
    <w:basedOn w:val="Zadanifontodlomka"/>
    <w:link w:val="Zaglavlje"/>
    <w:uiPriority w:val="99"/>
    <w:rsid w:val="00822375"/>
    <w:rPr>
      <w:rFonts w:ascii="Arial" w:cs="Times New Roman" w:eastAsia="Times New Roman" w:hAnsi="Arial"/>
      <w:szCs w:val="20"/>
      <w:lang w:eastAsia="hr-HR"/>
    </w:rPr>
  </w:style>
  <w:style w:styleId="Odlomakpopisa" w:type="paragraph">
    <w:name w:val="List Paragraph"/>
    <w:basedOn w:val="Normal"/>
    <w:uiPriority w:val="34"/>
    <w:qFormat/>
    <w:rsid w:val="00822375"/>
    <w:pPr>
      <w:ind w:left="720"/>
      <w:contextualSpacing/>
    </w:pPr>
  </w:style>
  <w:style w:styleId="Podnoje" w:type="paragraph">
    <w:name w:val="footer"/>
    <w:basedOn w:val="Normal"/>
    <w:link w:val="PodnojeChar"/>
    <w:uiPriority w:val="99"/>
    <w:unhideWhenUsed/>
    <w:rsid w:val="002F51EE"/>
    <w:pPr>
      <w:tabs>
        <w:tab w:pos="4536" w:val="center"/>
        <w:tab w:pos="9072" w:val="right"/>
      </w:tabs>
    </w:pPr>
  </w:style>
  <w:style w:customStyle="1" w:styleId="PodnojeChar" w:type="character">
    <w:name w:val="Podnožje Char"/>
    <w:basedOn w:val="Zadanifontodlomka"/>
    <w:link w:val="Podnoje"/>
    <w:uiPriority w:val="99"/>
    <w:rsid w:val="002F51EE"/>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0A0DB5"/>
    <w:rPr>
      <w:color w:val="808080"/>
      <w:bdr w:color="auto" w:space="0" w:sz="0" w:val="none"/>
      <w:shd w:color="auto" w:fill="auto" w:val="clear"/>
    </w:rPr>
  </w:style>
  <w:style w:customStyle="1" w:styleId="eSPISCCParagraphDefaultFont" w:type="character">
    <w:name w:val="eSPIS_CC_Paragraph Default Font"/>
    <w:basedOn w:val="Zadanifontodlomka"/>
    <w:rsid w:val="000A0DB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0DB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A0DB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0DB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5458085">
      <w:bodyDiv w:val="true"/>
      <w:marLeft w:val="0"/>
      <w:marRight w:val="0"/>
      <w:marTop w:val="0"/>
      <w:marBottom w:val="0"/>
      <w:divBdr>
        <w:top w:space="0" w:sz="0" w:color="auto" w:val="none"/>
        <w:left w:space="0" w:sz="0" w:color="auto" w:val="none"/>
        <w:bottom w:space="0" w:sz="0" w:color="auto" w:val="none"/>
        <w:right w:space="0" w:sz="0" w:color="auto" w:val="none"/>
      </w:divBdr>
    </w:div>
    <w:div w:id="1395160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2402</izvorni_sadrzaj>
    <derivirana_varijabla naziv="DomainObject.Predmet.Broj_1">2402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St-2402/2017</izvorni_sadrzaj>
    <derivirana_varijabla naziv="DomainObject.Predmet.OznakaBroj_1">St-2402/2017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DIOS CENTAR d.o.o. zastupanog po punomoćniku Josip Novosel</izvorni_sadrzaj>
    <derivirana_varijabla naziv="DomainObject.Predmet.ProtustrankaFormated_1">  DIOS CENTAR d.o.o. zastupanog po punomoćniku Josip Novosel</derivirana_varijabla>
  </DomainObject.Predmet.ProtustrankaFormated>
  <DomainObject.Predmet.ProtustrankaFormatedOIB>
    <izvorni_sadrzaj>  DIOS CENTAR d.o.o., OIB 31040324621 zastupanog po punomoćniku Josip Novosel</izvorni_sadrzaj>
    <derivirana_varijabla naziv="DomainObject.Predmet.ProtustrankaFormatedOIB_1">  DIOS CENTAR d.o.o., OIB 31040324621 zastupanog po punomoćniku Josip Novosel</derivirana_varijabla>
  </DomainObject.Predmet.ProtustrankaFormatedOIB>
  <DomainObject.Predmet.ProtustrankaFormatedWithAdress>
    <izvorni_sadrzaj> DIOS CENTAR d.o.o., Dijaneš 25, 10340 Vrbovec zastupanog po punomoćniku Josip Novosel</izvorni_sadrzaj>
    <derivirana_varijabla naziv="DomainObject.Predmet.ProtustrankaFormatedWithAdress_1"> DIOS CENTAR d.o.o., Dijaneš 25, 10340 Vrbovec zastupanog po punomoćniku Josip Novosel</derivirana_varijabla>
  </DomainObject.Predmet.ProtustrankaFormatedWithAdress>
  <DomainObject.Predmet.ProtustrankaFormatedWithAdressOIB>
    <izvorni_sadrzaj> DIOS CENTAR d.o.o., OIB 31040324621, Dijaneš 25, 10340 Vrbovec zastupanog po punomoćniku Josip Novosel</izvorni_sadrzaj>
    <derivirana_varijabla naziv="DomainObject.Predmet.ProtustrankaFormatedWithAdressOIB_1"> DIOS CENTAR d.o.o., OIB 31040324621, Dijaneš 25, 10340 Vrbovec zastupanog po punomoćniku Josip Novosel</derivirana_varijabla>
  </DomainObject.Predmet.ProtustrankaFormatedWithAdressOIB>
  <DomainObject.Predmet.ProtustrankaWithAdress>
    <izvorni_sadrzaj>DIOS CENTAR d.o.o. Dijaneš 25, 10340 Vrbovec</izvorni_sadrzaj>
    <derivirana_varijabla naziv="DomainObject.Predmet.ProtustrankaWithAdress_1">DIOS CENTAR d.o.o. Dijaneš 25, 10340 Vrbovec</derivirana_varijabla>
  </DomainObject.Predmet.ProtustrankaWithAdress>
  <DomainObject.Predmet.ProtustrankaWithAdressOIB>
    <izvorni_sadrzaj>DIOS CENTAR d.o.o., OIB 31040324621, Dijaneš 25, 10340 Vrbovec</izvorni_sadrzaj>
    <derivirana_varijabla naziv="DomainObject.Predmet.ProtustrankaWithAdressOIB_1">DIOS CENTAR d.o.o., OIB 31040324621, Dijaneš 25, 10340 Vrbovec</derivirana_varijabla>
  </DomainObject.Predmet.ProtustrankaWithAdressOIB>
  <DomainObject.Predmet.ProtustrankaNazivFormated>
    <izvorni_sadrzaj>DIOS CENTAR d.o.o.</izvorni_sadrzaj>
    <derivirana_varijabla naziv="DomainObject.Predmet.ProtustrankaNazivFormated_1">DIOS CENTAR d.o.o.</derivirana_varijabla>
  </DomainObject.Predmet.ProtustrankaNazivFormated>
  <DomainObject.Predmet.ProtustrankaNazivFormatedOIB>
    <izvorni_sadrzaj>DIOS CENTAR d.o.o., OIB 31040324621</izvorni_sadrzaj>
    <derivirana_varijabla naziv="DomainObject.Predmet.ProtustrankaNazivFormatedOIB_1">DIOS CENTAR d.o.o., OIB 31040324621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INA-INDUSTRIJA NAFTE, d.d.</izvorni_sadrzaj>
    <derivirana_varijabla naziv="DomainObject.Predmet.StrankaFormated_1">  FINA Regionalni centar Zagreb; INA-INDUSTRIJA NAFTE, d.d.</derivirana_varijabla>
  </DomainObject.Predmet.StrankaFormated>
  <DomainObject.Predmet.StrankaFormatedOIB>
    <izvorni_sadrzaj>  FINA Regionalni centar Zagreb, OIB 85821130368; INA-INDUSTRIJA NAFTE, d.d., OIB 27759560625</izvorni_sadrzaj>
    <derivirana_varijabla naziv="DomainObject.Predmet.StrankaFormatedOIB_1">  FINA Regionalni centar Zagreb, OIB 85821130368; INA-INDUSTRIJA NAFTE, d.d., OIB 27759560625</derivirana_varijabla>
  </DomainObject.Predmet.StrankaFormatedOIB>
  <DomainObject.Predmet.StrankaFormatedWithAdress>
    <izvorni_sadrzaj> FINA Regionalni centar Zagreb, Trg svibanjskih žrtava 1995. 1, 10000 Zagreb; INA-INDUSTRIJA NAFTE, d.d., Avenija V. Holjevca 10, 10000 Zagreb</izvorni_sadrzaj>
    <derivirana_varijabla naziv="DomainObject.Predmet.StrankaFormatedWithAdress_1"> FINA Regionalni centar Zagreb, Trg svibanjskih žrtava 1995. 1, 10000 Zagreb; INA-INDUSTRIJA NAFTE, d.d., Avenija V. Holjevca 10, 10000 Zagreb</derivirana_varijabla>
  </DomainObject.Predmet.StrankaFormatedWithAdress>
  <DomainObject.Predmet.StrankaFormatedWithAdressOIB>
    <izvorni_sadrzaj> FINA Regionalni centar Zagreb, OIB 85821130368, Trg svibanjskih žrtava 1995. 1, 10000 Zagreb; INA-INDUSTRIJA NAFTE, d.d., OIB 27759560625, Avenija V. Holjevca 10, 10000 Zagreb</izvorni_sadrzaj>
    <derivirana_varijabla naziv="DomainObject.Predmet.StrankaFormatedWithAdressOIB_1"> FINA Regionalni centar Zagreb, OIB 85821130368, Trg svibanjskih žrtava 1995. 1, 10000 Zagreb; INA-INDUSTRIJA NAFTE, d.d., OIB 27759560625, Avenija V. Holjevca 10, 10000 Zagreb</derivirana_varijabla>
  </DomainObject.Predmet.StrankaFormatedWithAdressOIB>
  <DomainObject.Predmet.StrankaWithAdress>
    <izvorni_sadrzaj>FINA Regionalni centar Zagreb Trg svibanjskih žrtava 1995. 1,10000 Zagreb,INA-INDUSTRIJA NAFTE, d.d. Avenija V. Holjevca 10,10000 Zagreb</izvorni_sadrzaj>
    <derivirana_varijabla naziv="DomainObject.Predmet.StrankaWithAdress_1">FINA Regionalni centar Zagreb Trg svibanjskih žrtava 1995. 1,10000 Zagreb,INA-INDUSTRIJA NAFTE, d.d. Avenija V. Holjevca 10,10000 Zagreb</derivirana_varijabla>
  </DomainObject.Predmet.StrankaWithAdress>
  <DomainObject.Predmet.StrankaWithAdressOIB>
    <izvorni_sadrzaj>FINA Regionalni centar Zagreb, OIB 85821130368, Trg svibanjskih žrtava 1995. 1,10000 Zagreb,INA-INDUSTRIJA NAFTE, d.d., OIB 27759560625, Avenija V. Holjevca 10,10000 Zagreb</izvorni_sadrzaj>
    <derivirana_varijabla naziv="DomainObject.Predmet.StrankaWithAdressOIB_1">FINA Regionalni centar Zagreb, OIB 85821130368, Trg svibanjskih žrtava 1995. 1,10000 Zagreb,INA-INDUSTRIJA NAFTE, d.d., OIB 27759560625, Avenija V. Holjevca 10,10000 Zagreb</derivirana_varijabla>
  </DomainObject.Predmet.StrankaWithAdressOIB>
  <DomainObject.Predmet.StrankaNazivFormated>
    <izvorni_sadrzaj>FINA Regionalni centar Zagreb,INA-INDUSTRIJA NAFTE, d.d.</izvorni_sadrzaj>
    <derivirana_varijabla naziv="DomainObject.Predmet.StrankaNazivFormated_1">FINA Regionalni centar Zagreb,INA-INDUSTRIJA NAFTE, d.d.</derivirana_varijabla>
  </DomainObject.Predmet.StrankaNazivFormated>
  <DomainObject.Predmet.StrankaNazivFormatedOIB>
    <izvorni_sadrzaj>FINA Regionalni centar Zagreb, OIB 85821130368,INA-INDUSTRIJA NAFTE, d.d., OIB 27759560625</izvorni_sadrzaj>
    <derivirana_varijabla naziv="DomainObject.Predmet.StrankaNazivFormatedOIB_1">FINA Regionalni centar Zagreb, OIB 85821130368,INA-INDUSTRIJA NAFTE, d.d., OIB 27759560625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tem>INA-INDUSTRIJA NAFTE, d.d.</item>
    </izvorni_sadrzaj>
    <derivirana_varijabla naziv="DomainObject.Predmet.StrankaListFormated_1">
      <item>FINA Regionalni centar Zagreb</item>
      <item>INA-INDUSTRIJA NAFTE, d.d.</item>
    </derivirana_varijabla>
  </DomainObject.Predmet.StrankaListFormated>
  <DomainObject.Predmet.StrankaListFormatedOIB>
    <izvorni_sadrzaj>
      <item>FINA Regionalni centar Zagreb, OIB 85821130368</item>
      <item>INA-INDUSTRIJA NAFTE, d.d., OIB 27759560625</item>
    </izvorni_sadrzaj>
    <derivirana_varijabla naziv="DomainObject.Predmet.StrankaListFormatedOIB_1">
      <item>FINA Regionalni centar Zagreb, OIB 85821130368</item>
      <item>INA-INDUSTRIJA NAFTE, d.d., OIB 27759560625</item>
    </derivirana_varijabla>
  </DomainObject.Predmet.StrankaListFormatedOIB>
  <DomainObject.Predmet.StrankaListFormatedWithAdress>
    <izvorni_sadrzaj>
      <item>FINA Regionalni centar Zagreb, Trg svibanjskih žrtava 1995. 1, 10000 Zagreb</item>
      <item>INA-INDUSTRIJA NAFTE, d.d., Avenija V. Holjevca 10, 10000 Zagreb</item>
    </izvorni_sadrzaj>
    <derivirana_varijabla naziv="DomainObject.Predmet.StrankaListFormatedWithAdress_1">
      <item>FINA Regionalni centar Zagreb, Trg svibanjskih žrtava 1995. 1, 10000 Zagreb</item>
      <item>INA-INDUSTRIJA NAFTE, d.d., Avenija V. Holjevca 10, 10000 Zagreb</item>
    </derivirana_varijabla>
  </DomainObject.Predmet.StrankaListFormatedWithAdress>
  <DomainObject.Predmet.StrankaListFormatedWithAdressOIB>
    <izvorni_sadrzaj>
      <item>FINA Regionalni centar Zagreb, OIB 85821130368, Trg svibanjskih žrtava 1995. 1, 10000 Zagreb</item>
      <item>INA-INDUSTRIJA NAFTE, d.d., OIB 27759560625, Avenija V. Holjevca 10, 10000 Zagreb</item>
    </izvorni_sadrzaj>
    <derivirana_varijabla naziv="DomainObject.Predmet.StrankaListFormatedWithAdressOIB_1">
      <item>FINA Regionalni centar Zagreb, OIB 85821130368, Trg svibanjskih žrtava 1995. 1, 10000 Zagreb</item>
      <item>INA-INDUSTRIJA NAFTE, d.d., OIB 27759560625, Avenija V. Holjevca 10, 10000 Zagreb</item>
    </derivirana_varijabla>
  </DomainObject.Predmet.StrankaListFormatedWithAdressOIB>
  <DomainObject.Predmet.StrankaListNazivFormated>
    <izvorni_sadrzaj>
      <item>FINA Regionalni centar Zagreb</item>
      <item>INA-INDUSTRIJA NAFTE, d.d.</item>
    </izvorni_sadrzaj>
    <derivirana_varijabla naziv="DomainObject.Predmet.StrankaListNazivFormated_1">
      <item>FINA Regionalni centar Zagreb</item>
      <item>INA-INDUSTRIJA NAFTE, d.d.</item>
    </derivirana_varijabla>
  </DomainObject.Predmet.StrankaListNazivFormated>
  <DomainObject.Predmet.StrankaListNazivFormatedOIB>
    <izvorni_sadrzaj>
      <item>FINA Regionalni centar Zagreb, OIB 85821130368</item>
      <item>INA-INDUSTRIJA NAFTE, d.d., OIB 27759560625</item>
    </izvorni_sadrzaj>
    <derivirana_varijabla naziv="DomainObject.Predmet.StrankaListNazivFormatedOIB_1">
      <item>FINA Regionalni centar Zagreb, OIB 85821130368</item>
      <item>INA-INDUSTRIJA NAFTE, d.d., OIB 27759560625</item>
    </derivirana_varijabla>
  </DomainObject.Predmet.StrankaListNazivFormatedOIB>
  <DomainObject.Predmet.ProtuStrankaListFormated>
    <izvorni_sadrzaj>
      <item>DIOS CENTAR d.o.o. zastupanog po punomoćniku Josip Novosel</item>
    </izvorni_sadrzaj>
    <derivirana_varijabla naziv="DomainObject.Predmet.ProtuStrankaListFormated_1">
      <item>DIOS CENTAR d.o.o. zastupanog po punomoćniku Josip Novosel</item>
    </derivirana_varijabla>
  </DomainObject.Predmet.ProtuStrankaListFormated>
  <DomainObject.Predmet.ProtuStrankaListFormatedOIB>
    <izvorni_sadrzaj>
      <item>DIOS CENTAR d.o.o., OIB 31040324621 zastupanog po punomoćniku Josip Novosel</item>
    </izvorni_sadrzaj>
    <derivirana_varijabla naziv="DomainObject.Predmet.ProtuStrankaListFormatedOIB_1">
      <item>DIOS CENTAR d.o.o., OIB 31040324621 zastupanog po punomoćniku Josip Novosel</item>
    </derivirana_varijabla>
  </DomainObject.Predmet.ProtuStrankaListFormatedOIB>
  <DomainObject.Predmet.ProtuStrankaListFormatedWithAdress>
    <izvorni_sadrzaj>
      <item>DIOS CENTAR d.o.o., Dijaneš 25, 10340 Vrbovec zastupanog po punomoćniku Josip Novosel</item>
    </izvorni_sadrzaj>
    <derivirana_varijabla naziv="DomainObject.Predmet.ProtuStrankaListFormatedWithAdress_1">
      <item>DIOS CENTAR d.o.o., Dijaneš 25, 10340 Vrbovec zastupanog po punomoćniku Josip Novosel</item>
    </derivirana_varijabla>
  </DomainObject.Predmet.ProtuStrankaListFormatedWithAdress>
  <DomainObject.Predmet.ProtuStrankaListFormatedWithAdressOIB>
    <izvorni_sadrzaj>
      <item>DIOS CENTAR d.o.o., OIB 31040324621, Dijaneš 25, 10340 Vrbovec zastupanog po punomoćniku Josip Novosel</item>
    </izvorni_sadrzaj>
    <derivirana_varijabla naziv="DomainObject.Predmet.ProtuStrankaListFormatedWithAdressOIB_1">
      <item>DIOS CENTAR d.o.o., OIB 31040324621, Dijaneš 25, 10340 Vrbovec zastupanog po punomoćniku Josip Novosel</item>
    </derivirana_varijabla>
  </DomainObject.Predmet.ProtuStrankaListFormatedWithAdressOIB>
  <DomainObject.Predmet.ProtuStrankaListNazivFormated>
    <izvorni_sadrzaj>
      <item>DIOS CENTAR d.o.o.</item>
    </izvorni_sadrzaj>
    <derivirana_varijabla naziv="DomainObject.Predmet.ProtuStrankaListNazivFormated_1">
      <item>DIOS CENTAR d.o.o.</item>
    </derivirana_varijabla>
  </DomainObject.Predmet.ProtuStrankaListNazivFormated>
  <DomainObject.Predmet.ProtuStrankaListNazivFormatedOIB>
    <izvorni_sadrzaj>
      <item>DIOS CENTAR d.o.o., OIB 31040324621</item>
    </izvorni_sadrzaj>
    <derivirana_varijabla naziv="DomainObject.Predmet.ProtuStrankaListNazivFormatedOIB_1">
      <item>DIOS CENTAR d.o.o., OIB 31040324621</item>
    </derivirana_varijabla>
  </DomainObject.Predmet.ProtuStrankaListNazivFormatedOIB>
  <DomainObject.Predmet.OstaliListFormated>
    <izvorni_sadrzaj>
      <item>Josip Novosel punomoćnik sudionika u postupku DIOS CENTAR d.o.o.</item>
    </izvorni_sadrzaj>
    <derivirana_varijabla naziv="DomainObject.Predmet.OstaliListFormated_1">
      <item>Josip Novosel punomoćnik sudionika u postupku DIOS CENTAR d.o.o.</item>
    </derivirana_varijabla>
  </DomainObject.Predmet.OstaliListFormated>
  <DomainObject.Predmet.OstaliListFormatedOIB>
    <izvorni_sadrzaj>
      <item>Josip Novosel, OIB 15338065522 punomoćnik sudionika u postupku DIOS CENTAR d.o.o.</item>
    </izvorni_sadrzaj>
    <derivirana_varijabla naziv="DomainObject.Predmet.OstaliListFormatedOIB_1">
      <item>Josip Novosel, OIB 15338065522 punomoćnik sudionika u postupku DIOS CENTAR d.o.o.</item>
    </derivirana_varijabla>
  </DomainObject.Predmet.OstaliListFormatedOIB>
  <DomainObject.Predmet.OstaliListFormatedWithAdress>
    <izvorni_sadrzaj>
      <item>Josip Novosel, Dijaneš 34, 10340 Dijaneš punomoćnik sudionika u postupku DIOS CENTAR d.o.o.</item>
    </izvorni_sadrzaj>
    <derivirana_varijabla naziv="DomainObject.Predmet.OstaliListFormatedWithAdress_1">
      <item>Josip Novosel, Dijaneš 34, 10340 Dijaneš punomoćnik sudionika u postupku DIOS CENTAR d.o.o.</item>
    </derivirana_varijabla>
  </DomainObject.Predmet.OstaliListFormatedWithAdress>
  <DomainObject.Predmet.OstaliListFormatedWithAdressOIB>
    <izvorni_sadrzaj>
      <item>Josip Novosel, OIB 15338065522, Dijaneš 34, 10340 Dijaneš punomoćnik sudionika u postupku DIOS CENTAR d.o.o.</item>
    </izvorni_sadrzaj>
    <derivirana_varijabla naziv="DomainObject.Predmet.OstaliListFormatedWithAdressOIB_1">
      <item>Josip Novosel, OIB 15338065522, Dijaneš 34, 10340 Dijaneš punomoćnik sudionika u postupku DIOS CENTAR d.o.o.</item>
    </derivirana_varijabla>
  </DomainObject.Predmet.OstaliListFormatedWithAdressOIB>
  <DomainObject.Predmet.OstaliListNazivFormated>
    <izvorni_sadrzaj>
      <item>Josip Novosel</item>
    </izvorni_sadrzaj>
    <derivirana_varijabla naziv="DomainObject.Predmet.OstaliListNazivFormated_1">
      <item>Josip Novosel</item>
    </derivirana_varijabla>
  </DomainObject.Predmet.OstaliListNazivFormated>
  <DomainObject.Predmet.OstaliListNazivFormatedOIB>
    <izvorni_sadrzaj>
      <item>Josip Novosel, OIB 15338065522</item>
    </izvorni_sadrzaj>
    <derivirana_varijabla naziv="DomainObject.Predmet.OstaliListNazivFormatedOIB_1">
      <item>Josip Novosel, OIB 15338065522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DIOS CENTAR d.o.o.</izvorni_sadrzaj>
    <derivirana_varijabla naziv="DomainObject.Predmet.ProtustrankaIDrugi_1">DIOS 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DIOS CENTAR d.o.o., OIB 31040324621, Dijaneš 25, 10340 Vrbovec</izvorni_sadrzaj>
    <derivirana_varijabla naziv="DomainObject.Predmet.ProtustrankaIDrugiAdressOIB_1">DIOS CENTAR d.o.o., OIB 31040324621, Dijaneš 25,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DIOS CENTAR d.o.o.</item>
      <item>FINA Regionalni centar Zagreb</item>
      <item>Josip Novosel</item>
      <item>INA-INDUSTRIJA NAFTE, d.d.</item>
    </izvorni_sadrzaj>
    <derivirana_varijabla naziv="DomainObject.Predmet.SudioniciListNaziv_1">
      <item>DIOS CENTAR d.o.o.</item>
      <item>FINA Regionalni centar Zagreb</item>
      <item>Josip Novosel</item>
      <item>INA-INDUSTRIJA NAFTE, d.d.</item>
    </derivirana_varijabla>
  </DomainObject.Predmet.SudioniciListNaziv>
  <DomainObject.Predmet.SudioniciListAdressOIB>
    <izvorni_sadrzaj>
      <item>DIOS CENTAR d.o.o., OIB 31040324621, Dijaneš 25,10340 Vrbovec</item>
      <item>FINA Regionalni centar Zagreb, OIB 85821130368, Trg svibanjskih žrtava 1995. 1,10000 Zagreb</item>
      <item>Josip Novosel, OIB 15338065522, Dijaneš 34,10340 Dijaneš</item>
      <item>INA-INDUSTRIJA NAFTE, d.d., OIB 27759560625, Avenija V. Holjevca 10,10000 Zagreb</item>
    </izvorni_sadrzaj>
    <derivirana_varijabla naziv="DomainObject.Predmet.SudioniciListAdressOIB_1">
      <item>DIOS CENTAR d.o.o., OIB 31040324621, Dijaneš 25,10340 Vrbovec</item>
      <item>FINA Regionalni centar Zagreb, OIB 85821130368, Trg svibanjskih žrtava 1995. 1,10000 Zagreb</item>
      <item>Josip Novosel, OIB 15338065522, Dijaneš 34,10340 Dijaneš</item>
      <item>INA-INDUSTRIJA NAFTE, d.d., OIB 27759560625, Avenija V. Holjevca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31040324621</item>
      <item>, OIB 85821130368</item>
      <item>, OIB 15338065522</item>
      <item>, OIB 27759560625</item>
    </izvorni_sadrzaj>
    <derivirana_varijabla naziv="DomainObject.Predmet.SudioniciListNazivOIB_1">
      <item>, OIB 31040324621</item>
      <item>, OIB 85821130368</item>
      <item>, OIB 15338065522</item>
      <item>, OIB 27759560625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1013</properties:Words>
  <properties:Characters>5623</properties:Characters>
  <properties:Lines>162</properties:Lines>
  <properties:Paragraphs>57</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2017-09-13T12:36:00Z</dcterms:created>
  <dc:creator>Valentina Kranjčić</dc:creator>
  <cp:lastModifiedBy>Valentina Kranjčić</cp:lastModifiedBy>
  <cp:lastPrinted>2017-09-13T13:06:00Z</cp:lastPrinted>
  <dcterms:modified xmlns:xsi="http://www.w3.org/2001/XMLSchema-instance" xsi:type="dcterms:W3CDTF">2017-09-13T13:08:00Z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