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b0df7" w14:paraId="2bb0df7" w:rsidRDefault="004F3811" w:rsidP="004F3811" w:rsidR="004F381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REPUBLIKA HRVATSKA</w:t>
      </w:r>
    </w:p>
    <w:p w:rsidRDefault="004F3811" w:rsidP="004F3811" w:rsidR="004F3811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PAZINU</w:t>
      </w:r>
    </w:p>
    <w:p w:rsidRDefault="004F3811" w:rsidP="004F3811" w:rsidR="004F3811">
      <w:pPr>
        <w:jc w:val="center"/>
        <w:rPr>
          <w:rFonts w:hAnsi="Times New Roman" w:ascii="Times New Roman"/>
          <w:b/>
        </w:rPr>
      </w:pPr>
    </w:p>
    <w:p w:rsidRDefault="004F3811" w:rsidP="004F3811" w:rsidR="004F3811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ZAPISNIK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 ročištu održanom dana </w:t>
      </w:r>
      <w:r w:rsidR="009B0054">
        <w:rPr>
          <w:rFonts w:hAnsi="Times New Roman" w:ascii="Times New Roman"/>
        </w:rPr>
        <w:t>24</w:t>
      </w:r>
      <w:r>
        <w:rPr>
          <w:rFonts w:hAnsi="Times New Roman" w:ascii="Times New Roman"/>
        </w:rPr>
        <w:t xml:space="preserve">. </w:t>
      </w:r>
      <w:r w:rsidR="009B0054">
        <w:rPr>
          <w:rFonts w:hAnsi="Times New Roman" w:ascii="Times New Roman"/>
        </w:rPr>
        <w:t>svibnja</w:t>
      </w:r>
      <w:r>
        <w:rPr>
          <w:rFonts w:hAnsi="Times New Roman" w:ascii="Times New Roman"/>
        </w:rPr>
        <w:t xml:space="preserve"> 201</w:t>
      </w:r>
      <w:r w:rsidR="009B0054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godine 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postupku po prijedlogu za otvaranje stečaja nad dužnikom</w:t>
      </w:r>
    </w:p>
    <w:p w:rsidRDefault="006E6531" w:rsidP="004F3811" w:rsidR="004F3811">
      <w:pPr>
        <w:jc w:val="center"/>
        <w:rPr>
          <w:rFonts w:hAnsi="Times New Roman" w:ascii="Times New Roman"/>
          <w:b/>
        </w:rPr>
      </w:pPr>
      <w:r w:rsidRPr="006E6531">
        <w:rPr>
          <w:rFonts w:hAnsi="Times New Roman" w:ascii="Times New Roman"/>
          <w:b/>
        </w:rPr>
        <w:t>BRIOŠ d.o.o. Galižana, Poduzetnička zona 23, OIB: 71974930605</w:t>
      </w:r>
      <w:r w:rsidR="004F3811">
        <w:rPr>
          <w:rFonts w:hAnsi="Times New Roman" w:ascii="Times New Roman"/>
          <w:b/>
        </w:rPr>
        <w:t>,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 SUDA NAZOČNI: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 stečajni sudac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Sanja Prodan, zapisničar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Početak u </w:t>
      </w:r>
      <w:r w:rsidR="009B0054">
        <w:rPr>
          <w:rFonts w:hAnsi="Times New Roman" w:ascii="Times New Roman"/>
        </w:rPr>
        <w:t>8,</w:t>
      </w:r>
      <w:r w:rsidR="006E6531">
        <w:rPr>
          <w:rFonts w:hAnsi="Times New Roman" w:ascii="Times New Roman"/>
        </w:rPr>
        <w:t>50</w:t>
      </w:r>
      <w:r>
        <w:rPr>
          <w:rFonts w:hAnsi="Times New Roman" w:ascii="Times New Roman"/>
        </w:rPr>
        <w:t xml:space="preserve"> sati</w:t>
      </w:r>
    </w:p>
    <w:p w:rsidRDefault="004F3811" w:rsidP="004F3811" w:rsidR="004F3811">
      <w:pPr>
        <w:jc w:val="center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4F3811" w:rsidR="004F3811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su na današnje ročište pristupili: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9B0054">
        <w:rPr>
          <w:rFonts w:hAnsi="Times New Roman" w:ascii="Times New Roman"/>
        </w:rPr>
        <w:t xml:space="preserve">Zz </w:t>
      </w:r>
      <w:r w:rsidR="006E6531">
        <w:rPr>
          <w:rFonts w:hAnsi="Times New Roman" w:ascii="Times New Roman"/>
        </w:rPr>
        <w:t>Žaklina Gavran</w:t>
      </w:r>
      <w:r w:rsidR="00F83BB1">
        <w:rPr>
          <w:rFonts w:hAnsi="Times New Roman" w:ascii="Times New Roman"/>
        </w:rPr>
        <w:t>, identitet utvrđen uvidom u OI broj:113543190</w:t>
      </w:r>
      <w:r w:rsidR="006E6531">
        <w:rPr>
          <w:rFonts w:hAnsi="Times New Roman" w:ascii="Times New Roman"/>
        </w:rPr>
        <w:t>.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Predlagatelj</w:t>
      </w:r>
      <w:r w:rsidR="00F83BB1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6E6531">
        <w:rPr>
          <w:rFonts w:hAnsi="Times New Roman" w:ascii="Times New Roman"/>
        </w:rPr>
        <w:t>18</w:t>
      </w:r>
      <w:r>
        <w:rPr>
          <w:rFonts w:hAnsi="Times New Roman" w:ascii="Times New Roman"/>
        </w:rPr>
        <w:t xml:space="preserve">. </w:t>
      </w:r>
      <w:r w:rsidR="009B0054">
        <w:rPr>
          <w:rFonts w:hAnsi="Times New Roman" w:ascii="Times New Roman"/>
        </w:rPr>
        <w:t>travnja</w:t>
      </w:r>
      <w:r>
        <w:rPr>
          <w:rFonts w:hAnsi="Times New Roman" w:ascii="Times New Roman"/>
        </w:rPr>
        <w:t xml:space="preserve"> 201</w:t>
      </w:r>
      <w:r w:rsidR="009B0054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godine, a sa oglasne ploče je skinuto </w:t>
      </w:r>
      <w:r w:rsidR="006E6531">
        <w:rPr>
          <w:rFonts w:hAnsi="Times New Roman" w:ascii="Times New Roman"/>
        </w:rPr>
        <w:t>27</w:t>
      </w:r>
      <w:r>
        <w:rPr>
          <w:rFonts w:hAnsi="Times New Roman" w:ascii="Times New Roman"/>
        </w:rPr>
        <w:t xml:space="preserve">. </w:t>
      </w:r>
      <w:r w:rsidR="009B0054">
        <w:rPr>
          <w:rFonts w:hAnsi="Times New Roman" w:ascii="Times New Roman"/>
        </w:rPr>
        <w:t>travnja</w:t>
      </w:r>
      <w:r>
        <w:rPr>
          <w:rFonts w:hAnsi="Times New Roman" w:ascii="Times New Roman"/>
        </w:rPr>
        <w:t xml:space="preserve"> 201</w:t>
      </w:r>
      <w:r w:rsidR="009B0054">
        <w:rPr>
          <w:rFonts w:hAnsi="Times New Roman" w:ascii="Times New Roman"/>
        </w:rPr>
        <w:t>9</w:t>
      </w:r>
      <w:r>
        <w:rPr>
          <w:rFonts w:hAnsi="Times New Roman" w:ascii="Times New Roman"/>
        </w:rPr>
        <w:t>. po proteku 8 dana, pa se dostava smatra uredno obavljenom is</w:t>
      </w:r>
      <w:r w:rsidR="009B0054">
        <w:rPr>
          <w:rFonts w:hAnsi="Times New Roman" w:ascii="Times New Roman"/>
        </w:rPr>
        <w:t>tekom osmog dana od dana objave</w:t>
      </w:r>
      <w:r>
        <w:rPr>
          <w:rFonts w:hAnsi="Times New Roman" w:ascii="Times New Roman"/>
        </w:rPr>
        <w:t>, sukladno čl. 12. st. 1. Stečajnog zakona.</w:t>
      </w:r>
    </w:p>
    <w:p w:rsidRDefault="001A18A5" w:rsidP="004F3811" w:rsidR="001A18A5">
      <w:pPr>
        <w:ind w:right="-288"/>
        <w:jc w:val="both"/>
        <w:rPr>
          <w:rFonts w:hAnsi="Times New Roman" w:ascii="Times New Roman"/>
        </w:rPr>
      </w:pPr>
    </w:p>
    <w:p w:rsidRDefault="001A18A5" w:rsidP="001A18A5" w:rsidR="00F83BB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6E6531">
        <w:rPr>
          <w:rFonts w:hAnsi="Times New Roman" w:ascii="Times New Roman"/>
        </w:rPr>
        <w:t>21</w:t>
      </w:r>
      <w:r>
        <w:rPr>
          <w:rFonts w:hAnsi="Times New Roman" w:ascii="Times New Roman"/>
        </w:rPr>
        <w:t xml:space="preserve">. </w:t>
      </w:r>
      <w:r w:rsidR="006E6531">
        <w:rPr>
          <w:rFonts w:hAnsi="Times New Roman" w:ascii="Times New Roman"/>
        </w:rPr>
        <w:t>siječnja</w:t>
      </w:r>
      <w:r w:rsidR="009B005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9B0054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prema kojemu na dan </w:t>
      </w:r>
      <w:r w:rsidR="006E6531">
        <w:rPr>
          <w:rFonts w:hAnsi="Times New Roman" w:ascii="Times New Roman"/>
        </w:rPr>
        <w:t>11</w:t>
      </w:r>
      <w:r>
        <w:rPr>
          <w:rFonts w:hAnsi="Times New Roman" w:ascii="Times New Roman"/>
        </w:rPr>
        <w:t xml:space="preserve">. </w:t>
      </w:r>
      <w:r w:rsidR="006E6531">
        <w:rPr>
          <w:rFonts w:hAnsi="Times New Roman" w:ascii="Times New Roman"/>
        </w:rPr>
        <w:t>siječnja</w:t>
      </w:r>
      <w:r w:rsidR="009B005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9B0054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dužnik u Očevidniku redoslijeda osnova za plaćanje imao evidentirane neizvršene osnove za plaćanje u neprekinutom razdoblju od </w:t>
      </w:r>
      <w:r w:rsidR="009B0054">
        <w:rPr>
          <w:rFonts w:hAnsi="Times New Roman" w:ascii="Times New Roman"/>
        </w:rPr>
        <w:t>120</w:t>
      </w:r>
      <w:r>
        <w:rPr>
          <w:rFonts w:hAnsi="Times New Roman" w:ascii="Times New Roman"/>
        </w:rPr>
        <w:t xml:space="preserve"> dana u ukupnom iznosu od </w:t>
      </w:r>
      <w:r w:rsidR="006E6531">
        <w:rPr>
          <w:rFonts w:hAnsi="Times New Roman" w:ascii="Times New Roman"/>
        </w:rPr>
        <w:t>1.531.084,29</w:t>
      </w:r>
      <w:r>
        <w:rPr>
          <w:rFonts w:hAnsi="Times New Roman" w:ascii="Times New Roman"/>
        </w:rPr>
        <w:t xml:space="preserve"> kn. </w:t>
      </w:r>
      <w:r w:rsidR="009B0054">
        <w:rPr>
          <w:rFonts w:hAnsi="Times New Roman" w:ascii="Times New Roman"/>
        </w:rPr>
        <w:t xml:space="preserve">Na današnji dan uvidom u sustav e blokade utvrđeno je da je račun dužnika i dalje u blokadi i to u iznosu od </w:t>
      </w:r>
      <w:r w:rsidR="006E6531">
        <w:rPr>
          <w:rFonts w:hAnsi="Times New Roman" w:ascii="Times New Roman"/>
        </w:rPr>
        <w:t>1.557.342,18</w:t>
      </w:r>
      <w:r w:rsidR="009B0054">
        <w:rPr>
          <w:rFonts w:hAnsi="Times New Roman" w:ascii="Times New Roman"/>
        </w:rPr>
        <w:t xml:space="preserve"> kn. </w:t>
      </w:r>
    </w:p>
    <w:p w:rsidRDefault="00F83BB1" w:rsidP="001A18A5" w:rsidR="00F83BB1">
      <w:pPr>
        <w:ind w:right="-288"/>
        <w:jc w:val="both"/>
        <w:rPr>
          <w:rFonts w:hAnsi="Times New Roman" w:ascii="Times New Roman"/>
        </w:rPr>
      </w:pPr>
    </w:p>
    <w:p w:rsidRDefault="00F83BB1" w:rsidP="00F83BB1" w:rsidR="00F83BB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Zz dužnika ne osporava postojanje stečajnog razloga, u prvom redu nesposobnosti za plaćanje i suglasna je sa prijedlogom Financijske agencije da se otvori stečajni postupak nad dužnikom. u odnosu na imovinu dužnika navodi da je sudu dostavila popis imovine i obveza a za koji se utvrđuje da prileži na listu 12-36 spisa. </w:t>
      </w: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Iz radnja koje je poduzeo sud</w:t>
      </w:r>
      <w:r w:rsidR="00F83BB1">
        <w:rPr>
          <w:rFonts w:hAnsi="Times New Roman" w:ascii="Times New Roman"/>
        </w:rPr>
        <w:t xml:space="preserve">, uvid u zemljišne knjige (list 5 spisa), te podaci  STP (list 8 spisa) </w:t>
      </w:r>
      <w:r>
        <w:rPr>
          <w:rFonts w:hAnsi="Times New Roman" w:ascii="Times New Roman"/>
        </w:rPr>
        <w:t xml:space="preserve"> nije utvrđeno da dužnik ima imovine. </w:t>
      </w:r>
    </w:p>
    <w:p w:rsidRDefault="001A18A5" w:rsidP="004F3811" w:rsidR="001A18A5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da se očituje o prijedlogu za otvaranje stečajnog postupka te razlozima za otvaranje stečajnog postupka zakons</w:t>
      </w:r>
      <w:r w:rsidR="00F83BB1">
        <w:rPr>
          <w:rFonts w:hAnsi="Times New Roman" w:ascii="Times New Roman"/>
        </w:rPr>
        <w:t xml:space="preserve">ki zastupnik dužnik izjavljuje: 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da se očituje o imovini dužnika zakonski zastupnik dužnik izjavljuje da: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1/ nekretnina i pokretnina -</w:t>
      </w:r>
      <w:r w:rsidR="00F83BB1">
        <w:rPr>
          <w:rFonts w:hAnsi="Times New Roman" w:ascii="Times New Roman"/>
        </w:rPr>
        <w:t xml:space="preserve"> nema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2/ imovinskih prav</w:t>
      </w:r>
      <w:r w:rsidR="00F83BB1">
        <w:rPr>
          <w:rFonts w:hAnsi="Times New Roman" w:ascii="Times New Roman"/>
        </w:rPr>
        <w:t>a dužnika na tuđim stvarima-nema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3/ novčanih i nenovčanih tražbina dužnika-</w:t>
      </w:r>
      <w:r w:rsidR="00F83BB1">
        <w:rPr>
          <w:rFonts w:hAnsi="Times New Roman" w:ascii="Times New Roman"/>
        </w:rPr>
        <w:t>dužnik ima novčana potraživanja iskazana u poslovnim knjigama u iznosu od 685.103,31 kn . najveće potraživanje odnosi se na potraživanje prema obrtu ŠTRUCA, radi se o potraživanju koje je nastalo po osnovi jamstva dužnika za obveze obrta ŠTRUCA prema HPB. Potraživanja prema obrtu ŠTRUCA po mišljenju zz dužnika su nenaplativa, obzirom je isti u blokadi. nadalje što se tiče potraživanja prema BRIOŠ TIMU čiji je osnivač zz dužnika, navodi da BRIOŠ TIM ima potraživanje prema dužniku i to u većem iznosu nego što ima dužnik prema BRIOŠ TIMU pa je i navedeno potraživanje nenaplativo, odnosno ista bi trebala se prebiti no zbog blokade to nije moguće izvršiti. Također i druga potraživanja navedena u poslovnim knjigama u većim iznosima potraživanja prema društvu MIRACOLO I PRISTAV nisu moguće novčano naplativa iz razloga što navedenim društvima dužnik duguje određene izn</w:t>
      </w:r>
      <w:r w:rsidR="00CB4F76">
        <w:rPr>
          <w:rFonts w:hAnsi="Times New Roman" w:ascii="Times New Roman"/>
        </w:rPr>
        <w:t>o</w:t>
      </w:r>
      <w:r w:rsidR="00F83BB1">
        <w:rPr>
          <w:rFonts w:hAnsi="Times New Roman" w:ascii="Times New Roman"/>
        </w:rPr>
        <w:t xml:space="preserve">se a koje također nije moguće prebiti zbog blokade računa. 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4/ drugih prava koja čine imovinu dužnika-nema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5/ novčanih sredstava na računima-nema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6/ druge imovine dužnika-nema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7/ obveza dužnika unesenih u njegove poslovne knjige-</w:t>
      </w:r>
      <w:r w:rsidR="00CB4F76">
        <w:rPr>
          <w:rFonts w:hAnsi="Times New Roman" w:ascii="Times New Roman"/>
        </w:rPr>
        <w:t>2.737.173,74 kn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8/ drugih novčanih i nenovčanih obveza dužnika-nema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9/ razlučnih prava na imovini dužnika-nema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10/ izlučnih prava-nema</w:t>
      </w:r>
    </w:p>
    <w:p w:rsidRDefault="004F3811" w:rsidP="004F3811" w:rsidR="004F3811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11/ prosječnih mjesečnih troškova redovnoga poslovanja dužnika u posljednjih godinu dana-</w:t>
      </w:r>
      <w:r w:rsidR="00CB4F76">
        <w:rPr>
          <w:rFonts w:hAnsi="Times New Roman" w:ascii="Times New Roman"/>
        </w:rPr>
        <w:t xml:space="preserve">društvo ne posluje </w:t>
      </w:r>
      <w:r>
        <w:rPr>
          <w:rFonts w:hAnsi="Times New Roman" w:ascii="Times New Roman"/>
        </w:rPr>
        <w:t xml:space="preserve"> </w:t>
      </w:r>
    </w:p>
    <w:p w:rsidRDefault="004F3811" w:rsidP="004F3811" w:rsidR="004F3811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12/ postupaka pred sudovima ili javnopravnim tijelima u kojima je dužnik stranka i visinu ili opis tražbine koja je predmet postupka-</w:t>
      </w:r>
      <w:r w:rsidR="00CB4F76">
        <w:rPr>
          <w:rFonts w:hAnsi="Times New Roman" w:ascii="Times New Roman"/>
        </w:rPr>
        <w:t>navedeno u popisu imovine i obveza koje je dužnik dostavio sudu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zakonski zastupnik dužnika navodi da nema trećih osoba koje bi dale izjavu o pristupanju dugu sukladno čl. 124. Stečajnog zakona.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Dovršeno u </w:t>
      </w:r>
      <w:r w:rsidR="00CB4F76">
        <w:rPr>
          <w:rFonts w:hAnsi="Times New Roman" w:ascii="Times New Roman"/>
        </w:rPr>
        <w:t>09:00</w:t>
      </w:r>
      <w:r>
        <w:rPr>
          <w:rFonts w:hAnsi="Times New Roman" w:ascii="Times New Roman"/>
        </w:rPr>
        <w:t xml:space="preserve"> sati.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Stečajni sudac</w:t>
      </w:r>
      <w:r>
        <w:rPr>
          <w:rFonts w:hAnsi="Times New Roman" w:ascii="Times New Roman"/>
        </w:rPr>
        <w:tab/>
        <w:t xml:space="preserve">                                      ZZ dužnika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 Zapisničar</w:t>
      </w:r>
    </w:p>
    <w:p w:rsidRDefault="004F3811" w:rsidP="004F3811" w:rsidR="004F3811">
      <w:pPr>
        <w:rPr>
          <w:rFonts w:hAnsi="Times New Roman" w:ascii="Times New Roman"/>
        </w:rPr>
      </w:pPr>
    </w:p>
    <w:sectPr w:rsidSect="008072B5" w:rsidR="004F381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59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531" w:rsidP="006E6531" w:rsidR="006E653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St-19/2019-8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9B0054">
      <w:rPr>
        <w:sz w:val="22"/>
        <w:szCs w:val="22"/>
      </w:rPr>
      <w:t>4 St-</w:t>
    </w:r>
    <w:r w:rsidR="006E6531">
      <w:rPr>
        <w:sz w:val="22"/>
        <w:szCs w:val="22"/>
      </w:rPr>
      <w:t>19/2019-8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6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659D3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75787"/>
    <w:rsid w:val="00675ED3"/>
    <w:rsid w:val="00683B28"/>
    <w:rsid w:val="00685D0D"/>
    <w:rsid w:val="006A31D7"/>
    <w:rsid w:val="006A334F"/>
    <w:rsid w:val="006D396B"/>
    <w:rsid w:val="006E6531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B0054"/>
    <w:rsid w:val="009C512A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C14820"/>
    <w:rsid w:val="00C22467"/>
    <w:rsid w:val="00C50565"/>
    <w:rsid w:val="00C66696"/>
    <w:rsid w:val="00C67C0F"/>
    <w:rsid w:val="00C917D3"/>
    <w:rsid w:val="00C91BCA"/>
    <w:rsid w:val="00CB4F76"/>
    <w:rsid w:val="00CD254E"/>
    <w:rsid w:val="00CD2568"/>
    <w:rsid w:val="00CF7611"/>
    <w:rsid w:val="00DF0331"/>
    <w:rsid w:val="00E3781E"/>
    <w:rsid w:val="00E51C1E"/>
    <w:rsid w:val="00F4213E"/>
    <w:rsid w:val="00F54B6C"/>
    <w:rsid w:val="00F7305D"/>
    <w:rsid w:val="00F83BB1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3C5E5B90-5839-418D-BC22-6BAA8708C445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59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59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59D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59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59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1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24. svibnja 2019.</izvorni_sadrzaj>
    <derivirana_varijabla naziv="DomainObject.StvarniPocetakDatum_1">24. svibnja 2019.</derivirana_varijabla>
  </DomainObject.StvarniPocetakDatum>
  <DomainObject.StvarniZavrsetakDatum>
    <izvorni_sadrzaj>24. svibnja 2019.</izvorni_sadrzaj>
    <derivirana_varijabla naziv="DomainObject.StvarniZavrsetakDatum_1">24. svibnja 2019.</derivirana_varijabla>
  </DomainObject.StvarniZavrsetakDatum>
  <DomainObject.PlaniraniZavrsetakDatum>
    <izvorni_sadrzaj>24. svibnja 2019.</izvorni_sadrzaj>
    <derivirana_varijabla naziv="DomainObject.PlaniraniZavrsetakDatum_1">24. svibnja 2019.</derivirana_varijabla>
  </DomainObject.PlaniraniZavrsetakDatum>
  <DomainObject.PlaniraniPocetakDatum>
    <izvorni_sadrzaj>24. svibnja 2019.</izvorni_sadrzaj>
    <derivirana_varijabla naziv="DomainObject.PlaniraniPocetakDatum_1">24. svibnja 2019.</derivirana_varijabla>
  </DomainObject.PlaniraniPocetakDatum>
  <DomainObject.StvarniPocetakVrijeme>
    <izvorni_sadrzaj>08:50</izvorni_sadrzaj>
    <derivirana_varijabla naziv="DomainObject.StvarniPocetakVrijeme_1">08:50</derivirana_varijabla>
  </DomainObject.StvarniPocetakVrijeme>
  <DomainObject.StvarniZavrsetakVrijeme>
    <izvorni_sadrzaj>09:00</izvorni_sadrzaj>
    <derivirana_varijabla naziv="DomainObject.StvarniZavrsetakVrijeme_1">09:00</derivirana_varijabla>
  </DomainObject.StvarniZavrsetakVrijeme>
  <DomainObject.PlaniraniZavrsetakVrijeme>
    <izvorni_sadrzaj>08:55</izvorni_sadrzaj>
    <derivirana_varijabla naziv="DomainObject.PlaniraniZavrsetakVrijeme_1">08:55</derivirana_varijabla>
  </DomainObject.PlaniraniZavrsetakVrijeme>
  <DomainObject.PlaniraniPocetakVrijeme>
    <izvorni_sadrzaj>08:50</izvorni_sadrzaj>
    <derivirana_varijabla naziv="DomainObject.PlaniraniPocetakVrijeme_1">08:50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svibnja 2019.</izvorni_sadrzaj>
    <derivirana_varijabla naziv="DomainObject.Zapisnik.DatumKreiranja_1">24. svibnja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St-19/2019-8</izvorni_sadrzaj>
    <derivirana_varijabla naziv="DomainObject.Zapisnik.Oznaka_1">St-19/2019-8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2019.</izvorni_sadrzaj>
    <derivirana_varijabla naziv="DomainObject.Predmet.DatumOsnivanja_1">23.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2.4.2019. spisu prileži
spis St-426/2018.</izvorni_sadrzaj>
    <derivirana_varijabla naziv="DomainObject.Predmet.Opis_1">od dana 2.4.2019. spisu prileži
spis St-426/2018.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St-19/2019</izvorni_sadrzaj>
    <derivirana_varijabla naziv="DomainObject.Predmet.OznakaBroj_1">St-19/2019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BRIOŠ d.o.o. GALIŽANA zastupanog po punomoćniku Žaklina Gavran</izvorni_sadrzaj>
    <derivirana_varijabla naziv="DomainObject.Predmet.ProtustrankaFormated_1">  BRIOŠ d.o.o. GALIŽANA zastupanog po punomoćniku Žaklina Gavran</derivirana_varijabla>
  </DomainObject.Predmet.ProtustrankaFormated>
  <DomainObject.Predmet.ProtustrankaFormatedOIB>
    <izvorni_sadrzaj>  BRIOŠ d.o.o. GALIŽANA, OIB 71974930605 zastupanog po punomoćniku Žaklina Gavran</izvorni_sadrzaj>
    <derivirana_varijabla naziv="DomainObject.Predmet.ProtustrankaFormatedOIB_1">  BRIOŠ d.o.o. GALIŽANA, OIB 71974930605 zastupanog po punomoćniku Žaklina Gavran</derivirana_varijabla>
  </DomainObject.Predmet.ProtustrankaFormatedOIB>
  <DomainObject.Predmet.ProtustrankaFormatedWithAdress>
    <izvorni_sadrzaj> BRIOŠ d.o.o. GALIŽANA, Poduzetnička zona 23, 52100 Galižana zastupanog po punomoćniku Žaklina Gavran</izvorni_sadrzaj>
    <derivirana_varijabla naziv="DomainObject.Predmet.ProtustrankaFormatedWithAdress_1"> BRIOŠ d.o.o. GALIŽANA, Poduzetnička zona 23, 52100 Galižana zastupanog po punomoćniku Žaklina Gavran</derivirana_varijabla>
  </DomainObject.Predmet.ProtustrankaFormatedWithAdress>
  <DomainObject.Predmet.ProtustrankaFormatedWithAdressOIB>
    <izvorni_sadrzaj> BRIOŠ d.o.o. GALIŽANA, OIB 71974930605, Poduzetnička zona 23, 52100 Galižana zastupanog po punomoćniku Žaklina Gavran</izvorni_sadrzaj>
    <derivirana_varijabla naziv="DomainObject.Predmet.ProtustrankaFormatedWithAdressOIB_1"> BRIOŠ d.o.o. GALIŽANA, OIB 71974930605, Poduzetnička zona 23, 52100 Galižana zastupanog po punomoćniku Žaklina Gavran</derivirana_varijabla>
  </DomainObject.Predmet.ProtustrankaFormatedWithAdressOIB>
  <DomainObject.Predmet.ProtustrankaWithAdress>
    <izvorni_sadrzaj>BRIOŠ d.o.o. GALIŽANA Poduzetnička zona 23, 52100 Galižana</izvorni_sadrzaj>
    <derivirana_varijabla naziv="DomainObject.Predmet.ProtustrankaWithAdress_1">BRIOŠ d.o.o. GALIŽANA Poduzetnička zona 23, 52100 Galižana</derivirana_varijabla>
  </DomainObject.Predmet.ProtustrankaWithAdress>
  <DomainObject.Predmet.ProtustrankaWithAdressOIB>
    <izvorni_sadrzaj>BRIOŠ d.o.o. GALIŽANA, OIB 71974930605, Poduzetnička zona 23, 52100 Galižana</izvorni_sadrzaj>
    <derivirana_varijabla naziv="DomainObject.Predmet.ProtustrankaWithAdressOIB_1">BRIOŠ d.o.o. GALIŽANA, OIB 71974930605, Poduzetnička zona 23, 52100 Galižana</derivirana_varijabla>
  </DomainObject.Predmet.ProtustrankaWithAdressOIB>
  <DomainObject.Predmet.ProtustrankaNazivFormated>
    <izvorni_sadrzaj>BRIOŠ d.o.o. GALIŽANA</izvorni_sadrzaj>
    <derivirana_varijabla naziv="DomainObject.Predmet.ProtustrankaNazivFormated_1">BRIOŠ d.o.o. GALIŽANA</derivirana_varijabla>
  </DomainObject.Predmet.ProtustrankaNazivFormated>
  <DomainObject.Predmet.ProtustrankaNazivFormatedOIB>
    <izvorni_sadrzaj>BRIOŠ d.o.o. GALIŽANA, OIB 71974930605</izvorni_sadrzaj>
    <derivirana_varijabla naziv="DomainObject.Predmet.ProtustrankaNazivFormatedOIB_1">BRIOŠ d.o.o. GALIŽANA, OIB 71974930605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1531084.29</izvorni_sadrzaj>
    <derivirana_varijabla naziv="DomainObject.Predmet.TrenutnaVrijednost_1">1531084.29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BRIOŠ d.o.o. GALIŽANA zastupanog po punomoćniku Žaklina Gavran</item>
    </izvorni_sadrzaj>
    <derivirana_varijabla naziv="DomainObject.Predmet.ProtuStrankaListFormated_1">
      <item>BRIOŠ d.o.o. GALIŽANA zastupanog po punomoćniku Žaklina Gavran</item>
    </derivirana_varijabla>
  </DomainObject.Predmet.ProtuStrankaListFormated>
  <DomainObject.Predmet.ProtuStrankaListFormatedOIB>
    <izvorni_sadrzaj>
      <item>BRIOŠ d.o.o. GALIŽANA, OIB 71974930605 zastupanog po punomoćniku Žaklina Gavran</item>
    </izvorni_sadrzaj>
    <derivirana_varijabla naziv="DomainObject.Predmet.ProtuStrankaListFormatedOIB_1">
      <item>BRIOŠ d.o.o. GALIŽANA, OIB 71974930605 zastupanog po punomoćniku Žaklina Gavran</item>
    </derivirana_varijabla>
  </DomainObject.Predmet.ProtuStrankaListFormatedOIB>
  <DomainObject.Predmet.ProtuStrankaListFormatedWithAdress>
    <izvorni_sadrzaj>
      <item>BRIOŠ d.o.o. GALIŽANA, Poduzetnička zona 23, 52100 Galižana zastupanog po punomoćniku Žaklina Gavran</item>
    </izvorni_sadrzaj>
    <derivirana_varijabla naziv="DomainObject.Predmet.ProtuStrankaListFormatedWithAdress_1">
      <item>BRIOŠ d.o.o. GALIŽANA, Poduzetnička zona 23, 52100 Galižana zastupanog po punomoćniku Žaklina Gavran</item>
    </derivirana_varijabla>
  </DomainObject.Predmet.ProtuStrankaListFormatedWithAdress>
  <DomainObject.Predmet.ProtuStrankaListFormatedWithAdressOIB>
    <izvorni_sadrzaj>
      <item>BRIOŠ d.o.o. GALIŽANA, OIB 71974930605, Poduzetnička zona 23, 52100 Galižana zastupanog po punomoćniku Žaklina Gavran</item>
    </izvorni_sadrzaj>
    <derivirana_varijabla naziv="DomainObject.Predmet.ProtuStrankaListFormatedWithAdressOIB_1">
      <item>BRIOŠ d.o.o. GALIŽANA, OIB 71974930605, Poduzetnička zona 23, 52100 Galižana zastupanog po punomoćniku Žaklina Gavran</item>
    </derivirana_varijabla>
  </DomainObject.Predmet.ProtuStrankaListFormatedWithAdressOIB>
  <DomainObject.Predmet.ProtuStrankaListNazivFormated>
    <izvorni_sadrzaj>
      <item>BRIOŠ d.o.o. GALIŽANA</item>
    </izvorni_sadrzaj>
    <derivirana_varijabla naziv="DomainObject.Predmet.ProtuStrankaListNazivFormated_1">
      <item>BRIOŠ d.o.o. GALIŽANA</item>
    </derivirana_varijabla>
  </DomainObject.Predmet.ProtuStrankaListNazivFormated>
  <DomainObject.Predmet.ProtuStrankaListNazivFormatedOIB>
    <izvorni_sadrzaj>
      <item>BRIOŠ d.o.o. GALIŽANA, OIB 71974930605</item>
    </izvorni_sadrzaj>
    <derivirana_varijabla naziv="DomainObject.Predmet.ProtuStrankaListNazivFormatedOIB_1">
      <item>BRIOŠ d.o.o. GALIŽANA, OIB 71974930605</item>
    </derivirana_varijabla>
  </DomainObject.Predmet.ProtuStrankaListNazivFormatedOIB>
  <DomainObject.Predmet.OstaliListFormated>
    <izvorni_sadrzaj>
      <item>Žaklina Gavran punomoćnica sudionika u postupku BRIOŠ d.o.o. GALIŽANA</item>
    </izvorni_sadrzaj>
    <derivirana_varijabla naziv="DomainObject.Predmet.OstaliListFormated_1">
      <item>Žaklina Gavran punomoćnica sudionika u postupku BRIOŠ d.o.o. GALIŽANA</item>
    </derivirana_varijabla>
  </DomainObject.Predmet.OstaliListFormated>
  <DomainObject.Predmet.OstaliListFormatedOIB>
    <izvorni_sadrzaj>
      <item>Žaklina Gavran, OIB 11812414065 punomoćnica sudionika u postupku BRIOŠ d.o.o. GALIŽANA</item>
    </izvorni_sadrzaj>
    <derivirana_varijabla naziv="DomainObject.Predmet.OstaliListFormatedOIB_1">
      <item>Žaklina Gavran, OIB 11812414065 punomoćnica sudionika u postupku BRIOŠ d.o.o. GALIŽANA</item>
    </derivirana_varijabla>
  </DomainObject.Predmet.OstaliListFormatedOIB>
  <DomainObject.Predmet.OstaliListFormatedWithAdress>
    <izvorni_sadrzaj>
      <item>Žaklina Gavran, Valmade 29, 52100 Pula punomoćnica sudionika u postupku BRIOŠ d.o.o. GALIŽANA</item>
    </izvorni_sadrzaj>
    <derivirana_varijabla naziv="DomainObject.Predmet.OstaliListFormatedWithAdress_1">
      <item>Žaklina Gavran, Valmade 29, 52100 Pula punomoćnica sudionika u postupku BRIOŠ d.o.o. GALIŽANA</item>
    </derivirana_varijabla>
  </DomainObject.Predmet.OstaliListFormatedWithAdress>
  <DomainObject.Predmet.OstaliListFormatedWithAdressOIB>
    <izvorni_sadrzaj>
      <item>Žaklina Gavran, OIB 11812414065, Valmade 29, 52100 Pula punomoćnica sudionika u postupku BRIOŠ d.o.o. GALIŽANA</item>
    </izvorni_sadrzaj>
    <derivirana_varijabla naziv="DomainObject.Predmet.OstaliListFormatedWithAdressOIB_1">
      <item>Žaklina Gavran, OIB 11812414065, Valmade 29, 52100 Pula punomoćnica sudionika u postupku BRIOŠ d.o.o. GALIŽANA</item>
    </derivirana_varijabla>
  </DomainObject.Predmet.OstaliListFormatedWithAdressOIB>
  <DomainObject.Predmet.OstaliListNazivFormated>
    <izvorni_sadrzaj>
      <item>Žaklina Gavran</item>
    </izvorni_sadrzaj>
    <derivirana_varijabla naziv="DomainObject.Predmet.OstaliListNazivFormated_1">
      <item>Žaklina Gavran</item>
    </derivirana_varijabla>
  </DomainObject.Predmet.OstaliListNazivFormated>
  <DomainObject.Predmet.OstaliListNazivFormatedOIB>
    <izvorni_sadrzaj>
      <item>Žaklina Gavran, OIB 11812414065</item>
    </izvorni_sadrzaj>
    <derivirana_varijabla naziv="DomainObject.Predmet.OstaliListNazivFormatedOIB_1">
      <item>Žaklina Gavran, OIB 11812414065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2019.</izvorni_sadrzaj>
    <derivirana_varijabla naziv="DomainObject.Datum_1">24. svibnja 2019.</derivirana_varijabla>
  </DomainObject.Datum>
  <DomainObject.PoslovniBrojDokumenta>
    <izvorni_sadrzaj>St-19/2019-8</izvorni_sadrzaj>
    <derivirana_varijabla naziv="DomainObject.PoslovniBrojDokumenta_1">St-19/2019-8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BRIOŠ d.o.o. GALIŽANA</izvorni_sadrzaj>
    <derivirana_varijabla naziv="DomainObject.Predmet.ProtustrankaIDrugi_1">BRIOŠ d.o.o. GALIŽANA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BRIOŠ d.o.o. GALIŽANA, OIB 71974930605, Poduzetnička zona 23, 52100 Galižana</izvorni_sadrzaj>
    <derivirana_varijabla naziv="DomainObject.Predmet.ProtustrankaIDrugiAdressOIB_1">BRIOŠ d.o.o. GALIŽANA, OIB 71974930605, Poduzetnička zona 23, 52100 Galižana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BRIOŠ d.o.o. GALIŽANA</item>
      <item>Žaklina Gavran</item>
    </izvorni_sadrzaj>
    <derivirana_varijabla naziv="DomainObject.Predmet.SudioniciListNaziv_1">
      <item>FINANCIJSKA AGENCIJA, RC RIJEKA, PODRUŽNICA PULA, PULA</item>
      <item>BRIOŠ d.o.o. GALIŽANA</item>
      <item>Žaklina Gavran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BRIOŠ d.o.o. GALIŽANA, OIB 71974930605, Poduzetnička zona 23,52100 Galižana</item>
      <item>Žaklina Gavran, OIB 11812414065, Valmade 29,52100 Pula</item>
    </izvorni_sadrzaj>
    <derivirana_varijabla naziv="DomainObject.Predmet.SudioniciListAdressOIB_1">
      <item>FINANCIJSKA AGENCIJA, RC RIJEKA, PODRUŽNICA PULA, PULA, OIB 85821130368, Ulica grada Vukovara 70,10000 Zagreb</item>
      <item>BRIOŠ d.o.o. GALIŽANA, OIB 71974930605, Poduzetnička zona 23,52100 Galižana</item>
      <item>Žaklina Gavran, OIB 11812414065, Valmade 29,52100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71974930605</item>
      <item>, OIB 11812414065</item>
    </izvorni_sadrzaj>
    <derivirana_varijabla naziv="DomainObject.Predmet.SudioniciListNazivOIB_1">
      <item>, OIB 85821130368</item>
      <item>, OIB 71974930605</item>
      <item>, OIB 11812414065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svibnja 2019.</izvorni_sadrzaj>
    <derivirana_varijabla naziv="DomainObject.Predmet.DatumZadnjeOdrzaneSudskeRadnje_1">24. svibnja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29277E-7334-4FDE-8A02-7978E1747E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669</properties:Words>
  <properties:Characters>3673</properties:Characters>
  <properties:Lines>98</properties:Lines>
  <properties:Paragraphs>41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4403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2019-05-24T06:02:00Z</dcterms:created>
  <dc:creator>epincin</dc:creator>
  <cp:lastModifiedBy>Sanja Prodan</cp:lastModifiedBy>
  <cp:lastPrinted>2015-12-17T09:17:00Z</cp:lastPrinted>
  <dcterms:modified xmlns:xsi="http://www.w3.org/2001/XMLSchema-instance" xsi:type="dcterms:W3CDTF">2019-05-24T07:05:00Z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St-19/2019-8 / Zapisnik - Ročište radi rasprave o uvjetima za otvaranje steč. post. (4 St-19-2019-8-brioš  zapisnik - ročište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