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2750" w14:paraId="eea2750" w:rsidRDefault="00F0040A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DE7B2D">
        <w:rPr>
          <w:sz w:val="24"/>
        </w:rPr>
        <w:t xml:space="preserve">         </w:t>
      </w:r>
      <w:r w:rsidR="00F56926">
        <w:rPr>
          <w:sz w:val="24"/>
        </w:rPr>
        <w:t xml:space="preserve">  </w:t>
      </w:r>
      <w:r w:rsidR="00006653" w:rsidRPr="00560C67">
        <w:rPr>
          <w:sz w:val="24"/>
        </w:rPr>
        <w:t>Broj: St-</w:t>
      </w:r>
      <w:r w:rsidR="00DE7B2D">
        <w:rPr>
          <w:sz w:val="24"/>
        </w:rPr>
        <w:t>1657</w:t>
      </w:r>
      <w:r w:rsidR="00783737">
        <w:rPr>
          <w:sz w:val="24"/>
        </w:rPr>
        <w:t>/2016-</w:t>
      </w:r>
      <w:r w:rsidR="00DE7B2D">
        <w:rPr>
          <w:sz w:val="24"/>
        </w:rPr>
        <w:t>22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>u prethodnom postupku radi utvrđivanja pretpostavki za otvaranje stečajnog postupka</w:t>
      </w:r>
      <w:r w:rsidR="00A938BB">
        <w:rPr>
          <w:sz w:val="24"/>
        </w:rPr>
        <w:t xml:space="preserve"> nad dužnikom </w:t>
      </w:r>
      <w:r w:rsidR="00DE7B2D">
        <w:rPr>
          <w:sz w:val="24"/>
        </w:rPr>
        <w:t>QWERTY d.o.o.</w:t>
      </w:r>
      <w:r w:rsidR="00A938BB">
        <w:rPr>
          <w:sz w:val="24"/>
        </w:rPr>
        <w:t>,</w:t>
      </w:r>
      <w:r w:rsidR="00DE7B2D">
        <w:rPr>
          <w:sz w:val="24"/>
        </w:rPr>
        <w:t xml:space="preserve"> Požega,</w:t>
      </w:r>
      <w:r w:rsidR="00A938BB">
        <w:rPr>
          <w:sz w:val="24"/>
        </w:rPr>
        <w:t xml:space="preserve"> dana </w:t>
      </w:r>
      <w:r w:rsidR="00DE7B2D">
        <w:rPr>
          <w:sz w:val="24"/>
        </w:rPr>
        <w:t>0</w:t>
      </w:r>
      <w:r w:rsidR="005B5119">
        <w:rPr>
          <w:sz w:val="24"/>
        </w:rPr>
        <w:t>2</w:t>
      </w:r>
      <w:r w:rsidR="000C55DF">
        <w:rPr>
          <w:sz w:val="24"/>
        </w:rPr>
        <w:t>.</w:t>
      </w:r>
      <w:r w:rsidR="00DE7B2D">
        <w:rPr>
          <w:sz w:val="24"/>
        </w:rPr>
        <w:t>siječnja</w:t>
      </w:r>
      <w:r w:rsidR="00A938BB">
        <w:rPr>
          <w:sz w:val="24"/>
        </w:rPr>
        <w:t xml:space="preserve"> 201</w:t>
      </w:r>
      <w:r w:rsidR="00DE7B2D">
        <w:rPr>
          <w:sz w:val="24"/>
        </w:rPr>
        <w:t>7</w:t>
      </w:r>
      <w:r w:rsidR="00A938BB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C141E8" w:rsidR="0089398F">
      <w:pPr>
        <w:ind w:firstLine="720"/>
        <w:jc w:val="both"/>
        <w:rPr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 xml:space="preserve">U prethodnom </w:t>
      </w:r>
      <w:r w:rsidR="005B5119">
        <w:rPr>
          <w:sz w:val="24"/>
        </w:rPr>
        <w:t>postupku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6F2E34">
        <w:rPr>
          <w:sz w:val="24"/>
        </w:rPr>
        <w:t xml:space="preserve"> </w:t>
      </w:r>
      <w:r w:rsidR="001D638A">
        <w:rPr>
          <w:sz w:val="24"/>
        </w:rPr>
        <w:t xml:space="preserve"> </w:t>
      </w:r>
      <w:r w:rsidR="00DE7B2D">
        <w:rPr>
          <w:sz w:val="24"/>
        </w:rPr>
        <w:t>QWERTY d.o.o., Požega, Vl</w:t>
      </w:r>
      <w:r w:rsidR="005B5119">
        <w:rPr>
          <w:sz w:val="24"/>
        </w:rPr>
        <w:t>a</w:t>
      </w:r>
      <w:r w:rsidR="00DE7B2D">
        <w:rPr>
          <w:sz w:val="24"/>
        </w:rPr>
        <w:t>dimira Nazora 8,</w:t>
      </w:r>
      <w:r w:rsidR="00954A65">
        <w:rPr>
          <w:sz w:val="24"/>
          <w:szCs w:val="24"/>
        </w:rPr>
        <w:t xml:space="preserve"> OIB </w:t>
      </w:r>
      <w:r w:rsidR="00DE7B2D">
        <w:rPr>
          <w:sz w:val="24"/>
          <w:szCs w:val="24"/>
        </w:rPr>
        <w:t xml:space="preserve">43395303072 </w:t>
      </w:r>
      <w:r w:rsidR="00393E57">
        <w:rPr>
          <w:sz w:val="24"/>
        </w:rPr>
        <w:t>imenuje se privremeni stečajni upravitelj</w:t>
      </w:r>
      <w:r w:rsidR="000C55DF">
        <w:rPr>
          <w:sz w:val="24"/>
        </w:rPr>
        <w:t xml:space="preserve"> </w:t>
      </w:r>
      <w:r w:rsidR="00DE7B2D">
        <w:rPr>
          <w:sz w:val="24"/>
        </w:rPr>
        <w:t xml:space="preserve">Zlatko </w:t>
      </w:r>
      <w:proofErr w:type="spellStart"/>
      <w:r w:rsidR="00DE7B2D">
        <w:rPr>
          <w:sz w:val="24"/>
        </w:rPr>
        <w:t>Markasović</w:t>
      </w:r>
      <w:proofErr w:type="spellEnd"/>
      <w:r w:rsidR="000C55DF">
        <w:rPr>
          <w:sz w:val="24"/>
        </w:rPr>
        <w:t xml:space="preserve">, Osijek, </w:t>
      </w:r>
      <w:proofErr w:type="spellStart"/>
      <w:r w:rsidR="00DE7B2D">
        <w:rPr>
          <w:sz w:val="24"/>
        </w:rPr>
        <w:t>Vij.I</w:t>
      </w:r>
      <w:proofErr w:type="spellEnd"/>
      <w:r w:rsidR="00DE7B2D">
        <w:rPr>
          <w:sz w:val="24"/>
        </w:rPr>
        <w:t>. Meštrovića 50,</w:t>
      </w:r>
      <w:r w:rsidR="00A61341">
        <w:rPr>
          <w:sz w:val="24"/>
        </w:rPr>
        <w:t xml:space="preserve"> OIB </w:t>
      </w:r>
      <w:r w:rsidR="00DE7B2D">
        <w:rPr>
          <w:sz w:val="24"/>
        </w:rPr>
        <w:t>82230536462.</w:t>
      </w:r>
    </w:p>
    <w:p w:rsidRDefault="006F4EE4" w:rsidP="0038293C" w:rsidR="006F4EE4">
      <w:pPr>
        <w:jc w:val="both"/>
        <w:rPr>
          <w:sz w:val="24"/>
        </w:rPr>
      </w:pPr>
    </w:p>
    <w:p w:rsidRDefault="009F6B8B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Privremeni stečajni upravitelj dužan je ispitati obim, struk</w:t>
      </w:r>
      <w:r w:rsidR="00A6246E">
        <w:rPr>
          <w:sz w:val="24"/>
        </w:rPr>
        <w:t>turu</w:t>
      </w:r>
      <w:r w:rsidR="0034639D">
        <w:rPr>
          <w:sz w:val="24"/>
        </w:rPr>
        <w:t xml:space="preserve"> i vrijednost dužnikove imovine te utvrditi je li imovina dostatna za pokriće troškova stečajnog postupka i o tome dostaviti pisano izvješće stečajnom sucu najkasnije u roku od 30 dana.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>
        <w:rPr>
          <w:sz w:val="24"/>
        </w:rPr>
        <w:t xml:space="preserve"> Privremeni stečajni upravitelj ovlašten je stupiti u poslovne prostorije dužnika i tamo provesti potrebne radnje koje mu je stečajni sudac naložio.</w:t>
      </w: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bivši radnici dužni su privremenom stečajnom upravitelju dopustiti uvid u knjige i poslovnu dokumentaciju, te pružiti sve potrebne podatke i obavijest.</w:t>
      </w: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3F27A7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DE7B2D" w:rsidP="003A53B2" w:rsidR="00DE7B2D">
      <w:pPr>
        <w:jc w:val="center"/>
        <w:rPr>
          <w:sz w:val="24"/>
        </w:rPr>
      </w:pPr>
    </w:p>
    <w:p w:rsidRDefault="00006653" w:rsidP="00660BC1" w:rsidR="002F1BF0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34639D">
        <w:rPr>
          <w:sz w:val="24"/>
        </w:rPr>
        <w:t>Rješenjem stečajnog suca ovog suda br. St-</w:t>
      </w:r>
      <w:r w:rsidR="00393E57">
        <w:rPr>
          <w:sz w:val="24"/>
        </w:rPr>
        <w:t>1</w:t>
      </w:r>
      <w:r w:rsidR="00DE7B2D">
        <w:rPr>
          <w:sz w:val="24"/>
        </w:rPr>
        <w:t>657</w:t>
      </w:r>
      <w:r w:rsidR="001F37B9">
        <w:rPr>
          <w:sz w:val="24"/>
        </w:rPr>
        <w:t>/2016-</w:t>
      </w:r>
      <w:r w:rsidR="00DE7B2D">
        <w:rPr>
          <w:sz w:val="24"/>
        </w:rPr>
        <w:t>2</w:t>
      </w:r>
      <w:r w:rsidR="001F37B9">
        <w:rPr>
          <w:sz w:val="24"/>
        </w:rPr>
        <w:t xml:space="preserve"> od </w:t>
      </w:r>
      <w:r w:rsidR="00393E57">
        <w:rPr>
          <w:sz w:val="24"/>
        </w:rPr>
        <w:t>27.</w:t>
      </w:r>
      <w:r w:rsidR="00DE7B2D">
        <w:rPr>
          <w:sz w:val="24"/>
        </w:rPr>
        <w:t xml:space="preserve"> svibnja</w:t>
      </w:r>
      <w:r w:rsidR="001F37B9">
        <w:rPr>
          <w:sz w:val="24"/>
        </w:rPr>
        <w:t xml:space="preserve"> </w:t>
      </w:r>
      <w:r w:rsidR="0034639D">
        <w:rPr>
          <w:sz w:val="24"/>
        </w:rPr>
        <w:t xml:space="preserve">2016.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DE7B2D">
        <w:rPr>
          <w:sz w:val="24"/>
        </w:rPr>
        <w:t>QWERTY d.o.o., Požega</w:t>
      </w:r>
      <w:r w:rsidR="002F1BF0">
        <w:rPr>
          <w:sz w:val="24"/>
        </w:rPr>
        <w:t xml:space="preserve">. </w:t>
      </w:r>
    </w:p>
    <w:p w:rsidRDefault="00DE7B2D" w:rsidP="00660BC1" w:rsidR="00DE7B2D">
      <w:pPr>
        <w:jc w:val="both"/>
        <w:rPr>
          <w:sz w:val="24"/>
        </w:rPr>
      </w:pPr>
    </w:p>
    <w:p w:rsidRDefault="0034639D" w:rsidP="00660BC1" w:rsidR="0034639D">
      <w:pPr>
        <w:jc w:val="both"/>
        <w:rPr>
          <w:sz w:val="24"/>
        </w:rPr>
      </w:pPr>
      <w:r>
        <w:rPr>
          <w:sz w:val="24"/>
        </w:rPr>
        <w:tab/>
      </w:r>
      <w:r w:rsidR="00DE7B2D">
        <w:rPr>
          <w:sz w:val="24"/>
        </w:rPr>
        <w:t xml:space="preserve">Budući tijekom prethodnog postupka nije bilo moguće utvrditi obim i vrijednost dužnikove imovine radi utvrđivanja mogućnosti pokrića troškova prethodnog i otvorenog </w:t>
      </w:r>
      <w:proofErr w:type="spellStart"/>
      <w:r w:rsidR="00DE7B2D">
        <w:rPr>
          <w:sz w:val="24"/>
        </w:rPr>
        <w:t>st.postupka</w:t>
      </w:r>
      <w:proofErr w:type="spellEnd"/>
      <w:r w:rsidR="00DE7B2D">
        <w:rPr>
          <w:sz w:val="24"/>
        </w:rPr>
        <w:t xml:space="preserve">, to je valjalo ovim rješenjem imenovati privremenog stečajnog upravitelja sa zadatkom da ove činjenice utvrdi </w:t>
      </w:r>
      <w:r w:rsidR="00F2136F">
        <w:rPr>
          <w:sz w:val="24"/>
        </w:rPr>
        <w:t xml:space="preserve">i o tome dostavi pisano izvješće, zbog čega je odlučeno kao u izreci ovog rješenja na temelju čl. 118 st. 2 toč.1 i čl. 119 st. </w:t>
      </w:r>
      <w:r w:rsidR="00B0750B">
        <w:rPr>
          <w:sz w:val="24"/>
        </w:rPr>
        <w:t>4, 5 i 6</w:t>
      </w:r>
      <w:r w:rsidR="00F2136F">
        <w:rPr>
          <w:sz w:val="24"/>
        </w:rPr>
        <w:t xml:space="preserve"> Stečajnog zakona (NN br. 71/15, dalje SZ).</w:t>
      </w:r>
    </w:p>
    <w:p w:rsidRDefault="00DE7B2D" w:rsidP="00660BC1" w:rsidR="00DE7B2D">
      <w:pPr>
        <w:jc w:val="both"/>
        <w:rPr>
          <w:sz w:val="24"/>
        </w:rPr>
      </w:pPr>
    </w:p>
    <w:p w:rsidRDefault="00F2136F" w:rsidP="00F2136F" w:rsidR="00836D84">
      <w:pPr>
        <w:jc w:val="both"/>
        <w:rPr>
          <w:sz w:val="24"/>
        </w:rPr>
      </w:pPr>
      <w:r>
        <w:rPr>
          <w:sz w:val="24"/>
        </w:rPr>
        <w:tab/>
        <w:t>Izbor privremenog stečajnog upravitelja obavljen je metodom slučajnog odabira u skladu s odredbom čl. 84 st. 1 u svezi  s čl. 119 st. 6 SZ-a.</w:t>
      </w:r>
      <w:r w:rsidR="002F1BF0">
        <w:rPr>
          <w:sz w:val="24"/>
        </w:rPr>
        <w:tab/>
      </w: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lastRenderedPageBreak/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DE7B2D">
        <w:rPr>
          <w:sz w:val="24"/>
        </w:rPr>
        <w:t>02</w:t>
      </w:r>
      <w:r w:rsidR="000C55DF">
        <w:rPr>
          <w:sz w:val="24"/>
        </w:rPr>
        <w:t>.</w:t>
      </w:r>
      <w:r w:rsidR="00DE7B2D">
        <w:rPr>
          <w:sz w:val="24"/>
        </w:rPr>
        <w:t xml:space="preserve"> siječnja</w:t>
      </w:r>
      <w:r w:rsidR="000C55DF">
        <w:rPr>
          <w:sz w:val="24"/>
        </w:rPr>
        <w:t xml:space="preserve"> </w:t>
      </w:r>
      <w:r w:rsidR="00A938BB">
        <w:rPr>
          <w:sz w:val="24"/>
        </w:rPr>
        <w:t>201</w:t>
      </w:r>
      <w:r w:rsidR="00DE7B2D">
        <w:rPr>
          <w:sz w:val="24"/>
        </w:rPr>
        <w:t>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 </w:t>
      </w: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NAPUTAK O PRAVNOJ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87510B">
      <w:r>
        <w:t>žalbi odlučuje Visoki trgovački sud RH</w:t>
      </w:r>
    </w:p>
    <w:p w:rsidRDefault="0087510B" w:rsidR="0087510B"/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7036E">
        <w:rPr>
          <w:sz w:val="24"/>
        </w:rPr>
        <w:t>predlagatelju</w:t>
      </w:r>
    </w:p>
    <w:p w:rsidRDefault="000E56A7" w:rsidR="000E56A7">
      <w:pPr>
        <w:rPr>
          <w:sz w:val="24"/>
        </w:rPr>
      </w:pPr>
      <w:r>
        <w:rPr>
          <w:sz w:val="24"/>
        </w:rPr>
        <w:t xml:space="preserve">- RH MF putem ŽDO </w:t>
      </w:r>
      <w:proofErr w:type="spellStart"/>
      <w:r>
        <w:rPr>
          <w:sz w:val="24"/>
        </w:rPr>
        <w:t>Građ.upravni</w:t>
      </w:r>
      <w:proofErr w:type="spellEnd"/>
      <w:r>
        <w:rPr>
          <w:sz w:val="24"/>
        </w:rPr>
        <w:t xml:space="preserve"> odjel </w:t>
      </w:r>
      <w:proofErr w:type="spellStart"/>
      <w:r>
        <w:rPr>
          <w:sz w:val="24"/>
        </w:rPr>
        <w:t>Sl.Brod</w:t>
      </w:r>
      <w:proofErr w:type="spellEnd"/>
      <w:r>
        <w:rPr>
          <w:sz w:val="24"/>
        </w:rPr>
        <w:t xml:space="preserve"> 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780E43" w:rsidR="00E70741">
      <w:pPr>
        <w:rPr>
          <w:sz w:val="24"/>
        </w:rPr>
      </w:pPr>
      <w:r>
        <w:rPr>
          <w:sz w:val="24"/>
        </w:rPr>
        <w:t xml:space="preserve">- privremenom </w:t>
      </w:r>
      <w:proofErr w:type="spellStart"/>
      <w:r>
        <w:rPr>
          <w:sz w:val="24"/>
        </w:rPr>
        <w:t>steč.upravitelju</w:t>
      </w:r>
      <w:proofErr w:type="spellEnd"/>
      <w:r w:rsidR="0007036E"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61C04"/>
    <w:rsid w:val="0007036E"/>
    <w:rsid w:val="00072127"/>
    <w:rsid w:val="000A289C"/>
    <w:rsid w:val="000A5BA7"/>
    <w:rsid w:val="000B407B"/>
    <w:rsid w:val="000B4C24"/>
    <w:rsid w:val="000C55DF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638A"/>
    <w:rsid w:val="001D7CF8"/>
    <w:rsid w:val="001F37B9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A129D"/>
    <w:rsid w:val="002A1E98"/>
    <w:rsid w:val="002B1261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B0A28"/>
    <w:rsid w:val="004C1FD5"/>
    <w:rsid w:val="004C724C"/>
    <w:rsid w:val="004D30A4"/>
    <w:rsid w:val="004D472F"/>
    <w:rsid w:val="004E524A"/>
    <w:rsid w:val="004E5A2B"/>
    <w:rsid w:val="004E5C4B"/>
    <w:rsid w:val="00516017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B5119"/>
    <w:rsid w:val="005C1811"/>
    <w:rsid w:val="005C3B79"/>
    <w:rsid w:val="005D05BE"/>
    <w:rsid w:val="005D3F5E"/>
    <w:rsid w:val="005E50A5"/>
    <w:rsid w:val="006033C9"/>
    <w:rsid w:val="0061720F"/>
    <w:rsid w:val="00620203"/>
    <w:rsid w:val="006257E8"/>
    <w:rsid w:val="006337F7"/>
    <w:rsid w:val="00643476"/>
    <w:rsid w:val="006472A1"/>
    <w:rsid w:val="00660BC1"/>
    <w:rsid w:val="00663757"/>
    <w:rsid w:val="00692702"/>
    <w:rsid w:val="006941C1"/>
    <w:rsid w:val="006B11EA"/>
    <w:rsid w:val="006B2E22"/>
    <w:rsid w:val="006B4FBC"/>
    <w:rsid w:val="006C7E37"/>
    <w:rsid w:val="006D1C4D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0E43"/>
    <w:rsid w:val="00783737"/>
    <w:rsid w:val="00786666"/>
    <w:rsid w:val="00790E07"/>
    <w:rsid w:val="007B1A28"/>
    <w:rsid w:val="007B623F"/>
    <w:rsid w:val="007E034B"/>
    <w:rsid w:val="007F56F1"/>
    <w:rsid w:val="0080454C"/>
    <w:rsid w:val="00806795"/>
    <w:rsid w:val="00807FB8"/>
    <w:rsid w:val="00810BED"/>
    <w:rsid w:val="008123B2"/>
    <w:rsid w:val="00816C31"/>
    <w:rsid w:val="00836D84"/>
    <w:rsid w:val="00846BD7"/>
    <w:rsid w:val="008655AC"/>
    <w:rsid w:val="0087510B"/>
    <w:rsid w:val="0089398F"/>
    <w:rsid w:val="008D61F3"/>
    <w:rsid w:val="008D63E1"/>
    <w:rsid w:val="008D6BC4"/>
    <w:rsid w:val="008F2185"/>
    <w:rsid w:val="00901989"/>
    <w:rsid w:val="00906CDA"/>
    <w:rsid w:val="00910768"/>
    <w:rsid w:val="00932563"/>
    <w:rsid w:val="009435D5"/>
    <w:rsid w:val="009549FE"/>
    <w:rsid w:val="00954A65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6B8B"/>
    <w:rsid w:val="009F70A2"/>
    <w:rsid w:val="00A0682E"/>
    <w:rsid w:val="00A137F1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1FA5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3033E"/>
    <w:rsid w:val="00B36505"/>
    <w:rsid w:val="00B467A2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74B3"/>
    <w:rsid w:val="00C141E8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24DB5"/>
    <w:rsid w:val="00D26040"/>
    <w:rsid w:val="00D27161"/>
    <w:rsid w:val="00D2749D"/>
    <w:rsid w:val="00D35E65"/>
    <w:rsid w:val="00D36AFB"/>
    <w:rsid w:val="00D62913"/>
    <w:rsid w:val="00D80B4D"/>
    <w:rsid w:val="00DB07EB"/>
    <w:rsid w:val="00DB106C"/>
    <w:rsid w:val="00DB5C2C"/>
    <w:rsid w:val="00DE7B2D"/>
    <w:rsid w:val="00E003C6"/>
    <w:rsid w:val="00E26B10"/>
    <w:rsid w:val="00E433E1"/>
    <w:rsid w:val="00E43DE9"/>
    <w:rsid w:val="00E615AF"/>
    <w:rsid w:val="00E67085"/>
    <w:rsid w:val="00E70061"/>
    <w:rsid w:val="00E70741"/>
    <w:rsid w:val="00E7507A"/>
    <w:rsid w:val="00E87F78"/>
    <w:rsid w:val="00E912A5"/>
    <w:rsid w:val="00E933C4"/>
    <w:rsid w:val="00EA60EA"/>
    <w:rsid w:val="00EB1B5D"/>
    <w:rsid w:val="00EC6A09"/>
    <w:rsid w:val="00ED1633"/>
    <w:rsid w:val="00ED6D71"/>
    <w:rsid w:val="00EF013F"/>
    <w:rsid w:val="00F0040A"/>
    <w:rsid w:val="00F2136F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1F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1F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F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F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F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1F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1F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F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F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F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1657</izvorni_sadrzaj>
    <derivirana_varijabla naziv="DomainObject.Predmet.Broj_1">1657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St-1657/2016</izvorni_sadrzaj>
    <derivirana_varijabla naziv="DomainObject.Predmet.OznakaBroj_1">St-1657/2016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QWERTY, d. o. o. za računovodstvene poslove, računalne i srodne aktivnosti, te za zapošljavanje invalida</izvorni_sadrzaj>
    <derivirana_varijabla naziv="DomainObject.Predmet.ProtustrankaFormated_1">  QWERTY, d. o. o. za računovodstvene poslove, računalne i srodne aktivnosti, te za zapošljavanje invalida</derivirana_varijabla>
  </DomainObject.Predmet.ProtustrankaFormated>
  <DomainObject.Predmet.ProtustrankaFormatedOIB>
    <izvorni_sadrzaj>  QWERTY, d. o. o. za računovodstvene poslove, računalne i srodne aktivnosti, te za zapošljavanje invalida, OIB 43395303072</izvorni_sadrzaj>
    <derivirana_varijabla naziv="DomainObject.Predmet.ProtustrankaFormatedOIB_1">  QWERTY, d. o. o. za računovodstvene poslove, računalne i srodne aktivnosti, te za zapošljavanje invalida, OIB 43395303072</derivirana_varijabla>
  </DomainObject.Predmet.ProtustrankaFormatedOIB>
  <DomainObject.Predmet.ProtustrankaFormatedWithAdress>
    <izvorni_sadrzaj> QWERTY, d. o. o. za računovodstvene poslove, računalne i srodne aktivnosti, te za zapošljavanje invalida, Vladimira Nazora 8, 34000 Požega</izvorni_sadrzaj>
    <derivirana_varijabla naziv="DomainObject.Predmet.ProtustrankaFormatedWithAdress_1"> QWERTY, d. o. o. za računovodstvene poslove, računalne i srodne aktivnosti, te za zapošljavanje invalida, Vladimira Nazora 8, 34000 Požega</derivirana_varijabla>
  </DomainObject.Predmet.ProtustrankaFormatedWithAdress>
  <DomainObject.Predmet.ProtustrankaFormatedWithAdressOIB>
    <izvorni_sadrzaj> QWERTY, d. o. o. za računovodstvene poslove, računalne i srodne aktivnosti, te za zapošljavanje invalida, OIB 43395303072, Vladimira Nazora 8, 34000 Požega</izvorni_sadrzaj>
    <derivirana_varijabla naziv="DomainObject.Predmet.ProtustrankaFormatedWithAdressOIB_1"> QWERTY, d. o. o. za računovodstvene poslove, računalne i srodne aktivnosti, te za zapošljavanje invalida, OIB 43395303072, Vladimira Nazora 8, 34000 Požega</derivirana_varijabla>
  </DomainObject.Predmet.ProtustrankaFormatedWithAdressOIB>
  <DomainObject.Predmet.ProtustrankaWithAdress>
    <izvorni_sadrzaj>QWERTY, d. o. o. za računovodstvene poslove, računalne i srodne aktivnosti, te za zapošljavanje invalida Vladimira Nazora 8, 34000 Požega</izvorni_sadrzaj>
    <derivirana_varijabla naziv="DomainObject.Predmet.ProtustrankaWithAdress_1">QWERTY, d. o. o. za računovodstvene poslove, računalne i srodne aktivnosti, te za zapošljavanje invalida Vladimira Nazora 8, 34000 Požega</derivirana_varijabla>
  </DomainObject.Predmet.ProtustrankaWithAdress>
  <DomainObject.Predmet.ProtustrankaWithAdressOIB>
    <izvorni_sadrzaj>QWERTY, d. o. o. za računovodstvene poslove, računalne i srodne aktivnosti, te za zapošljavanje invalida, OIB 43395303072, Vladimira Nazora 8, 34000 Požega</izvorni_sadrzaj>
    <derivirana_varijabla naziv="DomainObject.Predmet.ProtustrankaWithAdressOIB_1">QWERTY, d. o. o. za računovodstvene poslove, računalne i srodne aktivnosti, te za zapošljavanje invalida, OIB 43395303072, Vladimira Nazora 8, 34000 Požega</derivirana_varijabla>
  </DomainObject.Predmet.ProtustrankaWithAdressOIB>
  <DomainObject.Predmet.ProtustrankaNazivFormated>
    <izvorni_sadrzaj>QWERTY, d. o. o. za računovodstvene poslove, računalne i srodne aktivnosti, te za zapošljavanje invalida</izvorni_sadrzaj>
    <derivirana_varijabla naziv="DomainObject.Predmet.ProtustrankaNazivFormated_1">QWERTY, d. o. o. za računovodstvene poslove, računalne i srodne aktivnosti, te za zapošljavanje invalida</derivirana_varijabla>
  </DomainObject.Predmet.ProtustrankaNazivFormated>
  <DomainObject.Predmet.ProtustrankaNazivFormatedOIB>
    <izvorni_sadrzaj>QWERTY, d. o. o. za računovodstvene poslove, računalne i srodne aktivnosti, te za zapošljavanje invalida, OIB 43395303072</izvorni_sadrzaj>
    <derivirana_varijabla naziv="DomainObject.Predmet.ProtustrankaNazivFormatedOIB_1">QWERTY, d. o. o. za računovodstvene poslove, računalne i srodne aktivnosti, te za zapošljavanje invalida, OIB 43395303072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</izvorni_sadrzaj>
    <derivirana_varijabla naziv="DomainObject.Predmet.StrankaFormated_1">  REPUBLIKA HRVATSKA , MINISTARSTVO FINANCIJA -POREZNA UPRAVA SLAV. BROD zastupanog po punomoćniku ŽUPANIJSKO DRŽAVNO ODVJETNIŠTVO SLAV. BROD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</izvorni_sadrzaj>
    <derivirana_varijabla naziv="DomainObject.Predmet.StrankaFormatedOIB_1">  REPUBLIKA HRVATSKA , MINISTARSTVO FINANCIJA -POREZNA UPRAVA SLAV. BROD, OIB 18683136487 zastupanog po punomoćniku ŽUPANIJSKO DRŽAVNO ODVJETNIŠTVO SLAV. BROD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</izvorni_sadrzaj>
    <derivirana_varijabla naziv="DomainObject.Predmet.StrankaFormatedWithAdress_1"> REPUBLIKA HRVATSKA , MINISTARSTVO FINANCIJA -POREZNA UPRAVA SLAV. BROD zastupanog po punomoćniku ŽUPANIJSKO DRŽAVNO ODVJETNIŠTVO SLAV. BROD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</izvorni_sadrzaj>
    <derivirana_varijabla naziv="DomainObject.Predmet.StrankaFormatedWithAdressOIB_1"> REPUBLIKA HRVATSKA , MINISTARSTVO FINANCIJA -POREZNA UPRAVA SLAV. BROD, OIB 18683136487 zastupanog po punomoćniku ŽUPANIJSKO DRŽAVNO ODVJETNIŠTVO SLAV. BROD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46872.16</izvorni_sadrzaj>
    <derivirana_varijabla naziv="DomainObject.Predmet.TrenutnaVrijednost_1">46872.16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</item>
    </izvorni_sadrzaj>
    <derivirana_varijabla naziv="DomainObject.Predmet.StrankaListFormated_1">
      <item>REPUBLIKA HRVATSKA , MINISTARSTVO FINANCIJA -POREZNA UPRAVA SLAV. BROD zastupanog po punomoćniku ŽUPANIJSKO DRŽAVNO ODVJETNIŠTVO SLAV. BROD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</item>
    </izvorni_sadrzaj>
    <derivirana_varijabla naziv="DomainObject.Predmet.StrankaListFormatedWithAdress_1">
      <item>REPUBLIKA HRVATSKA , MINISTARSTVO FINANCIJA -POREZNA UPRAVA SLAV. BROD zastupanog po punomoćniku ŽUPANIJSKO DRŽAVNO ODVJETNIŠTVO SLAV. BROD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QWERTY, d. o. o. za računovodstvene poslove, računalne i srodne aktivnosti, te za zapošljavanje invalida</item>
    </izvorni_sadrzaj>
    <derivirana_varijabla naziv="DomainObject.Predmet.ProtuStrankaListFormated_1">
      <item>QWERTY, d. o. o. za računovodstvene poslove, računalne i srodne aktivnosti, te za zapošljavanje invalida</item>
    </derivirana_varijabla>
  </DomainObject.Predmet.ProtuStrankaListFormated>
  <DomainObject.Predmet.ProtuStrankaListFormatedOIB>
    <izvorni_sadrzaj>
      <item>QWERTY, d. o. o. za računovodstvene poslove, računalne i srodne aktivnosti, te za zapošljavanje invalida, OIB 43395303072</item>
    </izvorni_sadrzaj>
    <derivirana_varijabla naziv="DomainObject.Predmet.ProtuStrankaListFormatedOIB_1">
      <item>QWERTY, d. o. o. za računovodstvene poslove, računalne i srodne aktivnosti, te za zapošljavanje invalida, OIB 43395303072</item>
    </derivirana_varijabla>
  </DomainObject.Predmet.ProtuStrankaListFormatedOIB>
  <DomainObject.Predmet.ProtuStrankaListFormatedWithAdress>
    <izvorni_sadrzaj>
      <item>QWERTY, d. o. o. za računovodstvene poslove, računalne i srodne aktivnosti, te za zapošljavanje invalida, Vladimira Nazora 8, 34000 Požega</item>
    </izvorni_sadrzaj>
    <derivirana_varijabla naziv="DomainObject.Predmet.ProtuStrankaListFormatedWithAdress_1">
      <item>QWERTY, d. o. o. za računovodstvene poslove, računalne i srodne aktivnosti, te za zapošljavanje invalida, Vladimira Nazora 8, 34000 Požega</item>
    </derivirana_varijabla>
  </DomainObject.Predmet.ProtuStrankaListFormatedWithAdress>
  <DomainObject.Predmet.ProtuStrankaListFormatedWithAdressOIB>
    <izvorni_sadrzaj>
      <item>QWERTY, d. o. o. za računovodstvene poslove, računalne i srodne aktivnosti, te za zapošljavanje invalida, OIB 43395303072, Vladimira Nazora 8, 34000 Požega</item>
    </izvorni_sadrzaj>
    <derivirana_varijabla naziv="DomainObject.Predmet.ProtuStrankaListFormatedWithAdressOIB_1">
      <item>QWERTY, d. o. o. za računovodstvene poslove, računalne i srodne aktivnosti, te za zapošljavanje invalida, OIB 43395303072, Vladimira Nazora 8, 34000 Požega</item>
    </derivirana_varijabla>
  </DomainObject.Predmet.ProtuStrankaListFormatedWithAdressOIB>
  <DomainObject.Predmet.ProtuStrankaListNazivFormated>
    <izvorni_sadrzaj>
      <item>QWERTY, d. o. o. za računovodstvene poslove, računalne i srodne aktivnosti, te za zapošljavanje invalida</item>
    </izvorni_sadrzaj>
    <derivirana_varijabla naziv="DomainObject.Predmet.ProtuStrankaListNazivFormated_1">
      <item>QWERTY, d. o. o. za računovodstvene poslove, računalne i srodne aktivnosti, te za zapošljavanje invalida</item>
    </derivirana_varijabla>
  </DomainObject.Predmet.ProtuStrankaListNazivFormated>
  <DomainObject.Predmet.ProtuStrankaListNazivFormatedOIB>
    <izvorni_sadrzaj>
      <item>QWERTY, d. o. o. za računovodstvene poslove, računalne i srodne aktivnosti, te za zapošljavanje invalida, OIB 43395303072</item>
    </izvorni_sadrzaj>
    <derivirana_varijabla naziv="DomainObject.Predmet.ProtuStrankaListNazivFormatedOIB_1">
      <item>QWERTY, d. o. o. za računovodstvene poslove, računalne i srodne aktivnosti, te za zapošljavanje invalida, OIB 43395303072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Darko Laštovica</item>
      <item>Vesna Lazarić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Darko Laštovica</item>
      <item>Vesna Lazarić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Darko Laštovica, OIB 41548441309</item>
      <item>Vesna Lazarić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Darko Laštovica, OIB 41548441309</item>
      <item>Vesna Lazarić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Darko Laštovica, Vlatkovac 10, 34350 Vlatkovac</item>
      <item>Vesna Lazarić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Darko Laštovica, Vlatkovac 10, 34350 Vlatkovac</item>
      <item>Vesna Lazarić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Darko Laštovica, OIB 41548441309, Vlatkovac 10, 34350 Vlatkovac</item>
      <item>Vesna Lazarić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Darko Laštovica, OIB 41548441309, Vlatkovac 10, 34350 Vlatkovac</item>
      <item>Vesna Lazarić</item>
    </derivirana_varijabla>
  </DomainObject.Predmet.OstaliListFormatedWithAdressOIB>
  <DomainObject.Predmet.OstaliListNazivFormated>
    <izvorni_sadrzaj>
      <item>ŽUPANIJSKO DRŽAVNO ODVJETNIŠTVO SLAV. BROD</item>
      <item>Darko Laštovica</item>
      <item>Vesna Lazarić</item>
    </izvorni_sadrzaj>
    <derivirana_varijabla naziv="DomainObject.Predmet.OstaliListNazivFormated_1">
      <item>ŽUPANIJSKO DRŽAVNO ODVJETNIŠTVO SLAV. BROD</item>
      <item>Darko Laštovica</item>
      <item>Vesna Lazarić</item>
    </derivirana_varijabla>
  </DomainObject.Predmet.OstaliListNazivFormated>
  <DomainObject.Predmet.OstaliListNazivFormatedOIB>
    <izvorni_sadrzaj>
      <item>ŽUPANIJSKO DRŽAVNO ODVJETNIŠTVO SLAV. BROD</item>
      <item>Darko Laštovica, OIB 41548441309</item>
      <item>Vesna Lazarić</item>
    </izvorni_sadrzaj>
    <derivirana_varijabla naziv="DomainObject.Predmet.OstaliListNazivFormatedOIB_1">
      <item>ŽUPANIJSKO DRŽAVNO ODVJETNIŠTVO SLAV. BROD</item>
      <item>Darko Laštovica, OIB 41548441309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QWERTY, d. o. o. za računovodstvene poslove, računalne i srodne aktivnosti, te za zapošljavanje invalida</izvorni_sadrzaj>
    <derivirana_varijabla naziv="DomainObject.Predmet.ProtustrankaIDrugi_1">QWERTY, d. o. o. za računovodstvene poslove, računalne i srodne aktivnosti, te za zapošljavanje invalida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QWERTY, d. o. o. za računovodstvene poslove, računalne i srodne aktivnosti, te za zapošljavanje invalida, OIB 43395303072, Vladimira Nazora 8, 34000 Požega</izvorni_sadrzaj>
    <derivirana_varijabla naziv="DomainObject.Predmet.ProtustrankaIDrugiAdressOIB_1">QWERTY, d. o. o. za računovodstvene poslove, računalne i srodne aktivnosti, te za zapošljavanje invalida, OIB 43395303072, Vladimira Nazora 8,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QWERTY, d. o. o. za računovodstvene poslove, računalne i srodne aktivnosti, te za zapošljavanje invalida</item>
      <item>REPUBLIKA HRVATSKA , MINISTARSTVO FINANCIJA -POREZNA UPRAVA SLAV. BROD</item>
      <item>ŽUPANIJSKO DRŽAVNO ODVJETNIŠTVO SLAV. BROD</item>
      <item>Darko Laštovica</item>
      <item>Vesna Lazarić</item>
    </izvorni_sadrzaj>
    <derivirana_varijabla naziv="DomainObject.Predmet.SudioniciListNaziv_1">
      <item>QWERTY, d. o. o. za računovodstvene poslove, računalne i srodne aktivnosti, te za zapošljavanje invalida</item>
      <item>REPUBLIKA HRVATSKA , MINISTARSTVO FINANCIJA -POREZNA UPRAVA SLAV. BROD</item>
      <item>ŽUPANIJSKO DRŽAVNO ODVJETNIŠTVO SLAV. BROD</item>
      <item>Darko Laštovica</item>
      <item>Vesna Lazarić</item>
    </derivirana_varijabla>
  </DomainObject.Predmet.SudioniciListNaziv>
  <DomainObject.Predmet.SudioniciListAdressOIB>
    <izvorni_sadrzaj>
      <item>QWERTY, d. o. o. za računovodstvene poslove, računalne i srodne aktivnosti, te za zapošljavanje invalida, OIB 43395303072, Vladimira Nazora 8,34000 Požega</item>
      <item>REPUBLIKA HRVATSKA , MINISTARSTVO FINANCIJA -POREZNA UPRAVA SLAV. BROD, OIB 18683136487</item>
      <item>ŽUPANIJSKO DRŽAVNO ODVJETNIŠTVO SLAV. BROD</item>
      <item>Darko Laštovica, OIB 41548441309, Vlatkovac 10,34350 Vlatkovac</item>
      <item>Vesna Lazarić</item>
    </izvorni_sadrzaj>
    <derivirana_varijabla naziv="DomainObject.Predmet.SudioniciListAdressOIB_1">
      <item>QWERTY, d. o. o. za računovodstvene poslove, računalne i srodne aktivnosti, te za zapošljavanje invalida, OIB 43395303072, Vladimira Nazora 8,34000 Požega</item>
      <item>REPUBLIKA HRVATSKA , MINISTARSTVO FINANCIJA -POREZNA UPRAVA SLAV. BROD, OIB 18683136487</item>
      <item>ŽUPANIJSKO DRŽAVNO ODVJETNIŠTVO SLAV. BROD</item>
      <item>Darko Laštovica, OIB 41548441309, Vlatkovac 10,34350 Vlatkovac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43395303072</item>
      <item>, OIB 18683136487</item>
      <item>, OIB null</item>
      <item>, OIB 41548441309</item>
      <item>, OIB null</item>
    </izvorni_sadrzaj>
    <derivirana_varijabla naziv="DomainObject.Predmet.SudioniciListNazivOIB_1">
      <item>, OIB 43395303072</item>
      <item>, OIB 18683136487</item>
      <item>, OIB null</item>
      <item>, OIB 41548441309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425</properties:Words>
  <properties:Characters>2273</properties:Characters>
  <properties:Lines>69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2017-01-02T07:32:00Z</dcterms:created>
  <dc:creator>Trgovacki sud</dc:creator>
  <cp:lastModifiedBy>wsadmin</cp:lastModifiedBy>
  <cp:lastPrinted>2016-12-30T11:36:00Z</cp:lastPrinted>
  <dcterms:modified xmlns:xsi="http://www.w3.org/2001/XMLSchema-instance" xsi:type="dcterms:W3CDTF">2017-01-02T07:32:00Z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