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8f57" w14:paraId="25f8f57" w:rsidRDefault="00AB4602" w:rsidP="00FE5946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5946" w:rsidP="00FE5946" w:rsidR="00FE5946">
      <w:pPr>
        <w:jc w:val="right"/>
      </w:pPr>
      <w:r>
        <w:t>Poslovni broj: 3 St-136/2018-3</w:t>
      </w:r>
    </w:p>
    <w:p w:rsidRDefault="00FE5946" w:rsidP="00FE5946" w:rsidR="00FE5946">
      <w:pPr>
        <w:jc w:val="center"/>
      </w:pPr>
      <w:r>
        <w:t>Z A K L J U Č A K</w:t>
      </w:r>
    </w:p>
    <w:p w:rsidRDefault="00FE5946" w:rsidP="00FE5946" w:rsidR="00FE5946">
      <w:pPr>
        <w:jc w:val="both"/>
      </w:pPr>
      <w:r>
        <w:tab/>
        <w:t xml:space="preserve">Trgovački sud u Bjelovaru, OIB 07942269267, po stečajnoj sutkinji Sanjani Zorinc, u stečajnom postupku nad Stečajnom masom iza UVEL d.o.o. u stečaju, Zagreb, </w:t>
      </w:r>
      <w:proofErr w:type="spellStart"/>
      <w:r>
        <w:t>Palinovečka</w:t>
      </w:r>
      <w:proofErr w:type="spellEnd"/>
      <w:r>
        <w:t xml:space="preserve"> 19/P, OIB 46355026856, 28. svibnja 2018. </w:t>
      </w:r>
    </w:p>
    <w:p w:rsidRDefault="00FE5946" w:rsidP="00FE5946" w:rsidR="00FE5946">
      <w:pPr>
        <w:jc w:val="center"/>
      </w:pPr>
      <w:r>
        <w:t>z a k l j u č i o   j e</w:t>
      </w:r>
    </w:p>
    <w:p w:rsidRDefault="00FE5946" w:rsidP="00FE5946" w:rsidR="00FE5946">
      <w:pPr>
        <w:jc w:val="both"/>
      </w:pPr>
      <w:r>
        <w:rPr>
          <w:bCs/>
        </w:rPr>
        <w:t xml:space="preserve">1. </w:t>
      </w:r>
      <w:r>
        <w:rPr>
          <w:bCs/>
        </w:rPr>
        <w:tab/>
        <w:t xml:space="preserve">Određuje se prodaja </w:t>
      </w:r>
      <w:r>
        <w:t>elektroničkom javnom dražbom</w:t>
      </w:r>
      <w:r>
        <w:rPr>
          <w:bCs/>
        </w:rPr>
        <w:t xml:space="preserve"> nekretnine u vlasništvu </w:t>
      </w:r>
      <w:r>
        <w:t xml:space="preserve">stečajnog dužnika Stečajne mase iza UVEL d.o.o. u stečaju, Zagreb, </w:t>
      </w:r>
      <w:proofErr w:type="spellStart"/>
      <w:r>
        <w:t>Palinovečka</w:t>
      </w:r>
      <w:proofErr w:type="spellEnd"/>
      <w:r>
        <w:t xml:space="preserve"> 19/P, OIB 46355026856, upisane u  </w:t>
      </w:r>
      <w:proofErr w:type="spellStart"/>
      <w:r>
        <w:t>zk</w:t>
      </w:r>
      <w:proofErr w:type="spellEnd"/>
      <w:r>
        <w:t>. ul. broj 20300, Općinskog suda u Splitu, Zemljišnoknjižni odjel Split, katastarska općina Split i to z.k.č. 7198/32 park površine 227 m2 i z.k.č. 7198/35 park površine 116 m2, a u kojoj cijeloj nekretnini dužnik Stečajna masa iza UVEL d.o.o. u stečaju, Zagreb dolazi upisan kao „UVEL“ d.o.o. Zagreb, Dedići 104, OIB 44461677089, u1/1 dijela.</w:t>
      </w:r>
    </w:p>
    <w:p w:rsidRDefault="00FE5946" w:rsidP="00FE5946" w:rsidR="00FE5946">
      <w:pPr>
        <w:jc w:val="both"/>
      </w:pPr>
      <w:r>
        <w:t xml:space="preserve">Na navedenoj nekretnini upisano je založno  pravo u korist </w:t>
      </w:r>
      <w:proofErr w:type="spellStart"/>
      <w:r>
        <w:t>razlučnog</w:t>
      </w:r>
      <w:proofErr w:type="spellEnd"/>
      <w:r>
        <w:t xml:space="preserve"> vjerovnika NLB INTERFINANZ AG, OIB 43668676136, ZURICH, BEETHOVENSTRASSE 48.  </w:t>
      </w:r>
    </w:p>
    <w:p w:rsidRDefault="00FE5946" w:rsidP="00FE5946" w:rsidR="00FE5946" w:rsidRPr="00FE5946">
      <w:pPr>
        <w:jc w:val="both"/>
      </w:pPr>
      <w:r>
        <w:t xml:space="preserve">2. </w:t>
      </w:r>
      <w:r>
        <w:tab/>
        <w:t>Utvrđuje se vrijednost nekretnina iz točke 1.  izreke ovog zaključka u iznosu od 597.000,00 kn (</w:t>
      </w:r>
      <w:proofErr w:type="spellStart"/>
      <w:r>
        <w:t>petstodevedesetisedamtisuća</w:t>
      </w:r>
      <w:proofErr w:type="spellEnd"/>
      <w:r>
        <w:t xml:space="preserve"> kuna).</w:t>
      </w:r>
    </w:p>
    <w:p w:rsidRDefault="00FE5946" w:rsidP="00FE5946" w:rsidR="00FE5946">
      <w:pPr>
        <w:jc w:val="both"/>
      </w:pPr>
      <w:r>
        <w:t>3.        NAČIN PRODAJE:</w:t>
      </w:r>
    </w:p>
    <w:p w:rsidRDefault="00FE5946" w:rsidP="00FE5946" w:rsidR="00FE5946">
      <w:pPr>
        <w:ind w:firstLine="567"/>
        <w:jc w:val="both"/>
        <w:rPr>
          <w:color w:val="000000"/>
        </w:rPr>
      </w:pPr>
      <w:r>
        <w:rPr>
          <w:bCs/>
        </w:rPr>
        <w:tab/>
        <w:t>Prodaju nekretnine iz točke 1. Zaključka provest će Financijska agencija elektroničkom javnom dražbom (čl. 247. st. 2. Stečajnog zakona, "</w:t>
      </w:r>
      <w:r>
        <w:rPr>
          <w:color w:val="000000"/>
        </w:rPr>
        <w:t xml:space="preserve">"Narodne novine" broj 75/15, dalje: SZ). </w:t>
      </w:r>
    </w:p>
    <w:p w:rsidRDefault="00FE5946" w:rsidP="00FE5946" w:rsidR="00FE5946" w:rsidRPr="00FE5946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  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(čl.97. st.5. Ovršnog zakona, "Narodne novine" broj 112/12., 25/13., 93/14. i 55/16., dalje: OZ). </w:t>
      </w:r>
    </w:p>
    <w:p w:rsidRDefault="00FE5946" w:rsidP="00FE5946" w:rsidR="00FE5946">
      <w:pPr>
        <w:ind w:firstLine="708"/>
        <w:jc w:val="both"/>
      </w:pPr>
      <w:r>
        <w:t>Stečajni upravitelj dužan je Financijskoj agenciji dostaviti podatke o nekretnini koja se prodaje u stečajnom postupku, a radi uvođenja u očevidnik nekretnina i pokretnina koje se prodaju u stečajnom postupku, kao i objaviti ovaj zaključak na web stranici Visokog trgovačkog suda RH u Zagrebu.</w:t>
      </w:r>
    </w:p>
    <w:p w:rsidRDefault="00FE5946" w:rsidP="00FE5946" w:rsidR="00FE5946">
      <w:pPr>
        <w:jc w:val="both"/>
      </w:pPr>
      <w:r>
        <w:t>4.      UVJETI  PRODAJE:</w:t>
      </w:r>
    </w:p>
    <w:p w:rsidRDefault="00FE5946" w:rsidP="00FE5946" w:rsidR="00FE5946" w:rsidRPr="00FE5946">
      <w:pPr>
        <w:numPr>
          <w:ilvl w:val="0"/>
          <w:numId w:val="47"/>
        </w:numPr>
        <w:tabs>
          <w:tab w:pos="0" w:val="left"/>
        </w:tabs>
        <w:suppressAutoHyphens/>
        <w:spacing w:after="0"/>
        <w:jc w:val="both"/>
      </w:pPr>
      <w:r>
        <w:t>Nekretnine u naravi predstavlj</w:t>
      </w:r>
      <w:r>
        <w:rPr>
          <w:color w:val="000000"/>
        </w:rPr>
        <w:t>aju park u Splitu.</w:t>
      </w:r>
    </w:p>
    <w:p w:rsidRDefault="00FE5946" w:rsidP="00FE5946" w:rsidR="00FE5946">
      <w:pPr>
        <w:tabs>
          <w:tab w:pos="0" w:val="left"/>
        </w:tabs>
        <w:suppressAutoHyphens/>
        <w:spacing w:after="0"/>
        <w:ind w:left="360"/>
        <w:jc w:val="both"/>
      </w:pPr>
    </w:p>
    <w:p w:rsidRDefault="00FE5946" w:rsidP="00FE5946" w:rsidR="00FE5946">
      <w:pPr>
        <w:jc w:val="center"/>
      </w:pPr>
    </w:p>
    <w:p w:rsidRDefault="00FE5946" w:rsidP="00FE5946" w:rsidR="00FE5946">
      <w:pPr>
        <w:jc w:val="center"/>
      </w:pPr>
    </w:p>
    <w:p w:rsidRDefault="00FE5946" w:rsidP="00FE5946" w:rsidR="00FE5946">
      <w:pPr>
        <w:jc w:val="center"/>
      </w:pPr>
      <w:r>
        <w:lastRenderedPageBreak/>
        <w:t>-2-</w:t>
      </w:r>
    </w:p>
    <w:p w:rsidRDefault="00FE5946" w:rsidP="00FE5946" w:rsidR="00FE5946">
      <w:pPr>
        <w:jc w:val="right"/>
      </w:pPr>
      <w:r>
        <w:t>Poslovni broj: 3 St-136/2018-3</w:t>
      </w:r>
    </w:p>
    <w:p w:rsidRDefault="00FE5946" w:rsidP="00FE5946" w:rsidR="00FE5946" w:rsidRPr="00FE5946">
      <w:pPr>
        <w:numPr>
          <w:ilvl w:val="0"/>
          <w:numId w:val="47"/>
        </w:numPr>
        <w:tabs>
          <w:tab w:pos="0" w:val="left"/>
        </w:tabs>
        <w:suppressAutoHyphens/>
        <w:spacing w:after="0"/>
        <w:jc w:val="both"/>
        <w:rPr>
          <w:color w:val="000000"/>
        </w:rPr>
      </w:pPr>
      <w:r>
        <w:rPr>
          <w:color w:val="000000"/>
        </w:rPr>
        <w:t xml:space="preserve">Utvrđena vrijednost nekretnine iz točke 1. izreke ovog zaključka iznosi 597.000,00 kn. </w:t>
      </w:r>
    </w:p>
    <w:p w:rsidRDefault="00FE5946" w:rsidP="00FE5946" w:rsidR="00FE5946">
      <w:pPr>
        <w:tabs>
          <w:tab w:pos="0" w:val="left"/>
        </w:tabs>
        <w:jc w:val="both"/>
      </w:pPr>
      <w:r>
        <w:rPr>
          <w:color w:val="000000"/>
        </w:rPr>
        <w:tab/>
        <w:t xml:space="preserve">      Nekretnina se ne može prodati:</w:t>
      </w:r>
    </w:p>
    <w:p w:rsidRDefault="00FE5946" w:rsidP="00FE5946" w:rsidR="00FE5946">
      <w:pPr>
        <w:numPr>
          <w:ilvl w:val="0"/>
          <w:numId w:val="48"/>
        </w:numPr>
        <w:suppressAutoHyphens/>
        <w:spacing w:after="0"/>
        <w:jc w:val="both"/>
      </w:pPr>
      <w:r>
        <w:t>na prvoj dražbi ispod tri četvrtine (3/4) utvrđene vrijednosti, tj. ispod iznosa od 447.750,00 kn;</w:t>
      </w:r>
    </w:p>
    <w:p w:rsidRDefault="00FE5946" w:rsidP="00FE5946" w:rsidR="00FE5946">
      <w:pPr>
        <w:numPr>
          <w:ilvl w:val="0"/>
          <w:numId w:val="48"/>
        </w:numPr>
        <w:suppressAutoHyphens/>
        <w:spacing w:after="0"/>
        <w:jc w:val="both"/>
      </w:pPr>
      <w:r>
        <w:t>na drugoj dražbi ispod jedne polovine (1/2) utvrđene vrijednosti tj. ispod iznosa od 298.500,00 kn;</w:t>
      </w:r>
    </w:p>
    <w:p w:rsidRDefault="00FE5946" w:rsidP="00FE5946" w:rsidR="00FE5946">
      <w:pPr>
        <w:numPr>
          <w:ilvl w:val="0"/>
          <w:numId w:val="48"/>
        </w:numPr>
        <w:suppressAutoHyphens/>
        <w:spacing w:after="0"/>
        <w:jc w:val="both"/>
      </w:pPr>
      <w:r>
        <w:t>na trećoj dražbi ispod jedne četvrtine (1/4) utvrđene vrijednosti tj. ispod iznosa od 149.250,00 kn;</w:t>
      </w:r>
    </w:p>
    <w:p w:rsidRDefault="00FE5946" w:rsidP="00FE5946" w:rsidR="00FE5946">
      <w:pPr>
        <w:numPr>
          <w:ilvl w:val="0"/>
          <w:numId w:val="48"/>
        </w:numPr>
        <w:suppressAutoHyphens/>
        <w:spacing w:after="0"/>
        <w:jc w:val="both"/>
      </w:pPr>
      <w:r>
        <w:t>na četvrtoj dražbi nekretnina se prodaje po početnoj cijeni od 1,00 kn (čl. 247. st. 6. SZ-a).</w:t>
      </w:r>
    </w:p>
    <w:p w:rsidRDefault="00FE5946" w:rsidP="00FE5946" w:rsidR="00FE5946" w:rsidRPr="00FE5946">
      <w:pPr>
        <w:numPr>
          <w:ilvl w:val="0"/>
          <w:numId w:val="47"/>
        </w:numPr>
        <w:tabs>
          <w:tab w:pos="0" w:val="left"/>
        </w:tabs>
        <w:suppressAutoHyphens/>
        <w:spacing w:after="0"/>
        <w:jc w:val="both"/>
        <w:rPr>
          <w:color w:val="000000"/>
        </w:rPr>
      </w:pPr>
      <w:r>
        <w:rPr>
          <w:color w:val="000000"/>
        </w:rPr>
        <w:t>Sve poreze i pristojbe u svezi s prodajom snosi kupac.</w:t>
      </w:r>
    </w:p>
    <w:p w:rsidRDefault="00FE5946" w:rsidP="00FE5946" w:rsidR="00FE5946">
      <w:pPr>
        <w:numPr>
          <w:ilvl w:val="0"/>
          <w:numId w:val="47"/>
        </w:numPr>
        <w:tabs>
          <w:tab w:pos="0" w:val="left"/>
        </w:tabs>
        <w:suppressAutoHyphens/>
        <w:spacing w:after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FE5946" w:rsidP="00FE5946" w:rsidR="00FE5946" w:rsidRPr="00FE5946">
      <w:pPr>
        <w:numPr>
          <w:ilvl w:val="0"/>
          <w:numId w:val="47"/>
        </w:numPr>
        <w:tabs>
          <w:tab w:pos="0" w:val="left"/>
        </w:tabs>
        <w:suppressAutoHyphens/>
        <w:spacing w:after="0"/>
        <w:jc w:val="both"/>
        <w:rPr>
          <w:color w:val="000000"/>
        </w:rPr>
      </w:pPr>
      <w:r>
        <w:t xml:space="preserve">Pravo nadmetanja imaju samo osobe koje su  najkasnije 3 dana prije održavanja elektroničke javne dražbe uplatile jamčevinu u iznosu od 5% od procijenjene vrijednosti nekretnine, tj. u iznosu od 29.850,00 kn za </w:t>
      </w:r>
      <w:r>
        <w:rPr>
          <w:color w:val="000000"/>
        </w:rPr>
        <w:t xml:space="preserve">nekretninu iz točke 1. izreke ovog zaključka </w:t>
      </w:r>
      <w:r>
        <w:t xml:space="preserve">na poseban račun Financijske agencije. Ponuditeljima čija ponuda neće biti prihvaćena Agencija će vratiti jamčevinu na temelju naloga suda za prijenos novčanih sredstava. </w:t>
      </w:r>
    </w:p>
    <w:p w:rsidRDefault="00FE5946" w:rsidP="00FE5946" w:rsidR="00FE5946" w:rsidRPr="00FE5946">
      <w:pPr>
        <w:numPr>
          <w:ilvl w:val="0"/>
          <w:numId w:val="47"/>
        </w:numPr>
        <w:tabs>
          <w:tab w:pos="0" w:val="left"/>
        </w:tabs>
        <w:suppressAutoHyphens/>
        <w:spacing w:after="0"/>
        <w:jc w:val="both"/>
      </w:pPr>
      <w:r>
        <w:t xml:space="preserve"> Potvrdu o uplati jamčevine svaki sudionik dužan je predočiti prije početka dražbe.</w:t>
      </w:r>
    </w:p>
    <w:p w:rsidRDefault="00FE5946" w:rsidP="00FE5946" w:rsidR="00FE5946">
      <w:pPr>
        <w:tabs>
          <w:tab w:pos="0" w:val="left"/>
        </w:tabs>
        <w:ind w:left="360"/>
        <w:jc w:val="both"/>
      </w:pPr>
      <w:r>
        <w:t xml:space="preserve">g)      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(čl. 247. st. 6. SZ-a). </w:t>
      </w:r>
    </w:p>
    <w:p w:rsidRDefault="00FE5946" w:rsidP="00FE5946" w:rsidR="00FE5946">
      <w:pPr>
        <w:tabs>
          <w:tab w:pos="0" w:val="left"/>
        </w:tabs>
        <w:ind w:left="360"/>
        <w:jc w:val="both"/>
      </w:pPr>
      <w:r>
        <w:t>h)         Osobe koje ne uplate jamčevinu neće moći sudjelovati u dražbi.</w:t>
      </w:r>
    </w:p>
    <w:p w:rsidRDefault="00FE5946" w:rsidP="00FE5946" w:rsidR="00FE5946">
      <w:pPr>
        <w:tabs>
          <w:tab w:pos="0" w:val="left"/>
        </w:tabs>
        <w:ind w:left="360"/>
        <w:jc w:val="both"/>
      </w:pPr>
      <w:r>
        <w:t xml:space="preserve">i)         Dražbeni korak iznosi 1.000,00 kn (tisuću kuna). </w:t>
      </w:r>
    </w:p>
    <w:p w:rsidRDefault="00FE5946" w:rsidP="00FE5946" w:rsidR="00FE5946">
      <w:pPr>
        <w:tabs>
          <w:tab w:pos="0" w:val="left"/>
        </w:tabs>
        <w:ind w:left="360"/>
        <w:jc w:val="both"/>
      </w:pPr>
      <w:r>
        <w:t>j)       Sudioniku čija će ponuda biti prihvaćena, jamčevina će se uračunati u kupoprodajnu cijenu,  a ostalim sudionicima će biti vraćena.</w:t>
      </w:r>
    </w:p>
    <w:p w:rsidRDefault="00FE5946" w:rsidP="00FE5946" w:rsidR="00FE5946" w:rsidRPr="00FE5946">
      <w:pPr>
        <w:tabs>
          <w:tab w:pos="0" w:val="left"/>
        </w:tabs>
        <w:jc w:val="both"/>
        <w:rPr>
          <w:color w:val="FF0000"/>
        </w:rPr>
      </w:pPr>
      <w:r>
        <w:t xml:space="preserve">      k)    Kupac  je  dužan uplatiti razliku između uplaćene jamčevine i postignute kupoprodajne cijene u roku od 30 dana od dana pravomoćnosti rješenja o dosudi na račun Financijske agencije otvoren za tu namjenu.  </w:t>
      </w:r>
      <w:r>
        <w:rPr>
          <w:color w:val="FF0000"/>
          <w:u w:val="single"/>
        </w:rPr>
        <w:t xml:space="preserve"> </w:t>
      </w:r>
    </w:p>
    <w:p w:rsidRDefault="00FE5946" w:rsidP="00FE5946" w:rsidR="00FE5946">
      <w:pPr>
        <w:ind w:firstLine="708"/>
        <w:jc w:val="both"/>
      </w:pPr>
      <w:r>
        <w:t xml:space="preserve">      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a iz položene jamčevine namirit će se troškovi nove prodaje i namiriti razlika između </w:t>
      </w:r>
      <w:proofErr w:type="spellStart"/>
      <w:r>
        <w:t>kupovnine</w:t>
      </w:r>
      <w:proofErr w:type="spellEnd"/>
      <w:r>
        <w:t xml:space="preserve"> postignute na prijašnjoj prodaji i novoj prodaji (čl. 106. st. 2. i 3. OZ-a).</w:t>
      </w:r>
    </w:p>
    <w:p w:rsidRDefault="00FE5946" w:rsidP="00FE5946" w:rsidR="00FE5946">
      <w:pPr>
        <w:ind w:firstLine="708"/>
        <w:jc w:val="both"/>
      </w:pPr>
    </w:p>
    <w:p w:rsidRDefault="00FE5946" w:rsidP="00FE5946" w:rsidR="00FE5946">
      <w:pPr>
        <w:ind w:firstLine="708"/>
        <w:jc w:val="both"/>
      </w:pPr>
      <w:bookmarkStart w:name="_GoBack" w:id="0"/>
      <w:bookmarkEnd w:id="0"/>
    </w:p>
    <w:p w:rsidRDefault="00FE5946" w:rsidP="00FE5946" w:rsidR="00FE5946">
      <w:pPr>
        <w:ind w:firstLine="708"/>
        <w:jc w:val="both"/>
      </w:pPr>
    </w:p>
    <w:p w:rsidRDefault="00FE5946" w:rsidP="00FE5946" w:rsidR="00FE5946">
      <w:pPr>
        <w:jc w:val="center"/>
      </w:pPr>
      <w:r>
        <w:lastRenderedPageBreak/>
        <w:t>-3-</w:t>
      </w:r>
    </w:p>
    <w:p w:rsidRDefault="00FE5946" w:rsidP="00FE5946" w:rsidR="00FE5946">
      <w:pPr>
        <w:jc w:val="right"/>
      </w:pPr>
      <w:r>
        <w:t>Poslovni broj: 3 St-136/2018-3</w:t>
      </w:r>
    </w:p>
    <w:p w:rsidRDefault="00FE5946" w:rsidP="00FE5946" w:rsidR="00FE5946">
      <w:pPr>
        <w:tabs>
          <w:tab w:pos="0" w:val="left"/>
        </w:tabs>
        <w:jc w:val="both"/>
      </w:pPr>
      <w:r>
        <w:t xml:space="preserve">       l)     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 k) ovog Zaključka.</w:t>
      </w:r>
    </w:p>
    <w:p w:rsidRDefault="00FE5946" w:rsidP="00FE5946" w:rsidR="00FE5946">
      <w:pPr>
        <w:jc w:val="both"/>
      </w:pPr>
      <w:r>
        <w:t>5.</w:t>
      </w:r>
      <w:r>
        <w:tab/>
        <w:t xml:space="preserve">U rješenju o dosudi nekretnina i pokretnina,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terete na nekretnini.</w:t>
      </w:r>
    </w:p>
    <w:p w:rsidRDefault="00FE5946" w:rsidP="00FE5946" w:rsidR="00FE5946">
      <w:pPr>
        <w:jc w:val="both"/>
      </w:pPr>
      <w:r>
        <w:t>6.</w:t>
      </w:r>
      <w:r>
        <w:tab/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nekretnina kupcu, čime kupac stupa u posjed istih.</w:t>
      </w:r>
    </w:p>
    <w:p w:rsidRDefault="00FE5946" w:rsidP="00FE5946" w:rsidR="00FE5946">
      <w:pPr>
        <w:jc w:val="both"/>
      </w:pPr>
      <w:r>
        <w:t>7.</w:t>
      </w:r>
      <w:r>
        <w:tab/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t>kupovnina</w:t>
      </w:r>
      <w:proofErr w:type="spellEnd"/>
      <w:r>
        <w:t xml:space="preserve"> bude položena, u zemljišnim knjigama prilikom upisa  prava vlasništva u korist kupca upisati i založno pravo na nekretninama  radi osiguranja tražbine po osnovi kredita, u korist davatelja kredita u skladu sa sporazumom o osiguranju.</w:t>
      </w:r>
    </w:p>
    <w:p w:rsidRDefault="00FE5946" w:rsidP="00FE5946" w:rsidR="00FE5946">
      <w:pPr>
        <w:jc w:val="both"/>
      </w:pPr>
      <w:r>
        <w:t>8.</w:t>
      </w:r>
      <w:r>
        <w:tab/>
        <w:t>Prodaja se provodi po načelu „viđeno – kupljeno“, što isključuje sve naknadne prigovore kupca.</w:t>
      </w:r>
    </w:p>
    <w:p w:rsidRDefault="00FE5946" w:rsidP="00FE5946" w:rsidR="00FE5946">
      <w:pPr>
        <w:jc w:val="both"/>
      </w:pPr>
      <w:r>
        <w:t>9.</w:t>
      </w:r>
      <w:r>
        <w:tab/>
        <w:t xml:space="preserve">Zainteresirane osobe mogu razgledati nekretnine koje su predmet prodaje,  uz prethodni dogovor sa stečajnom upraviteljicom Ivanom Brebrić na broj telefona 091 337 2803. </w:t>
      </w:r>
    </w:p>
    <w:p w:rsidRDefault="00FE5946" w:rsidP="00FE5946" w:rsidR="00FE5946">
      <w:pPr>
        <w:jc w:val="both"/>
        <w:rPr>
          <w:color w:val="000000"/>
        </w:rPr>
      </w:pPr>
      <w:r>
        <w:rPr>
          <w:color w:val="000000"/>
        </w:rPr>
        <w:t>10.</w:t>
      </w:r>
      <w:r>
        <w:rPr>
          <w:color w:val="000000"/>
        </w:rPr>
        <w:tab/>
        <w:t>Ovaj zaključak će se objaviti na e-oglasnoj ploči Trgovačkog suda u Bjelovaru.</w:t>
      </w:r>
    </w:p>
    <w:p w:rsidRDefault="00FE5946" w:rsidP="00FE5946" w:rsidR="00FE5946">
      <w:pPr>
        <w:jc w:val="center"/>
      </w:pPr>
      <w:r>
        <w:t>Bjelovar, 28. svibnja 2018.</w:t>
      </w:r>
    </w:p>
    <w:p w:rsidRDefault="00FE5946" w:rsidP="00FE5946" w:rsidR="00FE5946">
      <w:pPr>
        <w:pStyle w:val="Bezproreda"/>
      </w:pPr>
      <w:r>
        <w:t xml:space="preserve">                  </w:t>
      </w:r>
      <w:r>
        <w:t xml:space="preserve">                             </w:t>
      </w:r>
      <w:r>
        <w:t xml:space="preserve">                                                          STEČAJNA SUTKINJA</w:t>
      </w:r>
    </w:p>
    <w:p w:rsidRDefault="00FE5946" w:rsidP="00FE5946" w:rsidR="00FE5946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FE5946" w:rsidP="00FE5946" w:rsidR="00FE5946">
      <w:pPr>
        <w:pStyle w:val="Bezproreda"/>
      </w:pPr>
    </w:p>
    <w:p w:rsidRDefault="00FE5946" w:rsidP="00FE5946" w:rsidR="00FE5946">
      <w:pPr>
        <w:pStyle w:val="Bezproreda"/>
      </w:pPr>
    </w:p>
    <w:p w:rsidRDefault="00FE5946" w:rsidP="00FE5946" w:rsidR="00FE5946">
      <w:pPr>
        <w:pStyle w:val="Bezproreda"/>
      </w:pPr>
    </w:p>
    <w:p w:rsidRDefault="00FE5946" w:rsidP="00FE5946" w:rsidR="00FE5946">
      <w:pPr>
        <w:pStyle w:val="Bezproreda"/>
      </w:pPr>
      <w:r>
        <w:t xml:space="preserve">POUKA O PRAVNOM LIJEKU: </w:t>
      </w:r>
      <w:r>
        <w:rPr>
          <w:color w:val="000000"/>
        </w:rPr>
        <w:t>Protiv ovog zaključka nije dopušten pravni lijek (čl.11. st.5. Ovršnog zakona).</w:t>
      </w:r>
    </w:p>
    <w:p w:rsidRDefault="00FE5946" w:rsidP="00FE5946" w:rsidR="00FE5946">
      <w:pPr>
        <w:pStyle w:val="Bezproreda"/>
      </w:pPr>
    </w:p>
    <w:p w:rsidRDefault="00FE5946" w:rsidP="00FE5946" w:rsidR="00FE594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E5946" w:rsidP="00FE5946" w:rsidR="00FE5946">
      <w:pPr>
        <w:pStyle w:val="Bezproreda"/>
      </w:pPr>
      <w:r>
        <w:t>Dna: stečajnom upravitelju putem e-oglasne ploče i putem e-</w:t>
      </w:r>
      <w:proofErr w:type="spellStart"/>
      <w:r>
        <w:t>maila</w:t>
      </w:r>
      <w:proofErr w:type="spellEnd"/>
      <w:r>
        <w:t xml:space="preserve"> </w:t>
      </w:r>
    </w:p>
    <w:p w:rsidRDefault="00FE5946" w:rsidP="00FE5946" w:rsidR="00FE5946">
      <w:pPr>
        <w:pStyle w:val="Bezproreda"/>
      </w:pPr>
      <w:r>
        <w:t xml:space="preserve">         e-oglasna ploča </w:t>
      </w:r>
    </w:p>
    <w:p w:rsidRDefault="00FE5946" w:rsidP="00FE5946" w:rsidR="00FE5946">
      <w:pPr>
        <w:pStyle w:val="Bezproreda"/>
      </w:pPr>
      <w:proofErr w:type="spellStart"/>
      <w:r>
        <w:t>Bj</w:t>
      </w:r>
      <w:proofErr w:type="spellEnd"/>
      <w:r>
        <w:t xml:space="preserve">. 28.5.2018. </w:t>
      </w:r>
    </w:p>
    <w:p w:rsidRDefault="00FE5946" w:rsidP="00FE5946" w:rsidR="00FE5946">
      <w:pPr>
        <w:pStyle w:val="Bezproreda"/>
      </w:pPr>
    </w:p>
    <w:p w:rsidRDefault="00AE649C" w:rsidP="00FE5946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2"/>
    <w:multiLevelType w:val="singleLevel"/>
    <w:tmpl w:val="00000002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000000"/>
      </w:rPr>
    </w:lvl>
  </w:abstractNum>
  <w:abstractNum w:abstractNumId="10">
    <w:nsid w:val="00000003"/>
    <w:multiLevelType w:val="singleLevel"/>
    <w:tmpl w:val="00000003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6"/>
  </w:num>
  <w:num w:numId="11">
    <w:abstractNumId w:val="16"/>
  </w:num>
  <w:num w:numId="12">
    <w:abstractNumId w:val="15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3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2"/>
  </w:num>
  <w:num w:numId="40">
    <w:abstractNumId w:val="11"/>
  </w:num>
  <w:num w:numId="41">
    <w:abstractNumId w:val="40"/>
  </w:num>
  <w:num w:numId="42">
    <w:abstractNumId w:val="44"/>
  </w:num>
  <w:num w:numId="43">
    <w:abstractNumId w:val="14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10"/>
    <w:lvlOverride w:ilvl="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5946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06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St-136/2018-3</izvorni_sadrzaj>
    <derivirana_varijabla naziv="DomainObject.Oznaka_1">St-136/2018-3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UVEL d.o.o. za trgovinu i usluge u stečaju</izvorni_sadrzaj>
    <derivirana_varijabla naziv="DomainObject.Predmet.StrankaFormated_1">  Stečajna masa iza UVEL d.o.o. za trgovinu i usluge u stečaju</derivirana_varijabla>
  </DomainObject.Predmet.StrankaFormated>
  <DomainObject.Predmet.StrankaFormatedOIB>
    <izvorni_sadrzaj>  Stečajna masa iza UVEL d.o.o. za trgovinu i usluge u stečaju, OIB 46355026856</izvorni_sadrzaj>
    <derivirana_varijabla naziv="DomainObject.Predmet.StrankaFormatedOIB_1">  Stečajna masa iza UVEL d.o.o. za trgovinu i usluge u stečaju, OIB 46355026856</derivirana_varijabla>
  </DomainObject.Predmet.StrankaFormatedOIB>
  <DomainObject.Predmet.StrankaFormatedWithAdress>
    <izvorni_sadrzaj> Stečajna masa iza UVEL d.o.o. za trgovinu i usluge u stečaju, Palinovečka 19/P, 10000 Zagreb</izvorni_sadrzaj>
    <derivirana_varijabla naziv="DomainObject.Predmet.StrankaFormatedWithAdress_1"> Stečajna masa iza UVEL d.o.o. za trgovinu i usluge u stečaju, Palinovečka 19/P, 10000 Zagreb</derivirana_varijabla>
  </DomainObject.Predmet.StrankaFormatedWithAdress>
  <DomainObject.Predmet.StrankaFormatedWithAdressOIB>
    <izvorni_sadrzaj> Stečajna masa iza UVEL d.o.o. za trgovinu i usluge u stečaju, OIB 46355026856, Palinovečka 19/P, 10000 Zagreb</izvorni_sadrzaj>
    <derivirana_varijabla naziv="DomainObject.Predmet.StrankaFormatedWithAdressOIB_1"> Stečajna masa iza UVEL d.o.o. za trgovinu i usluge u stečaju, OIB 46355026856, Palinovečka 19/P, 10000 Zagreb</derivirana_varijabla>
  </DomainObject.Predmet.StrankaFormatedWithAdressOIB>
  <DomainObject.Predmet.StrankaWithAdress>
    <izvorni_sadrzaj>Stečajna masa iza UVEL d.o.o. za trgovinu i usluge u stečaju Palinovečka 19/P,10000 Zagreb</izvorni_sadrzaj>
    <derivirana_varijabla naziv="DomainObject.Predmet.StrankaWithAdress_1">Stečajna masa iza UVEL d.o.o. za trgovinu i usluge u stečaju Palinovečka 19/P,10000 Zagreb</derivirana_varijabla>
  </DomainObject.Predmet.StrankaWithAdress>
  <DomainObject.Predmet.StrankaWithAdressOIB>
    <izvorni_sadrzaj>Stečajna masa iza UVEL d.o.o. za trgovinu i usluge u stečaju, OIB 46355026856, Palinovečka 19/P,10000 Zagreb</izvorni_sadrzaj>
    <derivirana_varijabla naziv="DomainObject.Predmet.StrankaWithAdressOIB_1">Stečajna masa iza UVEL d.o.o. za trgovinu i usluge u stečaju, OIB 46355026856, Palinovečka 19/P,10000 Zagreb</derivirana_varijabla>
  </DomainObject.Predmet.StrankaWithAdressOIB>
  <DomainObject.Predmet.StrankaNazivFormated>
    <izvorni_sadrzaj>Stečajna masa iza UVEL d.o.o. za trgovinu i usluge u stečaju</izvorni_sadrzaj>
    <derivirana_varijabla naziv="DomainObject.Predmet.StrankaNazivFormated_1">Stečajna masa iza UVEL d.o.o. za trgovinu i usluge u stečaju</derivirana_varijabla>
  </DomainObject.Predmet.StrankaNazivFormated>
  <DomainObject.Predmet.StrankaNazivFormatedOIB>
    <izvorni_sadrzaj>Stečajna masa iza UVEL d.o.o. za trgovinu i usluge u stečaju, OIB 46355026856</izvorni_sadrzaj>
    <derivirana_varijabla naziv="DomainObject.Predmet.StrankaNazivFormatedOIB_1">Stečajna masa iza UVEL d.o.o. za trgovinu i usluge u stečaju, OIB 46355026856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UVEL d.o.o. za trgovinu i usluge u stečaju</item>
    </izvorni_sadrzaj>
    <derivirana_varijabla naziv="DomainObject.Predmet.StrankaListFormated_1">
      <item>Stečajna masa iza UVEL d.o.o. za trgovinu i usluge u stečaju</item>
    </derivirana_varijabla>
  </DomainObject.Predmet.StrankaListFormated>
  <DomainObject.Predmet.StrankaListFormatedOIB>
    <izvorni_sadrzaj>
      <item>Stečajna masa iza UVEL d.o.o. za trgovinu i usluge u stečaju, OIB 46355026856</item>
    </izvorni_sadrzaj>
    <derivirana_varijabla naziv="DomainObject.Predmet.StrankaListFormatedOIB_1">
      <item>Stečajna masa iza UVEL d.o.o. za trgovinu i usluge u stečaju, OIB 46355026856</item>
    </derivirana_varijabla>
  </DomainObject.Predmet.StrankaListFormatedOIB>
  <DomainObject.Predmet.StrankaListFormatedWithAdress>
    <izvorni_sadrzaj>
      <item>Stečajna masa iza UVEL d.o.o. za trgovinu i usluge u stečaju, Palinovečka 19/P, 10000 Zagreb</item>
    </izvorni_sadrzaj>
    <derivirana_varijabla naziv="DomainObject.Predmet.StrankaListFormatedWithAdress_1">
      <item>Stečajna masa iza UVEL d.o.o. za trgovinu i usluge u stečaju, Palinovečka 19/P, 10000 Zagreb</item>
    </derivirana_varijabla>
  </DomainObject.Predmet.StrankaListFormatedWithAdress>
  <DomainObject.Predmet.StrankaListFormatedWithAdressOIB>
    <izvorni_sadrzaj>
      <item>Stečajna masa iza UVEL d.o.o. za trgovinu i usluge u stečaju, OIB 46355026856, Palinovečka 19/P, 10000 Zagreb</item>
    </izvorni_sadrzaj>
    <derivirana_varijabla naziv="DomainObject.Predmet.StrankaListFormatedWithAdressOIB_1">
      <item>Stečajna masa iza UVEL d.o.o. za trgovinu i usluge u stečaju, OIB 46355026856, Palinovečka 19/P, 10000 Zagreb</item>
    </derivirana_varijabla>
  </DomainObject.Predmet.StrankaListFormatedWithAdressOIB>
  <DomainObject.Predmet.StrankaListNazivFormated>
    <izvorni_sadrzaj>
      <item>Stečajna masa iza UVEL d.o.o. za trgovinu i usluge u stečaju</item>
    </izvorni_sadrzaj>
    <derivirana_varijabla naziv="DomainObject.Predmet.StrankaListNazivFormated_1">
      <item>Stečajna masa iza UVEL d.o.o. za trgovinu i usluge u stečaju</item>
    </derivirana_varijabla>
  </DomainObject.Predmet.StrankaListNazivFormated>
  <DomainObject.Predmet.StrankaListNazivFormatedOIB>
    <izvorni_sadrzaj>
      <item>Stečajna masa iza UVEL d.o.o. za trgovinu i usluge u stečaju, OIB 46355026856</item>
    </izvorni_sadrzaj>
    <derivirana_varijabla naziv="DomainObject.Predmet.StrankaListNazivFormatedOIB_1">
      <item>Stečajna masa iza UVEL d.o.o. za trgovinu i usluge u stečaju, OIB 46355026856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St-136/2018-3</izvorni_sadrzaj>
    <derivirana_varijabla naziv="DomainObject.PoslovniBrojDokumenta_1">St-136/2018-3</derivirana_varijabla>
  </DomainObject.PoslovniBrojDokumenta>
  <DomainObject.Predmet.StrankaIDrugi>
    <izvorni_sadrzaj>Stečajna masa iza UVEL d.o.o. za trgovinu i usluge u stečaju</izvorni_sadrzaj>
    <derivirana_varijabla naziv="DomainObject.Predmet.StrankaIDrugi_1">Stečajna masa iza UVEL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UVEL d.o.o. za trgovinu i usluge u stečaju, OIB 46355026856, Palinovečka 19/P, 10000 Zagreb</izvorni_sadrzaj>
    <derivirana_varijabla naziv="DomainObject.Predmet.StrankaIDrugiAdressOIB_1">Stečajna masa iza UVEL d.o.o. za trgovinu i usluge u stečaju, OIB 46355026856, Palinovečka 19/P,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UVEL d.o.o. za trgovinu i usluge u stečaju</item>
    </izvorni_sadrzaj>
    <derivirana_varijabla naziv="DomainObject.Predmet.SudioniciListNaziv_1">
      <item>Stečajna masa iza UVEL d.o.o. za trgovinu i usluge u stečaju</item>
    </derivirana_varijabla>
  </DomainObject.Predmet.SudioniciListNaziv>
  <DomainObject.Predmet.SudioniciListAdressOIB>
    <izvorni_sadrzaj>
      <item>Stečajna masa iza UVEL d.o.o. za trgovinu i usluge u stečaju, OIB 46355026856, Palinovečka 19/P,10000 Zagreb</item>
    </izvorni_sadrzaj>
    <derivirana_varijabla naziv="DomainObject.Predmet.SudioniciListAdressOIB_1">
      <item>Stečajna masa iza UVEL d.o.o. za trgovinu i usluge u stečaju, OIB 46355026856, Palinovečka 19/P,10000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25F08-57C4-4D10-A099-05347D24F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5168</properties:Characters>
  <properties:Lines>112</properties:Lines>
  <properties:Paragraphs>48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2018-05-28T07:23:00Z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St-136/2018-3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