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9d86" w14:paraId="76d9d86"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D13EB">
        <w:rPr>
          <w:b/>
          <w:color w:themeColor="text1" w:val="000000"/>
        </w:rPr>
        <w:t>182</w:t>
      </w:r>
      <w:r w:rsidR="006C6DD3" w:rsidRPr="00C661A7">
        <w:rPr>
          <w:b/>
          <w:color w:themeColor="text1" w:val="000000"/>
        </w:rPr>
        <w:t>/</w:t>
      </w:r>
      <w:r w:rsidR="008118F3" w:rsidRPr="00C661A7">
        <w:rPr>
          <w:b/>
          <w:color w:themeColor="text1" w:val="000000"/>
        </w:rPr>
        <w:t>201</w:t>
      </w:r>
      <w:r w:rsidR="00F836BD">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4D13EB" w:rsidRPr="004D13EB">
        <w:t>MARVIK d.o.o., Podgora, K. Tomislava 103, OIB: 05427758535, MBS: 060135152</w:t>
      </w:r>
      <w:r w:rsidRPr="00916C6F">
        <w:t xml:space="preserve">, dana </w:t>
      </w:r>
      <w:r w:rsidR="008C5A9A">
        <w:t>30</w:t>
      </w:r>
      <w:r w:rsidR="00606257">
        <w:t xml:space="preserve">. </w:t>
      </w:r>
      <w:r w:rsidR="008C5A9A">
        <w:t>svibnj</w:t>
      </w:r>
      <w:r w:rsidR="00F836BD">
        <w:t>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D13EB">
        <w:rPr>
          <w:caps/>
        </w:rPr>
        <w:t>BORIS MIŠIĆ</w:t>
      </w:r>
      <w:r w:rsidR="00C84496">
        <w:t>,</w:t>
      </w:r>
      <w:r w:rsidR="009D4CF8">
        <w:t xml:space="preserve"> </w:t>
      </w:r>
      <w:r w:rsidR="004D13EB">
        <w:t>K. Tomislava 103</w:t>
      </w:r>
      <w:r w:rsidR="0020390B">
        <w:t xml:space="preserve">, </w:t>
      </w:r>
      <w:r w:rsidR="004D13EB">
        <w:t>Podgora</w:t>
      </w:r>
      <w:r w:rsidR="009D4CF8">
        <w:t>,</w:t>
      </w:r>
      <w:r w:rsidR="00B9173A" w:rsidRPr="00C661A7">
        <w:t xml:space="preserve"> OIB: </w:t>
      </w:r>
      <w:r w:rsidR="004D13EB">
        <w:t>66790909723</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C5A9A">
        <w:t>MARVIK d.o.o.,</w:t>
      </w:r>
      <w:r w:rsidR="004D13EB" w:rsidRPr="004D13EB">
        <w:t xml:space="preserve"> Podgora, K. Tomislava 103, OIB: 05427758535, MBS: 060135152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D13EB">
        <w:t>182</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4D13EB">
        <w:t>182</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0390B">
        <w:t>429</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8C5A9A">
        <w:rPr>
          <w:b/>
        </w:rPr>
        <w:t>30</w:t>
      </w:r>
      <w:r w:rsidR="00A31ED9" w:rsidRPr="00C661A7">
        <w:rPr>
          <w:b/>
        </w:rPr>
        <w:t xml:space="preserve">. </w:t>
      </w:r>
      <w:r w:rsidR="008C5A9A">
        <w:rPr>
          <w:b/>
        </w:rPr>
        <w:t>svibnj</w:t>
      </w:r>
      <w:r w:rsidR="00F836BD">
        <w:rPr>
          <w:b/>
        </w:rPr>
        <w:t>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C4E18">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4D13EB">
      <w:rPr>
        <w:rFonts w:hAnsi="Book Antiqua" w:ascii="Book Antiqua"/>
        <w:b/>
        <w:sz w:val="20"/>
        <w:szCs w:val="20"/>
      </w:rPr>
      <w:t>182</w:t>
    </w:r>
    <w:r w:rsidR="000437A1">
      <w:rPr>
        <w:rFonts w:hAnsi="Book Antiqua" w:ascii="Book Antiqua"/>
        <w:b/>
        <w:sz w:val="20"/>
        <w:szCs w:val="20"/>
      </w:rPr>
      <w:t>/201</w:t>
    </w:r>
    <w:r w:rsidR="00F836B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390B"/>
    <w:rsid w:val="00205AD8"/>
    <w:rsid w:val="002116C8"/>
    <w:rsid w:val="002132CF"/>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3EB"/>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50A0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5A9A"/>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4E18"/>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0A40"/>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2CAC"/>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C4E18"/>
    <w:rPr>
      <w:color w:val="808080"/>
      <w:bdr w:space="0" w:sz="0" w:color="auto" w:val="none"/>
      <w:shd w:fill="auto" w:color="auto" w:val="clear"/>
    </w:rPr>
  </w:style>
  <w:style w:customStyle="true" w:styleId="eSPISCCParagraphDefaultFont" w:type="character">
    <w:name w:val="eSPIS_CC_Paragraph Default Font"/>
    <w:basedOn w:val="Zadanifontodlomka"/>
    <w:rsid w:val="00BC4E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4E18"/>
    <w:rPr>
      <w:b/>
      <w:bdr w:space="0" w:sz="0" w:color="auto" w:val="none"/>
      <w:shd w:fill="FFFFCC" w:color="auto" w:val="clear"/>
      <w:lang w:val="hr-HR"/>
    </w:rPr>
  </w:style>
  <w:style w:customStyle="true" w:styleId="PozadinaSvijetloCrvena" w:type="character">
    <w:name w:val="Pozadina_SvijetloCrvena"/>
    <w:basedOn w:val="eSPISCCParagraphDefaultFont"/>
    <w:rsid w:val="00BC4E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4E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C4E18"/>
    <w:rPr>
      <w:color w:val="808080"/>
      <w:bdr w:color="auto" w:space="0" w:sz="0" w:val="none"/>
      <w:shd w:color="auto" w:fill="auto" w:val="clear"/>
    </w:rPr>
  </w:style>
  <w:style w:customStyle="1" w:styleId="eSPISCCParagraphDefaultFont" w:type="character">
    <w:name w:val="eSPIS_CC_Paragraph Default Font"/>
    <w:basedOn w:val="Zadanifontodlomka"/>
    <w:rsid w:val="00BC4E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4E18"/>
    <w:rPr>
      <w:b/>
      <w:bdr w:color="auto" w:space="0" w:sz="0" w:val="none"/>
      <w:shd w:color="auto" w:fill="FFFFCC" w:val="clear"/>
      <w:lang w:val="hr-HR"/>
    </w:rPr>
  </w:style>
  <w:style w:customStyle="1" w:styleId="PozadinaSvijetloCrvena" w:type="character">
    <w:name w:val="Pozadina_SvijetloCrvena"/>
    <w:basedOn w:val="eSPISCCParagraphDefaultFont"/>
    <w:rsid w:val="00BC4E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4E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St-182/2017</izvorni_sadrzaj>
    <derivirana_varijabla naziv="DomainObject.Predmet.OznakaBroj_1">St-182/2017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izvorni_sadrzaj>
    <derivirana_varijabla naziv="DomainObject.Predmet.PrimjedbaSuca_1">Čl. 444. st. 2.</derivirana_varijabla>
  </DomainObject.Predmet.PrimjedbaSuca>
  <DomainObject.Predmet.ProtustrankaFormated>
    <izvorni_sadrzaj>  MARVIK d.o.o.</izvorni_sadrzaj>
    <derivirana_varijabla naziv="DomainObject.Predmet.ProtustrankaFormated_1">  MARVIK d.o.o.</derivirana_varijabla>
  </DomainObject.Predmet.ProtustrankaFormated>
  <DomainObject.Predmet.ProtustrankaFormatedOIB>
    <izvorni_sadrzaj>  MARVIK d.o.o., OIB 05427758535</izvorni_sadrzaj>
    <derivirana_varijabla naziv="DomainObject.Predmet.ProtustrankaFormatedOIB_1">  MARVIK d.o.o., OIB 05427758535</derivirana_varijabla>
  </DomainObject.Predmet.ProtustrankaFormatedOIB>
  <DomainObject.Predmet.ProtustrankaFormatedWithAdress>
    <izvorni_sadrzaj> MARVIK d.o.o., K. Tomislava 103, 21327 Podgora</izvorni_sadrzaj>
    <derivirana_varijabla naziv="DomainObject.Predmet.ProtustrankaFormatedWithAdress_1"> MARVIK d.o.o., K. Tomislava 103, 21327 Podgora</derivirana_varijabla>
  </DomainObject.Predmet.ProtustrankaFormatedWithAdress>
  <DomainObject.Predmet.ProtustrankaFormatedWithAdressOIB>
    <izvorni_sadrzaj> MARVIK d.o.o., OIB 05427758535, K. Tomislava 103, 21327 Podgora</izvorni_sadrzaj>
    <derivirana_varijabla naziv="DomainObject.Predmet.ProtustrankaFormatedWithAdressOIB_1"> MARVIK d.o.o., OIB 05427758535, K. Tomislava 103, 21327 Podgora</derivirana_varijabla>
  </DomainObject.Predmet.ProtustrankaFormatedWithAdressOIB>
  <DomainObject.Predmet.ProtustrankaWithAdress>
    <izvorni_sadrzaj>MARVIK d.o.o. K. Tomislava 103, 21327 Podgora</izvorni_sadrzaj>
    <derivirana_varijabla naziv="DomainObject.Predmet.ProtustrankaWithAdress_1">MARVIK d.o.o. K. Tomislava 103, 21327 Podgora</derivirana_varijabla>
  </DomainObject.Predmet.ProtustrankaWithAdress>
  <DomainObject.Predmet.ProtustrankaWithAdressOIB>
    <izvorni_sadrzaj>MARVIK d.o.o., OIB 05427758535, K. Tomislava 103, 21327 Podgora</izvorni_sadrzaj>
    <derivirana_varijabla naziv="DomainObject.Predmet.ProtustrankaWithAdressOIB_1">MARVIK d.o.o., OIB 05427758535, K. Tomislava 103, 21327 Podgora</derivirana_varijabla>
  </DomainObject.Predmet.ProtustrankaWithAdressOIB>
  <DomainObject.Predmet.ProtustrankaNazivFormated>
    <izvorni_sadrzaj>MARVIK d.o.o.</izvorni_sadrzaj>
    <derivirana_varijabla naziv="DomainObject.Predmet.ProtustrankaNazivFormated_1">MARVIK d.o.o.</derivirana_varijabla>
  </DomainObject.Predmet.ProtustrankaNazivFormated>
  <DomainObject.Predmet.ProtustrankaNazivFormatedOIB>
    <izvorni_sadrzaj>MARVIK d.o.o., OIB 05427758535</izvorni_sadrzaj>
    <derivirana_varijabla naziv="DomainObject.Predmet.ProtustrankaNazivFormatedOIB_1">MARVIK d.o.o., OIB 05427758535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2906534.42</izvorni_sadrzaj>
    <derivirana_varijabla naziv="DomainObject.Predmet.TrenutnaVrijednost_1">2906534.42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MARVIK d.o.o.</item>
    </izvorni_sadrzaj>
    <derivirana_varijabla naziv="DomainObject.Predmet.ProtuStrankaListFormated_1">
      <item>MARVIK d.o.o.</item>
    </derivirana_varijabla>
  </DomainObject.Predmet.ProtuStrankaListFormated>
  <DomainObject.Predmet.ProtuStrankaListFormatedOIB>
    <izvorni_sadrzaj>
      <item>MARVIK d.o.o., OIB 05427758535</item>
    </izvorni_sadrzaj>
    <derivirana_varijabla naziv="DomainObject.Predmet.ProtuStrankaListFormatedOIB_1">
      <item>MARVIK d.o.o., OIB 05427758535</item>
    </derivirana_varijabla>
  </DomainObject.Predmet.ProtuStrankaListFormatedOIB>
  <DomainObject.Predmet.ProtuStrankaListFormatedWithAdress>
    <izvorni_sadrzaj>
      <item>MARVIK d.o.o., K. Tomislava 103, 21327 Podgora</item>
    </izvorni_sadrzaj>
    <derivirana_varijabla naziv="DomainObject.Predmet.ProtuStrankaListFormatedWithAdress_1">
      <item>MARVIK d.o.o., K. Tomislava 103, 21327 Podgora</item>
    </derivirana_varijabla>
  </DomainObject.Predmet.ProtuStrankaListFormatedWithAdress>
  <DomainObject.Predmet.ProtuStrankaListFormatedWithAdressOIB>
    <izvorni_sadrzaj>
      <item>MARVIK d.o.o., OIB 05427758535, K. Tomislava 103, 21327 Podgora</item>
    </izvorni_sadrzaj>
    <derivirana_varijabla naziv="DomainObject.Predmet.ProtuStrankaListFormatedWithAdressOIB_1">
      <item>MARVIK d.o.o., OIB 05427758535, K. Tomislava 103, 21327 Podgora</item>
    </derivirana_varijabla>
  </DomainObject.Predmet.ProtuStrankaListFormatedWithAdressOIB>
  <DomainObject.Predmet.ProtuStrankaListNazivFormated>
    <izvorni_sadrzaj>
      <item>MARVIK d.o.o.</item>
    </izvorni_sadrzaj>
    <derivirana_varijabla naziv="DomainObject.Predmet.ProtuStrankaListNazivFormated_1">
      <item>MARVIK d.o.o.</item>
    </derivirana_varijabla>
  </DomainObject.Predmet.ProtuStrankaListNazivFormated>
  <DomainObject.Predmet.ProtuStrankaListNazivFormatedOIB>
    <izvorni_sadrzaj>
      <item>MARVIK d.o.o., OIB 05427758535</item>
    </izvorni_sadrzaj>
    <derivirana_varijabla naziv="DomainObject.Predmet.ProtuStrankaListNazivFormatedOIB_1">
      <item>MARVIK d.o.o., OIB 05427758535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MARVIK d.o.o.</izvorni_sadrzaj>
    <derivirana_varijabla naziv="DomainObject.Predmet.ProtustrankaIDrugi_1">MARVIK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MARVIK d.o.o., OIB 05427758535, K. Tomislava 103, 21327 Podgora</izvorni_sadrzaj>
    <derivirana_varijabla naziv="DomainObject.Predmet.ProtustrankaIDrugiAdressOIB_1">MARVIK d.o.o., OIB 05427758535, K. Tomislava 103, 21327 Podgora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MARVIK d.o.o.</item>
      <item>FINA Regionalni centar Zagreb</item>
    </izvorni_sadrzaj>
    <derivirana_varijabla naziv="DomainObject.Predmet.SudioniciListNaziv_1">
      <item>MARVIK d.o.o.</item>
      <item>FINA Regionalni centar Zagreb</item>
    </derivirana_varijabla>
  </DomainObject.Predmet.SudioniciListNaziv>
  <DomainObject.Predmet.SudioniciListAdressOIB>
    <izvorni_sadrzaj>
      <item>MARVIK d.o.o., OIB 05427758535, K. Tomislava 103,21327 Podgora</item>
      <item>FINA Regionalni centar Zagreb, OIB 85821130368, Trg svibanjskih žrtava 1995. 1,10000 Zagreb</item>
    </izvorni_sadrzaj>
    <derivirana_varijabla naziv="DomainObject.Predmet.SudioniciListAdressOIB_1">
      <item>MARVIK d.o.o., OIB 05427758535, K. Tomislava 103,21327 Podgora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05427758535</item>
      <item>, OIB 85821130368</item>
    </izvorni_sadrzaj>
    <derivirana_varijabla naziv="DomainObject.Predmet.SudioniciListNazivOIB_1">
      <item>, OIB 05427758535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4697</properties:Characters>
  <properties:Lines>118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2018-05-30T09:14:00Z</dcterms:created>
  <dc:creator>Katarina Franković</dc:creator>
  <cp:lastModifiedBy>Katarina Franković</cp:lastModifiedBy>
  <cp:lastPrinted>2018-05-30T09:14:00Z</cp:lastPrinted>
  <dcterms:modified xmlns:xsi="http://www.w3.org/2001/XMLSchema-instance" xsi:type="dcterms:W3CDTF">2018-05-30T09:15:00Z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Zaključak za plaćanje predujma za pokriće troškova prethodnog postupka/stečajnog postupka (182-17 rješenje plaćanje predujma člana uprave FOND 1000 SPLIT ok.docx)</vt:lpwstr>
  </prop:property>
  <prop:property name="CC_coloring" pid="5" fmtid="{D5CDD505-2E9C-101B-9397-08002B2CF9AE}">
    <vt:bool>false</vt:bool>
  </prop:property>
</prop:Properties>
</file>