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07f8" w14:paraId="10207f8" w:rsidRDefault="008979EE" w:rsidP="008979EE" w:rsidR="008979EE" w:rsidRPr="008979EE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9EE" w:rsidP="008979EE" w:rsidR="008979EE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8979EE" w:rsidP="008979EE" w:rsidR="008979EE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8979EE" w:rsidP="008979EE" w:rsidR="008979EE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Zagreb, Amruševa 2/II</w:t>
      </w:r>
    </w:p>
    <w:p w:rsidRDefault="008979EE" w:rsidP="008979EE" w:rsidR="008979EE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979EE" w:rsidP="008979EE" w:rsidR="008979EE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8979EE" w:rsidP="008979EE" w:rsidR="008979EE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8979EE" w:rsidP="008979EE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8979EE" w:rsidP="008979EE" w:rsidR="008979EE" w:rsidRPr="008979E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stečajnom postupku nad stečajnim dužnikom </w:t>
      </w:r>
      <w:r w:rsidR="00D63AB6">
        <w:rPr>
          <w:rFonts w:cs="Times New Roman" w:eastAsia="Times New Roman"/>
          <w:szCs w:val="24"/>
          <w:lang w:eastAsia="hr-HR"/>
        </w:rPr>
        <w:t>MIBO TEHNOART d.o.o.</w:t>
      </w:r>
      <w:r w:rsidRPr="008979EE">
        <w:rPr>
          <w:rFonts w:cs="Times New Roman" w:eastAsia="Times New Roman"/>
          <w:szCs w:val="24"/>
          <w:lang w:eastAsia="hr-HR"/>
        </w:rPr>
        <w:t>,</w:t>
      </w:r>
      <w:r w:rsidR="00D63AB6">
        <w:rPr>
          <w:rFonts w:cs="Times New Roman" w:eastAsia="Times New Roman"/>
          <w:szCs w:val="24"/>
          <w:lang w:eastAsia="hr-HR"/>
        </w:rPr>
        <w:t xml:space="preserve"> Sesvete, S. Kovačića 2, OIB: 69908106720</w:t>
      </w:r>
      <w:r w:rsidRPr="008979EE">
        <w:rPr>
          <w:rFonts w:cs="Times New Roman" w:eastAsia="Times New Roman"/>
          <w:szCs w:val="24"/>
          <w:lang w:eastAsia="hr-HR"/>
        </w:rPr>
        <w:t xml:space="preserve"> dana </w:t>
      </w:r>
      <w:r w:rsidR="00D63AB6">
        <w:rPr>
          <w:rFonts w:cs="Times New Roman" w:eastAsia="Times New Roman"/>
          <w:szCs w:val="24"/>
          <w:lang w:eastAsia="hr-HR"/>
        </w:rPr>
        <w:t xml:space="preserve">20. rujna </w:t>
      </w:r>
      <w:r w:rsidR="00782F5F">
        <w:rPr>
          <w:rFonts w:cs="Times New Roman" w:eastAsia="Times New Roman"/>
          <w:szCs w:val="24"/>
          <w:lang w:eastAsia="hr-HR"/>
        </w:rPr>
        <w:t xml:space="preserve"> 2018</w:t>
      </w:r>
      <w:r w:rsidRPr="008979EE">
        <w:rPr>
          <w:rFonts w:cs="Times New Roman" w:eastAsia="Times New Roman"/>
          <w:szCs w:val="24"/>
          <w:lang w:eastAsia="hr-HR"/>
        </w:rPr>
        <w:t>. godine</w:t>
      </w:r>
    </w:p>
    <w:p w:rsidRDefault="008979EE" w:rsidP="008979EE" w:rsidR="008979EE" w:rsidRPr="008979EE">
      <w:pPr>
        <w:tabs>
          <w:tab w:pos="540" w:val="left"/>
        </w:tabs>
        <w:jc w:val="both"/>
      </w:pPr>
    </w:p>
    <w:p w:rsidRDefault="008979EE" w:rsidP="008979EE" w:rsidR="008979EE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8979EE" w:rsidP="008979EE" w:rsidR="008979EE" w:rsidRPr="008979EE">
      <w:pPr>
        <w:tabs>
          <w:tab w:pos="540" w:val="left"/>
        </w:tabs>
        <w:ind w:firstLine="168" w:left="540"/>
        <w:jc w:val="both"/>
      </w:pPr>
    </w:p>
    <w:p w:rsidRDefault="008979EE" w:rsidP="008979EE" w:rsidR="008979EE" w:rsidRPr="008979EE">
      <w:pPr>
        <w:tabs>
          <w:tab w:pos="0" w:val="left"/>
          <w:tab w:pos="540" w:val="left"/>
        </w:tabs>
        <w:ind w:left="708"/>
        <w:jc w:val="both"/>
      </w:pPr>
      <w:r w:rsidRPr="008979EE">
        <w:t>Ispravlja se izreka rješenja ovog suda poslovni broj St</w:t>
      </w:r>
      <w:r w:rsidR="005E2692">
        <w:t>-1329/2017</w:t>
      </w:r>
      <w:r w:rsidRPr="008979EE">
        <w:t xml:space="preserve"> od </w:t>
      </w:r>
      <w:r w:rsidR="005E2692">
        <w:t>6. rujna 2018.</w:t>
      </w:r>
      <w:r w:rsidRPr="008979EE">
        <w:t xml:space="preserve"> godine tako da </w:t>
      </w:r>
      <w:r w:rsidR="00B21F56">
        <w:t>u petom redu</w:t>
      </w:r>
      <w:r w:rsidRPr="008979EE">
        <w:t xml:space="preserve"> točke </w:t>
      </w:r>
      <w:r w:rsidR="00C17438">
        <w:t>4</w:t>
      </w:r>
      <w:r w:rsidRPr="008979EE">
        <w:t xml:space="preserve">. </w:t>
      </w:r>
      <w:r w:rsidR="00CF2790">
        <w:t xml:space="preserve">izreke </w:t>
      </w:r>
      <w:r w:rsidR="00B21F56">
        <w:t>rješenja umjesto riječi</w:t>
      </w:r>
      <w:r w:rsidRPr="008979EE">
        <w:t xml:space="preserve">: </w:t>
      </w:r>
    </w:p>
    <w:p w:rsidRDefault="008979EE" w:rsidP="008979EE" w:rsidR="008979EE" w:rsidRPr="008979EE">
      <w:pPr>
        <w:tabs>
          <w:tab w:pos="0" w:val="left"/>
          <w:tab w:pos="540" w:val="left"/>
        </w:tabs>
        <w:ind w:left="708"/>
        <w:jc w:val="both"/>
      </w:pPr>
    </w:p>
    <w:p w:rsidRDefault="00FE27B2" w:rsidP="008979EE" w:rsidR="008979EE" w:rsidRPr="008979EE">
      <w:pPr>
        <w:tabs>
          <w:tab w:pos="0" w:val="left"/>
          <w:tab w:pos="540" w:val="left"/>
        </w:tabs>
        <w:ind w:left="708"/>
        <w:jc w:val="both"/>
      </w:pPr>
      <w:r>
        <w:t>"</w:t>
      </w:r>
      <w:r w:rsidR="007209BB">
        <w:t>Jerko Duško Suić, Zagreb, Hegedušićeva 10"</w:t>
      </w:r>
    </w:p>
    <w:p w:rsidRDefault="00A80746" w:rsidP="008979EE" w:rsidR="00A80746">
      <w:pPr>
        <w:tabs>
          <w:tab w:pos="0" w:val="left"/>
          <w:tab w:pos="540" w:val="left"/>
        </w:tabs>
        <w:ind w:left="708"/>
        <w:jc w:val="both"/>
      </w:pPr>
    </w:p>
    <w:p w:rsidRDefault="00B21F56" w:rsidP="008979EE" w:rsidR="008979EE" w:rsidRPr="008979EE">
      <w:pPr>
        <w:tabs>
          <w:tab w:pos="0" w:val="left"/>
          <w:tab w:pos="540" w:val="left"/>
        </w:tabs>
        <w:ind w:left="708"/>
        <w:jc w:val="both"/>
      </w:pPr>
      <w:r>
        <w:t>stoje riječi</w:t>
      </w:r>
    </w:p>
    <w:p w:rsidRDefault="008979EE" w:rsidP="008979EE" w:rsidR="008979EE" w:rsidRPr="008979EE">
      <w:pPr>
        <w:ind w:firstLine="708"/>
        <w:jc w:val="both"/>
      </w:pPr>
    </w:p>
    <w:p w:rsidRDefault="008979EE" w:rsidP="007209BB" w:rsidR="008979EE" w:rsidRPr="008979E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8979EE">
        <w:t>"</w:t>
      </w:r>
      <w:r w:rsidR="007209BB">
        <w:t>Janko Vidiček, Zagreb, Brazilska 3, OIB: 51043553915</w:t>
      </w:r>
      <w:r w:rsidR="00E05638">
        <w:t>"</w:t>
      </w:r>
    </w:p>
    <w:p w:rsidRDefault="008979EE" w:rsidP="008979EE" w:rsidR="008979EE" w:rsidRPr="008979EE">
      <w:pPr>
        <w:tabs>
          <w:tab w:pos="0" w:val="left"/>
          <w:tab w:pos="540" w:val="left"/>
        </w:tabs>
        <w:ind w:left="708"/>
        <w:jc w:val="both"/>
      </w:pPr>
    </w:p>
    <w:p w:rsidRDefault="008979EE" w:rsidP="008979EE" w:rsidR="008979EE" w:rsidRPr="008979EE">
      <w:pPr>
        <w:tabs>
          <w:tab w:pos="540" w:val="left"/>
        </w:tabs>
        <w:ind w:firstLine="708"/>
        <w:jc w:val="both"/>
      </w:pPr>
      <w:r w:rsidRPr="008979EE">
        <w:t>U ostalom dijelu rješenje ostaje neizmijenjeno.</w:t>
      </w:r>
    </w:p>
    <w:p w:rsidRDefault="008979EE" w:rsidP="008979EE" w:rsidR="008979EE" w:rsidRPr="008979EE">
      <w:pPr>
        <w:tabs>
          <w:tab w:pos="540" w:val="left"/>
        </w:tabs>
        <w:ind w:left="705"/>
        <w:jc w:val="both"/>
      </w:pPr>
    </w:p>
    <w:p w:rsidRDefault="008979EE" w:rsidP="008979EE" w:rsidR="008979EE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8979EE" w:rsidP="008979EE" w:rsidR="008979EE" w:rsidRPr="008979EE">
      <w:pPr>
        <w:tabs>
          <w:tab w:pos="540" w:val="left"/>
        </w:tabs>
        <w:ind w:left="705"/>
        <w:jc w:val="both"/>
      </w:pPr>
    </w:p>
    <w:p w:rsidRDefault="008979EE" w:rsidP="008979EE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 </w:t>
      </w:r>
      <w:r w:rsidRPr="008979EE">
        <w:rPr>
          <w:rFonts w:cs="Times New Roman" w:eastAsia="Times New Roman"/>
          <w:szCs w:val="24"/>
          <w:lang w:eastAsia="hr-HR"/>
        </w:rPr>
        <w:tab/>
        <w:t>U  rješenju ovog suda br. St-</w:t>
      </w:r>
      <w:r w:rsidR="007209BB">
        <w:rPr>
          <w:rFonts w:cs="Times New Roman" w:eastAsia="Times New Roman"/>
          <w:szCs w:val="24"/>
          <w:lang w:eastAsia="hr-HR"/>
        </w:rPr>
        <w:t>1329/2017</w:t>
      </w:r>
      <w:r w:rsidRPr="008979EE">
        <w:rPr>
          <w:rFonts w:cs="Times New Roman" w:eastAsia="Times New Roman"/>
          <w:szCs w:val="24"/>
          <w:lang w:eastAsia="hr-HR"/>
        </w:rPr>
        <w:t xml:space="preserve"> od </w:t>
      </w:r>
      <w:r w:rsidR="005C5250">
        <w:rPr>
          <w:rFonts w:cs="Times New Roman" w:eastAsia="Times New Roman"/>
          <w:szCs w:val="24"/>
          <w:lang w:eastAsia="hr-HR"/>
        </w:rPr>
        <w:t>6. rujna 2018</w:t>
      </w:r>
      <w:r w:rsidRPr="008979EE">
        <w:rPr>
          <w:rFonts w:cs="Times New Roman" w:eastAsia="Times New Roman"/>
          <w:szCs w:val="24"/>
          <w:lang w:eastAsia="hr-HR"/>
        </w:rPr>
        <w:t>. godine došlo je do očite pogreške u pisanju, pa je sud donio ovo rješenje sukladno odredbi čl. 342. st. 1, 2. i 4. ZPP-a, a u vezi čl. 10. Stečajnog zakona (NN 71/15, 104/17; dalje:SZ).</w:t>
      </w:r>
    </w:p>
    <w:p w:rsidRDefault="008979EE" w:rsidP="008979EE" w:rsidR="008979EE" w:rsidRPr="008979EE">
      <w:pPr>
        <w:tabs>
          <w:tab w:pos="540" w:val="left"/>
        </w:tabs>
        <w:ind w:firstLine="540"/>
        <w:jc w:val="both"/>
      </w:pPr>
    </w:p>
    <w:p w:rsidRDefault="008979EE" w:rsidP="00A80746" w:rsidR="008979EE" w:rsidRPr="008979EE">
      <w:pPr>
        <w:tabs>
          <w:tab w:pos="540" w:val="left"/>
        </w:tabs>
        <w:jc w:val="center"/>
      </w:pPr>
      <w:r w:rsidRPr="008979EE">
        <w:t>Zagreb</w:t>
      </w:r>
      <w:r w:rsidR="00782F5F">
        <w:t xml:space="preserve">, </w:t>
      </w:r>
      <w:r w:rsidR="00A80746">
        <w:t>20. rujna</w:t>
      </w:r>
      <w:r w:rsidR="00782F5F">
        <w:t xml:space="preserve"> 2018</w:t>
      </w:r>
      <w:r w:rsidRPr="008979EE">
        <w:t>.</w:t>
      </w:r>
      <w:r w:rsidR="00A80746" w:rsidRPr="008979EE">
        <w:t xml:space="preserve"> </w:t>
      </w:r>
    </w:p>
    <w:p w:rsidRDefault="008979EE" w:rsidP="008979EE" w:rsidR="008979EE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  </w:t>
      </w:r>
      <w:r w:rsidRPr="008979EE">
        <w:tab/>
        <w:t>S U D A C:</w:t>
      </w:r>
    </w:p>
    <w:p w:rsidRDefault="008979EE" w:rsidP="008979EE" w:rsidR="008979EE" w:rsidRPr="008979EE">
      <w:pPr>
        <w:tabs>
          <w:tab w:pos="540" w:val="left"/>
          <w:tab w:pos="6300" w:val="left"/>
        </w:tabs>
        <w:jc w:val="both"/>
      </w:pPr>
    </w:p>
    <w:p w:rsidRDefault="008979EE" w:rsidP="008979EE" w:rsidR="008979EE" w:rsidRPr="008979EE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  </w:t>
      </w:r>
      <w:r w:rsidR="00727D53">
        <w:t xml:space="preserve">                               </w:t>
      </w:r>
      <w:r w:rsidRPr="008979EE">
        <w:t xml:space="preserve">   MIRJANA CHOUR HRŠAK</w:t>
      </w:r>
      <w:r w:rsidR="00727D53">
        <w:t>, v.r.</w:t>
      </w:r>
    </w:p>
    <w:p w:rsidRDefault="008979EE" w:rsidP="008979EE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8979EE" w:rsidP="008979EE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POUKA O PRAVNOM LIJEKU:</w:t>
      </w:r>
    </w:p>
    <w:p w:rsidRDefault="008979EE" w:rsidP="008979EE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8979EE" w:rsidP="008979EE" w:rsidR="008979EE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ab/>
      </w:r>
    </w:p>
    <w:p w:rsidRDefault="00727D53" w:rsidP="00727D53" w:rsidR="001E1F8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službenik:</w:t>
      </w:r>
    </w:p>
    <w:p w:rsidRDefault="00727D53" w:rsidP="00727D53" w:rsidR="00727D53">
      <w:pPr>
        <w:jc w:val="right"/>
      </w:pPr>
      <w:r>
        <w:t>Barbara Huzanić</w:t>
      </w:r>
    </w:p>
    <w:sectPr w:rsidR="00727D5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404" w:rsidR="00FE2404">
      <w:r>
        <w:separator/>
      </w:r>
    </w:p>
  </w:endnote>
  <w:endnote w:id="0" w:type="continuationSeparator">
    <w:p w:rsidRDefault="00FE2404" w:rsidR="00FE2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404" w:rsidR="00FE2404">
      <w:r>
        <w:separator/>
      </w:r>
    </w:p>
  </w:footnote>
  <w:footnote w:id="0" w:type="continuationSeparator">
    <w:p w:rsidRDefault="00FE2404" w:rsidR="00FE24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1552302"/>
      <w:docPartObj>
        <w:docPartGallery w:val="Page Numbers (Top of Page)"/>
        <w:docPartUnique/>
      </w:docPartObj>
    </w:sdtPr>
    <w:sdtEndPr/>
    <w:sdtContent>
      <w:p w:rsidRDefault="008979EE" w:rsidR="000571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D53">
          <w:rPr>
            <w:noProof/>
          </w:rPr>
          <w:t>1</w:t>
        </w:r>
        <w:r>
          <w:fldChar w:fldCharType="end"/>
        </w:r>
      </w:p>
    </w:sdtContent>
  </w:sdt>
  <w:p w:rsidRDefault="008979EE" w:rsidP="0005715E" w:rsidR="0005715E">
    <w:pPr>
      <w:ind w:firstLine="708"/>
      <w:jc w:val="right"/>
    </w:pPr>
    <w:r>
      <w:t>34. St-</w:t>
    </w:r>
    <w:r w:rsidR="00D63AB6">
      <w:t>1329/2017</w:t>
    </w:r>
    <w:r w:rsidR="00E53A3B"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79EE"/>
    <w:rsid w:val="00045FAF"/>
    <w:rsid w:val="0005710B"/>
    <w:rsid w:val="00096970"/>
    <w:rsid w:val="000F56B4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5C5250"/>
    <w:rsid w:val="005E2692"/>
    <w:rsid w:val="00624600"/>
    <w:rsid w:val="00697A50"/>
    <w:rsid w:val="00712582"/>
    <w:rsid w:val="007209BB"/>
    <w:rsid w:val="00727D53"/>
    <w:rsid w:val="00782F5F"/>
    <w:rsid w:val="007F726F"/>
    <w:rsid w:val="008064D1"/>
    <w:rsid w:val="00854CB5"/>
    <w:rsid w:val="0085732A"/>
    <w:rsid w:val="0086702C"/>
    <w:rsid w:val="008979EE"/>
    <w:rsid w:val="009461D1"/>
    <w:rsid w:val="00994AEC"/>
    <w:rsid w:val="009E0D37"/>
    <w:rsid w:val="00A80746"/>
    <w:rsid w:val="00AB5409"/>
    <w:rsid w:val="00AF40C4"/>
    <w:rsid w:val="00B21F56"/>
    <w:rsid w:val="00BA536C"/>
    <w:rsid w:val="00C17438"/>
    <w:rsid w:val="00CF2790"/>
    <w:rsid w:val="00CF6257"/>
    <w:rsid w:val="00D63AB6"/>
    <w:rsid w:val="00E05638"/>
    <w:rsid w:val="00E37745"/>
    <w:rsid w:val="00E53A3B"/>
    <w:rsid w:val="00EB7BCA"/>
    <w:rsid w:val="00ED46BF"/>
    <w:rsid w:val="00F03380"/>
    <w:rsid w:val="00F27AEA"/>
    <w:rsid w:val="00FE2404"/>
    <w:rsid w:val="00FE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9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79EE"/>
  </w:style>
  <w:style w:styleId="Tekstbalonia" w:type="paragraph">
    <w:name w:val="Balloon Text"/>
    <w:basedOn w:val="Normal"/>
    <w:link w:val="TekstbaloniaChar"/>
    <w:uiPriority w:val="99"/>
    <w:semiHidden/>
    <w:unhideWhenUsed/>
    <w:rsid w:val="008979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79E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3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3AB6"/>
  </w:style>
  <w:style w:styleId="Tekstrezerviranogmjesta" w:type="character">
    <w:name w:val="Placeholder Text"/>
    <w:basedOn w:val="Zadanifontodlomka"/>
    <w:uiPriority w:val="99"/>
    <w:semiHidden/>
    <w:rsid w:val="00727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D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D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D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9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79EE"/>
  </w:style>
  <w:style w:styleId="Tekstbalonia" w:type="paragraph">
    <w:name w:val="Balloon Text"/>
    <w:basedOn w:val="Normal"/>
    <w:link w:val="TekstbaloniaChar"/>
    <w:uiPriority w:val="99"/>
    <w:semiHidden/>
    <w:unhideWhenUsed/>
    <w:rsid w:val="008979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9E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3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3AB6"/>
  </w:style>
  <w:style w:styleId="Tekstrezerviranogmjesta" w:type="character">
    <w:name w:val="Placeholder Text"/>
    <w:basedOn w:val="Zadanifontodlomka"/>
    <w:uiPriority w:val="99"/>
    <w:semiHidden/>
    <w:rsid w:val="00727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St-1329/2017</izvorni_sadrzaj>
    <derivirana_varijabla naziv="DomainObject.Predmet.OznakaBroj_1">St-1329/2017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MIBO TEHNOART d.o.o. zastupanog po punomoćniku Boris Ćurković</izvorni_sadrzaj>
    <derivirana_varijabla naziv="DomainObject.Predmet.ProtustrankaFormated_1">  MIBO TEHNOART d.o.o. zastupanog po punomoćniku Boris Ćurković</derivirana_varijabla>
  </DomainObject.Predmet.ProtustrankaFormated>
  <DomainObject.Predmet.ProtustrankaFormatedOIB>
    <izvorni_sadrzaj>  MIBO TEHNOART d.o.o., OIB 69908106720 zastupanog po punomoćniku Boris Ćurković</izvorni_sadrzaj>
    <derivirana_varijabla naziv="DomainObject.Predmet.ProtustrankaFormatedOIB_1">  MIBO TEHNOART d.o.o., OIB 69908106720 zastupanog po punomoćniku Boris Ćurković</derivirana_varijabla>
  </DomainObject.Predmet.ProtustrankaFormatedOIB>
  <DomainObject.Predmet.ProtustrankaFormatedWithAdress>
    <izvorni_sadrzaj> MIBO TEHNOART d.o.o., S. Kovačića 2, 10360 Sesvete zastupanog po punomoćniku Boris Ćurković</izvorni_sadrzaj>
    <derivirana_varijabla naziv="DomainObject.Predmet.ProtustrankaFormatedWithAdress_1"> MIBO TEHNOART d.o.o., S. Kovačića 2, 10360 Sesvete zastupanog po punomoćniku Boris Ćurković</derivirana_varijabla>
  </DomainObject.Predmet.ProtustrankaFormatedWithAdress>
  <DomainObject.Predmet.ProtustrankaFormatedWithAdressOIB>
    <izvorni_sadrzaj> MIBO TEHNOART d.o.o., OIB 69908106720, S. Kovačića 2, 10360 Sesvete zastupanog po punomoćniku Boris Ćurković</izvorni_sadrzaj>
    <derivirana_varijabla naziv="DomainObject.Predmet.ProtustrankaFormatedWithAdressOIB_1"> MIBO TEHNOART d.o.o., OIB 69908106720, S. Kovačića 2, 10360 Sesvete zastupanog po punomoćniku Boris Ćurković</derivirana_varijabla>
  </DomainObject.Predmet.ProtustrankaFormatedWithAdressOIB>
  <DomainObject.Predmet.ProtustrankaWithAdress>
    <izvorni_sadrzaj>MIBO TEHNOART d.o.o. S. Kovačića 2, 10360 Sesvete</izvorni_sadrzaj>
    <derivirana_varijabla naziv="DomainObject.Predmet.ProtustrankaWithAdress_1">MIBO TEHNOART d.o.o. S. Kovačića 2, 10360 Sesvete</derivirana_varijabla>
  </DomainObject.Predmet.ProtustrankaWithAdress>
  <DomainObject.Predmet.ProtustrankaWithAdressOIB>
    <izvorni_sadrzaj>MIBO TEHNOART d.o.o., OIB 69908106720, S. Kovačića 2, 10360 Sesvete</izvorni_sadrzaj>
    <derivirana_varijabla naziv="DomainObject.Predmet.ProtustrankaWithAdressOIB_1">MIBO TEHNOART d.o.o., OIB 69908106720, S. Kovačića 2, 10360 Sesvete</derivirana_varijabla>
  </DomainObject.Predmet.ProtustrankaWithAdressOIB>
  <DomainObject.Predmet.ProtustrankaNazivFormated>
    <izvorni_sadrzaj>MIBO TEHNOART d.o.o.</izvorni_sadrzaj>
    <derivirana_varijabla naziv="DomainObject.Predmet.ProtustrankaNazivFormated_1">MIBO TEHNOART d.o.o.</derivirana_varijabla>
  </DomainObject.Predmet.ProtustrankaNazivFormated>
  <DomainObject.Predmet.ProtustrankaNazivFormatedOIB>
    <izvorni_sadrzaj>MIBO TEHNOART d.o.o., OIB 69908106720</izvorni_sadrzaj>
    <derivirana_varijabla naziv="DomainObject.Predmet.ProtustrankaNazivFormatedOIB_1">MIBO TEHNOART d.o.o., OIB 69908106720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</izvorni_sadrzaj>
    <derivirana_varijabla naziv="DomainObject.Predmet.StrankaFormated_1">  FINA Regionalni centar Zagreb; H-ABDUCO d.o.o</derivirana_varijabla>
  </DomainObject.Predmet.StrankaFormated>
  <DomainObject.Predmet.StrankaFormatedOIB>
    <izvorni_sadrzaj>  FINA Regionalni centar Zagreb, OIB 85821130368; H-ABDUCO d.o.o, OIB 13667298928</izvorni_sadrzaj>
    <derivirana_varijabla naziv="DomainObject.Predmet.StrankaFormatedOIB_1">  FINA Regionalni centar Zagreb, OIB 85821130368; H-ABDUCO d.o.o, OIB 13667298928</derivirana_varijabla>
  </DomainObject.Predmet.StrankaFormatedOIB>
  <DomainObject.Predmet.StrankaFormatedWithAdress>
    <izvorni_sadrzaj> FINA Regionalni centar Zagreb, Trg svibanjskih žrtava 1995. 1, 10000 Zagreb; H-ABDUCO d.o.o, Slavonska avenija 6A, 10000 Zagreb</izvorni_sadrzaj>
    <derivirana_varijabla naziv="DomainObject.Predmet.StrankaFormatedWithAdress_1"> FINA Regionalni centar Zagreb, Trg svibanjskih žrtava 1995. 1, 10000 Zagreb; H-ABDUCO d.o.o,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d.o.o, OIB 13667298928, Slavonska avenija 6A, 10000 Zagreb</izvorni_sadrzaj>
    <derivirana_varijabla naziv="DomainObject.Predmet.StrankaFormatedWithAdressOIB_1"> FINA Regionalni centar Zagreb, OIB 85821130368, Trg svibanjskih žrtava 1995. 1, 10000 Zagreb; H-ABDUCO d.o.o,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 Slavonska avenija 6A,10000 Zagreb</izvorni_sadrzaj>
    <derivirana_varijabla naziv="DomainObject.Predmet.StrankaWithAdress_1">FINA Regionalni centar Zagreb Trg svibanjskih žrtava 1995. 1,10000 Zagreb,H-ABDUCO d.o.o Slavonska avenija 6A,10000 Zagreb</derivirana_varijabla>
  </DomainObject.Predmet.StrankaWithAdress>
  <DomainObject.Predmet.StrankaWithAdressOIB>
    <izvorni_sadrzaj>FINA Regionalni centar Zagreb, OIB 85821130368, Trg svibanjskih žrtava 1995. 1,10000 Zagreb,H-ABDUCO d.o.o, OIB 13667298928, Slavonska avenija 6A,10000 Zagreb</izvorni_sadrzaj>
    <derivirana_varijabla naziv="DomainObject.Predmet.StrankaWithAdressOIB_1">FINA Regionalni centar Zagreb, OIB 85821130368, Trg svibanjskih žrtava 1995. 1,10000 Zagreb,H-ABDUCO d.o.o, OIB 13667298928, Slavonska avenija 6A,10000 Zagreb</derivirana_varijabla>
  </DomainObject.Predmet.StrankaWithAdressOIB>
  <DomainObject.Predmet.StrankaNazivFormated>
    <izvorni_sadrzaj>FINA Regionalni centar Zagreb,H-ABDUCO d.o.o</izvorni_sadrzaj>
    <derivirana_varijabla naziv="DomainObject.Predmet.StrankaNazivFormated_1">FINA Regionalni centar Zagreb,H-ABDUCO d.o.o</derivirana_varijabla>
  </DomainObject.Predmet.StrankaNazivFormated>
  <DomainObject.Predmet.StrankaNazivFormatedOIB>
    <izvorni_sadrzaj>FINA Regionalni centar Zagreb, OIB 85821130368,H-ABDUCO d.o.o, OIB 13667298928</izvorni_sadrzaj>
    <derivirana_varijabla naziv="DomainObject.Predmet.StrankaNazivFormatedOIB_1">FINA Regionalni centar Zagreb, OIB 85821130368,H-ABDUCO d.o.o,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  <item>H-ABDUCO d.o.o</item>
    </izvorni_sadrzaj>
    <derivirana_varijabla naziv="DomainObject.Predmet.StrankaListFormated_1">
      <item>FINA Regionalni centar Zagreb</item>
      <item>H-ABDUCO d.o.o</item>
    </derivirana_varijabla>
  </DomainObject.Predmet.StrankaListFormated>
  <DomainObject.Predmet.StrankaListFormatedOIB>
    <izvorni_sadrzaj>
      <item>FINA Regionalni centar Zagreb, OIB 85821130368</item>
      <item>H-ABDUCO d.o.o, OIB 13667298928</item>
    </izvorni_sadrzaj>
    <derivirana_varijabla naziv="DomainObject.Predmet.StrankaListFormatedOIB_1">
      <item>FINA Regionalni centar Zagreb, OIB 85821130368</item>
      <item>H-ABDUCO d.o.o,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d.o.o, Slavonska avenija 6A, 10000 Zagreb</item>
    </izvorni_sadrzaj>
    <derivirana_varijabla naziv="DomainObject.Predmet.StrankaListFormatedWithAdress_1">
      <item>FINA Regionalni centar Zagreb, Trg svibanjskih žrtava 1995. 1, 10000 Zagreb</item>
      <item>H-ABDUCO d.o.o,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</item>
    </izvorni_sadrzaj>
    <derivirana_varijabla naziv="DomainObject.Predmet.StrankaListNazivFormated_1">
      <item>FINA Regionalni centar Zagreb</item>
      <item>H-ABDUCO d.o.o</item>
    </derivirana_varijabla>
  </DomainObject.Predmet.StrankaListNazivFormated>
  <DomainObject.Predmet.StrankaListNazivFormatedOIB>
    <izvorni_sadrzaj>
      <item>FINA Regionalni centar Zagreb, OIB 85821130368</item>
      <item>H-ABDUCO d.o.o, OIB 13667298928</item>
    </izvorni_sadrzaj>
    <derivirana_varijabla naziv="DomainObject.Predmet.StrankaListNazivFormatedOIB_1">
      <item>FINA Regionalni centar Zagreb, OIB 85821130368</item>
      <item>H-ABDUCO d.o.o, OIB 13667298928</item>
    </derivirana_varijabla>
  </DomainObject.Predmet.StrankaListNazivFormatedOIB>
  <DomainObject.Predmet.ProtuStrankaListFormated>
    <izvorni_sadrzaj>
      <item>MIBO TEHNOART d.o.o. zastupanog po punomoćniku Boris Ćurković</item>
    </izvorni_sadrzaj>
    <derivirana_varijabla naziv="DomainObject.Predmet.ProtuStrankaListFormated_1">
      <item>MIBO TEHNOART d.o.o. zastupanog po punomoćniku Boris Ćurković</item>
    </derivirana_varijabla>
  </DomainObject.Predmet.ProtuStrankaListFormated>
  <DomainObject.Predmet.ProtuStrankaListFormatedOIB>
    <izvorni_sadrzaj>
      <item>MIBO TEHNOART d.o.o., OIB 69908106720 zastupanog po punomoćniku Boris Ćurković</item>
    </izvorni_sadrzaj>
    <derivirana_varijabla naziv="DomainObject.Predmet.ProtuStrankaListFormatedOIB_1">
      <item>MIBO TEHNOART d.o.o., OIB 69908106720 zastupanog po punomoćniku Boris Ćurković</item>
    </derivirana_varijabla>
  </DomainObject.Predmet.ProtuStrankaListFormatedOIB>
  <DomainObject.Predmet.ProtuStrankaListFormatedWithAdress>
    <izvorni_sadrzaj>
      <item>MIBO TEHNOART d.o.o., S. Kovačića 2, 10360 Sesvete zastupanog po punomoćniku Boris Ćurković</item>
    </izvorni_sadrzaj>
    <derivirana_varijabla naziv="DomainObject.Predmet.ProtuStrankaListFormatedWithAdress_1">
      <item>MIBO TEHNOART d.o.o., S. Kovačića 2, 10360 Sesvete zastupanog po punomoćniku Boris Ćurković</item>
    </derivirana_varijabla>
  </DomainObject.Predmet.ProtuStrankaListFormatedWithAdress>
  <DomainObject.Predmet.ProtuStrankaListFormatedWithAdressOIB>
    <izvorni_sadrzaj>
      <item>MIBO TEHNOART d.o.o., OIB 69908106720, S. Kovačića 2, 10360 Sesvete zastupanog po punomoćniku Boris Ćurković</item>
    </izvorni_sadrzaj>
    <derivirana_varijabla naziv="DomainObject.Predmet.ProtuStrankaListFormatedWithAdressOIB_1">
      <item>MIBO TEHNOART d.o.o., OIB 69908106720, S. Kovačića 2, 10360 Sesvete zastupanog po punomoćniku Boris Ćurković</item>
    </derivirana_varijabla>
  </DomainObject.Predmet.ProtuStrankaListFormatedWithAdressOIB>
  <DomainObject.Predmet.ProtuStrankaListNazivFormated>
    <izvorni_sadrzaj>
      <item>MIBO TEHNOART d.o.o.</item>
    </izvorni_sadrzaj>
    <derivirana_varijabla naziv="DomainObject.Predmet.ProtuStrankaListNazivFormated_1">
      <item>MIBO TEHNOART d.o.o.</item>
    </derivirana_varijabla>
  </DomainObject.Predmet.ProtuStrankaListNazivFormated>
  <DomainObject.Predmet.ProtuStrankaListNazivFormatedOIB>
    <izvorni_sadrzaj>
      <item>MIBO TEHNOART d.o.o., OIB 69908106720</item>
    </izvorni_sadrzaj>
    <derivirana_varijabla naziv="DomainObject.Predmet.ProtuStrankaListNazivFormatedOIB_1">
      <item>MIBO TEHNOART d.o.o., OIB 69908106720</item>
    </derivirana_varijabla>
  </DomainObject.Predmet.ProtuStrankaListNazivFormatedOIB>
  <DomainObject.Predmet.OstaliListFormated>
    <izvorni_sadrzaj>
      <item>Boris Ćurković punomoćnik sudionika u postupku MIBO TEHNOART d.o.o.</item>
    </izvorni_sadrzaj>
    <derivirana_varijabla naziv="DomainObject.Predmet.OstaliListFormated_1">
      <item>Boris Ćurković punomoćnik sudionika u postupku MIBO TEHNOART d.o.o.</item>
    </derivirana_varijabla>
  </DomainObject.Predmet.OstaliListFormated>
  <DomainObject.Predmet.OstaliListFormatedOIB>
    <izvorni_sadrzaj>
      <item>Boris Ćurković, OIB 19314873716 punomoćnik sudionika u postupku MIBO TEHNOART d.o.o.</item>
    </izvorni_sadrzaj>
    <derivirana_varijabla naziv="DomainObject.Predmet.OstaliListFormatedOIB_1">
      <item>Boris Ćurković, OIB 19314873716 punomoćnik sudionika u postupku MIBO TEHNOART d.o.o.</item>
    </derivirana_varijabla>
  </DomainObject.Predmet.OstaliListFormatedOIB>
  <DomainObject.Predmet.OstaliListFormatedWithAdress>
    <izvorni_sadrzaj>
      <item>Boris Ćurković, Grebenska 19, 20000 Dubrovnik punomoćnik sudionika u postupku MIBO TEHNOART d.o.o.</item>
    </izvorni_sadrzaj>
    <derivirana_varijabla naziv="DomainObject.Predmet.OstaliListFormatedWithAdress_1">
      <item>Boris Ćurković, Grebenska 19, 20000 Dubrovnik punomoćnik sudionika u postupku MIBO TEHNOART d.o.o.</item>
    </derivirana_varijabla>
  </DomainObject.Predmet.OstaliListFormatedWithAdress>
  <DomainObject.Predmet.OstaliListFormatedWithAdressOIB>
    <izvorni_sadrzaj>
      <item>Boris Ćurković, OIB 19314873716, Grebenska 19, 20000 Dubrovnik punomoćnik sudionika u postupku MIBO TEHNOART d.o.o.</item>
    </izvorni_sadrzaj>
    <derivirana_varijabla naziv="DomainObject.Predmet.OstaliListFormatedWithAdressOIB_1">
      <item>Boris Ćurković, OIB 19314873716, Grebenska 19, 20000 Dubrovnik punomoćnik sudionika u postupku MIBO TEHNOART d.o.o.</item>
    </derivirana_varijabla>
  </DomainObject.Predmet.OstaliListFormatedWithAdressOIB>
  <DomainObject.Predmet.OstaliListNazivFormated>
    <izvorni_sadrzaj>
      <item>Boris Ćurković</item>
    </izvorni_sadrzaj>
    <derivirana_varijabla naziv="DomainObject.Predmet.OstaliListNazivFormated_1">
      <item>Boris Ćurković</item>
    </derivirana_varijabla>
  </DomainObject.Predmet.OstaliListNazivFormated>
  <DomainObject.Predmet.OstaliListNazivFormatedOIB>
    <izvorni_sadrzaj>
      <item>Boris Ćurković, OIB 19314873716</item>
    </izvorni_sadrzaj>
    <derivirana_varijabla naziv="DomainObject.Predmet.OstaliListNazivFormatedOIB_1">
      <item>Boris Ćurković, OIB 19314873716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TEHNOART d.o.o.</izvorni_sadrzaj>
    <derivirana_varijabla naziv="DomainObject.Predmet.ProtustrankaIDrugi_1">MIBO TEHNOART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TEHNOART d.o.o., OIB 69908106720, S. Kovačića 2, 10360 Sesvete</izvorni_sadrzaj>
    <derivirana_varijabla naziv="DomainObject.Predmet.ProtustrankaIDrugiAdressOIB_1">MIBO TEHNOART d.o.o., OIB 69908106720, S. Kovačića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MIBO TEHNOART d.o.o.</item>
      <item>FINA Regionalni centar Zagreb</item>
      <item>Boris Ćurković</item>
      <item>H-ABDUCO d.o.o</item>
    </izvorni_sadrzaj>
    <derivirana_varijabla naziv="DomainObject.Predmet.SudioniciListNaziv_1">
      <item>MIBO TEHNOART d.o.o.</item>
      <item>FINA Regionalni centar Zagreb</item>
      <item>Boris Ćurković</item>
      <item>H-ABDUCO d.o.o</item>
    </derivirana_varijabla>
  </DomainObject.Predmet.SudioniciListNaziv>
  <DomainObject.Predmet.SudioniciListAdressOIB>
    <izvorni_sadrzaj>
      <item>MIBO TEHNOART d.o.o., OIB 69908106720, S. Kovačića 2,10360 Sesvete</item>
      <item>FINA Regionalni centar Zagreb, OIB 85821130368, Trg svibanjskih žrtava 1995. 1,10000 Zagreb</item>
      <item>Boris Ćurković, OIB 19314873716, Grebenska 19,20000 Dubrovnik</item>
      <item>H-ABDUCO d.o.o, OIB 13667298928, Slavonska avenija 6A,10000 Zagreb</item>
    </izvorni_sadrzaj>
    <derivirana_varijabla naziv="DomainObject.Predmet.SudioniciListAdressOIB_1">
      <item>MIBO TEHNOART d.o.o., OIB 69908106720, S. Kovačića 2,10360 Sesvete</item>
      <item>FINA Regionalni centar Zagreb, OIB 85821130368, Trg svibanjskih žrtava 1995. 1,10000 Zagreb</item>
      <item>Boris Ćurković, OIB 19314873716, Grebenska 19,20000 Dubrovnik</item>
      <item>H-ABDUCO d.o.o,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69908106720</item>
      <item>, OIB 85821130368</item>
      <item>, OIB 19314873716</item>
      <item>, OIB 13667298928</item>
    </izvorni_sadrzaj>
    <derivirana_varijabla naziv="DomainObject.Predmet.SudioniciListNazivOIB_1">
      <item>, OIB 69908106720</item>
      <item>, OIB 85821130368</item>
      <item>, OIB 19314873716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1045</properties:Characters>
  <properties:Lines>43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2017-11-09T08:39:00Z</dcterms:created>
  <dc:creator>Vlasta Bogović Milisavljević</dc:creator>
  <cp:lastModifiedBy>Barbara Huzanić</cp:lastModifiedBy>
  <cp:lastPrinted>2018-09-20T12:31:00Z</cp:lastPrinted>
  <dcterms:modified xmlns:xsi="http://www.w3.org/2001/XMLSchema-instance" xsi:type="dcterms:W3CDTF">2018-09-20T12:56:00Z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St-1329-17.docx)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