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3af0" w14:paraId="7943af0" w:rsidRDefault="00450FE4" w:rsidP="00450FE4" w:rsidR="00450FE4">
      <w:pPr>
        <w:spacing w:lineRule="auto" w:line="240" w:after="0"/>
        <w:jc w:val="both"/>
        <w15:collapsed w:val="false"/>
        <w:rPr>
          <w:rFonts w:cs="Times New Roman" w:eastAsia="Times New Roman" w:hAnsi="Times" w:ascii="Times"/>
          <w:sz w:val="24"/>
          <w:szCs w:val="24"/>
          <w:lang w:eastAsia="hr-HR"/>
        </w:rPr>
      </w:pPr>
      <w:bookmarkStart w:name="_GoBack" w:id="0"/>
      <w:bookmarkEnd w:id="0"/>
    </w:p>
    <w:p w:rsidRDefault="001665FA" w:rsidP="00450FE4" w:rsidR="001665FA">
      <w:pPr>
        <w:spacing w:lineRule="auto" w:line="240" w:after="0"/>
        <w:jc w:val="both"/>
        <w:rPr>
          <w:rFonts w:cs="Times New Roman" w:eastAsia="Times New Roman" w:hAnsi="Times" w:ascii="Times"/>
          <w:sz w:val="24"/>
          <w:szCs w:val="24"/>
          <w:lang w:eastAsia="hr-HR"/>
        </w:rPr>
      </w:pPr>
    </w:p>
    <w:p w:rsidRDefault="001665FA" w:rsidP="00450FE4" w:rsidR="001665FA">
      <w:pPr>
        <w:spacing w:lineRule="auto" w:line="240" w:after="0"/>
        <w:jc w:val="both"/>
        <w:rPr>
          <w:rFonts w:cs="Times New Roman" w:eastAsia="Times New Roman" w:hAnsi="Times" w:ascii="Times"/>
          <w:sz w:val="24"/>
          <w:szCs w:val="24"/>
          <w:lang w:eastAsia="hr-HR"/>
        </w:rPr>
      </w:pPr>
    </w:p>
    <w:p w:rsidRDefault="001665FA" w:rsidP="00450FE4" w:rsidR="001665FA">
      <w:pPr>
        <w:spacing w:lineRule="auto" w:line="240" w:after="0"/>
        <w:jc w:val="both"/>
        <w:rPr>
          <w:rFonts w:cs="Times New Roman" w:eastAsia="Times New Roman" w:hAnsi="Times" w:ascii="Times"/>
          <w:sz w:val="24"/>
          <w:szCs w:val="24"/>
          <w:lang w:eastAsia="hr-HR"/>
        </w:rPr>
      </w:pPr>
    </w:p>
    <w:p w:rsidRDefault="001665FA" w:rsidP="00450FE4" w:rsidR="001665FA">
      <w:pPr>
        <w:spacing w:lineRule="auto" w:line="240" w:after="0"/>
        <w:jc w:val="both"/>
        <w:rPr>
          <w:rFonts w:cs="Times New Roman" w:eastAsia="Times New Roman" w:hAnsi="Times" w:ascii="Times"/>
          <w:sz w:val="24"/>
          <w:szCs w:val="24"/>
          <w:lang w:eastAsia="hr-HR"/>
        </w:rPr>
      </w:pPr>
    </w:p>
    <w:p w:rsidRDefault="00450FE4" w:rsidP="00450FE4" w:rsidR="00450FE4">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REPUBLIKA HRVATSKA</w:t>
      </w:r>
    </w:p>
    <w:p w:rsidRDefault="00450FE4" w:rsidP="00450FE4" w:rsidR="00450FE4">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TRGOVAČKI SUD U ZADRU</w:t>
      </w:r>
    </w:p>
    <w:p w:rsidRDefault="00450FE4" w:rsidP="00450FE4" w:rsidR="00450FE4">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Zadar, Dr. Franje Tuđmana 35</w:t>
      </w:r>
    </w:p>
    <w:p w:rsidRDefault="00450FE4" w:rsidP="00450FE4" w:rsidR="00450FE4">
      <w:pPr>
        <w:spacing w:lineRule="auto" w:line="240" w:after="0"/>
        <w:rPr>
          <w:rFonts w:cs="Times New Roman" w:eastAsia="Times New Roman" w:hAnsi="Times" w:ascii="Times"/>
          <w:sz w:val="24"/>
          <w:szCs w:val="24"/>
          <w:lang w:eastAsia="hr-HR"/>
        </w:rPr>
      </w:pPr>
    </w:p>
    <w:p w:rsidRDefault="00450FE4" w:rsidP="00450FE4" w:rsidR="00450FE4">
      <w:pPr>
        <w:spacing w:lineRule="auto" w:line="240" w:after="0"/>
        <w:rPr>
          <w:rFonts w:cs="Times New Roman" w:eastAsia="Times New Roman" w:hAnsi="Times" w:ascii="Times"/>
          <w:sz w:val="24"/>
          <w:szCs w:val="24"/>
          <w:lang w:eastAsia="hr-HR"/>
        </w:rPr>
      </w:pPr>
    </w:p>
    <w:p w:rsidRDefault="00450FE4" w:rsidP="00450FE4" w:rsidR="00450FE4">
      <w:pPr>
        <w:spacing w:lineRule="auto" w:line="240" w:after="0"/>
        <w:rPr>
          <w:rFonts w:cs="Times New Roman" w:eastAsia="Times New Roman" w:hAnsi="Times" w:ascii="Times"/>
          <w:sz w:val="24"/>
          <w:szCs w:val="24"/>
          <w:lang w:eastAsia="hr-HR"/>
        </w:rPr>
      </w:pPr>
    </w:p>
    <w:p w:rsidRDefault="00450FE4" w:rsidP="00450FE4" w:rsidR="00450FE4">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I M E  R E P U B L I K E   H R V A T S K E </w:t>
      </w:r>
    </w:p>
    <w:p w:rsidRDefault="00450FE4" w:rsidP="00450FE4" w:rsidR="00450FE4">
      <w:pPr>
        <w:spacing w:lineRule="auto" w:line="240" w:after="0"/>
        <w:jc w:val="both"/>
        <w:rPr>
          <w:rFonts w:cs="Times New Roman" w:eastAsia="Times New Roman" w:hAnsi="Times" w:ascii="Times"/>
          <w:sz w:val="24"/>
          <w:szCs w:val="24"/>
          <w:lang w:eastAsia="hr-HR"/>
        </w:rPr>
      </w:pPr>
    </w:p>
    <w:p w:rsidRDefault="00450FE4" w:rsidP="00450FE4" w:rsidR="00450FE4">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450FE4" w:rsidP="00450FE4" w:rsidR="00450FE4">
      <w:pPr>
        <w:spacing w:lineRule="auto" w:line="240" w:after="0"/>
        <w:rPr>
          <w:rFonts w:cs="Times New Roman" w:eastAsia="Times New Roman" w:hAnsi="Times" w:ascii="Times"/>
          <w:sz w:val="24"/>
          <w:szCs w:val="24"/>
          <w:lang w:eastAsia="hr-HR"/>
        </w:rPr>
      </w:pPr>
    </w:p>
    <w:p w:rsidRDefault="00450FE4" w:rsidP="00450FE4" w:rsidR="00450FE4">
      <w:pPr>
        <w:spacing w:lineRule="auto" w:line="240" w:after="0"/>
        <w:ind w:firstLine="705"/>
        <w:jc w:val="both"/>
        <w:rPr>
          <w:rFonts w:cs="Times" w:hAnsi="Times" w:ascii="Times"/>
          <w:sz w:val="24"/>
          <w:szCs w:val="24"/>
        </w:rPr>
      </w:pPr>
      <w:r>
        <w:rPr>
          <w:rFonts w:cs="Times" w:eastAsia="Times New Roman" w:hAnsi="Times" w:ascii="Times"/>
          <w:sz w:val="24"/>
          <w:szCs w:val="24"/>
          <w:lang w:eastAsia="hr-HR"/>
        </w:rPr>
        <w:t xml:space="preserve">Trgovački sud u Zadru, OIB  39670464653, po sutkinji Ani Markač, na prijedlog sudske savjetnice Anamarije Kovačić Milković, povodom zahtjeva Financijske agencije, Regionalnog centra Split, Podružnice Šibenik, Šibenik, Perivoj L. Marune 1, OIB 85821130368 od 14. </w:t>
      </w:r>
      <w:r w:rsidR="00A52C55">
        <w:rPr>
          <w:rFonts w:cs="Times" w:eastAsia="Times New Roman" w:hAnsi="Times" w:ascii="Times"/>
          <w:sz w:val="24"/>
          <w:szCs w:val="24"/>
          <w:lang w:eastAsia="hr-HR"/>
        </w:rPr>
        <w:t>l</w:t>
      </w:r>
      <w:r>
        <w:rPr>
          <w:rFonts w:cs="Times" w:eastAsia="Times New Roman" w:hAnsi="Times" w:ascii="Times"/>
          <w:sz w:val="24"/>
          <w:szCs w:val="24"/>
          <w:lang w:eastAsia="hr-HR"/>
        </w:rPr>
        <w:t>ipnja 2017. za provedbu skraćenoga stečajnog postupka nad dužnikom</w:t>
      </w:r>
      <w:r>
        <w:rPr>
          <w:rFonts w:hAnsi="Times" w:ascii="Times"/>
          <w:sz w:val="24"/>
          <w:szCs w:val="24"/>
        </w:rPr>
        <w:t xml:space="preserve"> </w:t>
      </w:r>
      <w:r w:rsidRPr="00450FE4">
        <w:rPr>
          <w:rFonts w:hAnsi="Times" w:ascii="Times"/>
          <w:sz w:val="24"/>
          <w:szCs w:val="24"/>
        </w:rPr>
        <w:t>HABITAT d.o.o.,</w:t>
      </w:r>
      <w:r>
        <w:rPr>
          <w:rFonts w:hAnsi="Times" w:ascii="Times"/>
          <w:sz w:val="24"/>
          <w:szCs w:val="24"/>
        </w:rPr>
        <w:t xml:space="preserve"> Šibenik, Bože Peričića 26, OIB</w:t>
      </w:r>
      <w:r w:rsidRPr="00450FE4">
        <w:rPr>
          <w:rFonts w:hAnsi="Times" w:ascii="Times"/>
          <w:sz w:val="24"/>
          <w:szCs w:val="24"/>
        </w:rPr>
        <w:t xml:space="preserve"> 26343225012,</w:t>
      </w:r>
      <w:r>
        <w:rPr>
          <w:rFonts w:cs="Times" w:eastAsia="Times New Roman" w:hAnsi="Times" w:ascii="Times"/>
          <w:sz w:val="24"/>
          <w:szCs w:val="24"/>
          <w:lang w:eastAsia="hr-HR"/>
        </w:rPr>
        <w:t xml:space="preserve"> 6. studenog 2017.</w:t>
      </w:r>
    </w:p>
    <w:p w:rsidRDefault="00450FE4" w:rsidP="00450FE4" w:rsidR="00450FE4">
      <w:pPr>
        <w:spacing w:lineRule="auto" w:line="240" w:after="0"/>
        <w:jc w:val="center"/>
        <w:rPr>
          <w:rFonts w:cs="Times" w:eastAsia="Times New Roman" w:hAnsi="Times" w:ascii="Times"/>
          <w:sz w:val="24"/>
          <w:szCs w:val="24"/>
          <w:lang w:eastAsia="hr-HR"/>
        </w:rPr>
      </w:pPr>
    </w:p>
    <w:p w:rsidRDefault="00450FE4" w:rsidP="00450FE4" w:rsidR="00450FE4">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450FE4" w:rsidP="00450FE4" w:rsidR="00450FE4">
      <w:pPr>
        <w:spacing w:lineRule="auto" w:line="240" w:after="0"/>
        <w:jc w:val="both"/>
        <w:rPr>
          <w:rFonts w:cs="Times New Roman" w:eastAsia="Times New Roman" w:hAnsi="Times" w:ascii="Times"/>
          <w:sz w:val="24"/>
          <w:szCs w:val="24"/>
          <w:lang w:eastAsia="hr-HR"/>
        </w:rPr>
      </w:pPr>
    </w:p>
    <w:p w:rsidRDefault="00450FE4" w:rsidP="00450FE4" w:rsidR="00450FE4">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sidRPr="00450FE4">
        <w:rPr>
          <w:rFonts w:hAnsi="Times" w:ascii="Times"/>
          <w:sz w:val="24"/>
          <w:szCs w:val="24"/>
        </w:rPr>
        <w:t xml:space="preserve"> HABITAT d.o.o.,</w:t>
      </w:r>
      <w:r>
        <w:rPr>
          <w:rFonts w:hAnsi="Times" w:ascii="Times"/>
          <w:sz w:val="24"/>
          <w:szCs w:val="24"/>
        </w:rPr>
        <w:t xml:space="preserve"> Šibenik, Bože Peričića 26, OIB</w:t>
      </w:r>
      <w:r w:rsidRPr="00450FE4">
        <w:rPr>
          <w:rFonts w:hAnsi="Times" w:ascii="Times"/>
          <w:sz w:val="24"/>
          <w:szCs w:val="24"/>
        </w:rPr>
        <w:t xml:space="preserve"> 26343225012</w:t>
      </w:r>
      <w:r>
        <w:rPr>
          <w:rFonts w:cs="Times New Roman" w:eastAsia="Times New Roman" w:hAnsi="Times" w:ascii="Times"/>
          <w:sz w:val="24"/>
          <w:szCs w:val="24"/>
          <w:lang w:eastAsia="hr-HR"/>
        </w:rPr>
        <w:t>.</w:t>
      </w:r>
    </w:p>
    <w:p w:rsidRDefault="00450FE4" w:rsidP="00450FE4" w:rsidR="00450FE4">
      <w:pPr>
        <w:spacing w:lineRule="auto" w:line="240" w:after="0"/>
        <w:ind w:firstLine="360"/>
        <w:jc w:val="both"/>
        <w:rPr>
          <w:rFonts w:cs="Times New Roman" w:eastAsia="Times New Roman" w:hAnsi="Times" w:ascii="Times"/>
          <w:sz w:val="24"/>
          <w:szCs w:val="24"/>
          <w:lang w:eastAsia="hr-HR"/>
        </w:rPr>
      </w:pPr>
    </w:p>
    <w:p w:rsidRDefault="00450FE4" w:rsidP="00450FE4" w:rsidR="00450FE4">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450FE4" w:rsidP="00450FE4" w:rsidR="00450FE4">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p>
    <w:p w:rsidRDefault="00450FE4" w:rsidP="00450FE4" w:rsidR="00450FE4">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Obrazloženje</w:t>
      </w:r>
    </w:p>
    <w:p w:rsidRDefault="00450FE4" w:rsidP="00450FE4" w:rsidR="00450FE4">
      <w:pPr>
        <w:spacing w:lineRule="auto" w:line="240" w:after="0"/>
        <w:jc w:val="both"/>
        <w:rPr>
          <w:rFonts w:cs="Times New Roman" w:eastAsia="Times New Roman" w:hAnsi="Times" w:ascii="Times"/>
          <w:sz w:val="24"/>
          <w:szCs w:val="24"/>
          <w:lang w:eastAsia="hr-HR"/>
        </w:rPr>
      </w:pPr>
    </w:p>
    <w:p w:rsidRDefault="00450FE4" w:rsidP="00450FE4" w:rsidR="00450FE4">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Postupajući po zahtjevu Financijske agencije od 14. lipnja 2017. za provedbu skraćenoga stečajnog postupka nad uvodno označenim dužnikom, oglasom ovog suda od 6. rujna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450FE4" w:rsidP="00450FE4" w:rsidR="00450FE4">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 propisanom roku vjerovnik Republika Hrvatska, Ministarstvo financija, Porezna uprava, Područni ured Šibenik dostavila je ovom sudu prijedlog za otvaranje stečajnoga postupka nad dužnikom navodeći da prema istom ima dospjelu novčanu tražbinu u iznosu od 1.639.403,12 kn koja se temelji na PDV-u, porezu na dohodak, članarini HGK-u i dr.</w:t>
      </w:r>
    </w:p>
    <w:p w:rsidRDefault="00450FE4" w:rsidP="00450FE4" w:rsidR="00450FE4">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450FE4" w:rsidP="00450FE4" w:rsidR="00450FE4">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S obzirom da je navedeni vjerovnik podnio ovom sudu prijedlog za otvaranje stečajnoga postupka nad dužnikom uz odgovarajuće isprave kojima je učinio vjerojatnim postojanje svoje tražbine i imovine dužnika to u konkretnom slučaju nisu ispunjene pretpostavke iz čl. 431. SZ-a za istodobno otvaranje i zaključenje skraćenog stečajnog </w:t>
      </w:r>
      <w:r>
        <w:rPr>
          <w:rFonts w:cs="Times New Roman" w:eastAsia="Times New Roman" w:hAnsi="Times" w:ascii="Times"/>
          <w:sz w:val="24"/>
          <w:szCs w:val="24"/>
          <w:lang w:eastAsia="hr-HR"/>
        </w:rPr>
        <w:lastRenderedPageBreak/>
        <w:t xml:space="preserve">postupka, zbog čega je temeljem odredbe čl. 433. SZ-a donesena odluka kao u točki I. i II. izreke ovog rješenja. </w:t>
      </w:r>
    </w:p>
    <w:p w:rsidRDefault="00450FE4" w:rsidP="00450FE4" w:rsidR="00450FE4">
      <w:pPr>
        <w:spacing w:lineRule="auto" w:line="240" w:after="0"/>
        <w:rPr>
          <w:rFonts w:cs="Times New Roman" w:eastAsia="Times New Roman" w:hAnsi="Times" w:ascii="Times"/>
          <w:sz w:val="24"/>
          <w:szCs w:val="24"/>
          <w:lang w:eastAsia="hr-HR"/>
        </w:rPr>
      </w:pPr>
    </w:p>
    <w:p w:rsidRDefault="00450FE4" w:rsidP="00450FE4" w:rsidR="00450FE4">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U Zadru 6. studenog 2017.</w:t>
      </w:r>
    </w:p>
    <w:p w:rsidRDefault="00450FE4" w:rsidP="00450FE4" w:rsidR="00450FE4">
      <w:pPr>
        <w:spacing w:lineRule="auto" w:line="240" w:after="0"/>
        <w:jc w:val="center"/>
        <w:rPr>
          <w:rFonts w:cs="Times New Roman" w:eastAsia="Times New Roman" w:hAnsi="Times" w:ascii="Times"/>
          <w:sz w:val="24"/>
          <w:szCs w:val="24"/>
          <w:lang w:eastAsia="hr-HR"/>
        </w:rPr>
      </w:pPr>
    </w:p>
    <w:p w:rsidRDefault="00450FE4" w:rsidP="00450FE4" w:rsidR="00450FE4">
      <w:pPr>
        <w:spacing w:lineRule="auto" w:line="240" w:after="0"/>
        <w:jc w:val="both"/>
        <w:rPr>
          <w:rFonts w:cs="Times New Roman" w:eastAsia="Times New Roman" w:hAnsi="Times" w:ascii="Times"/>
          <w:sz w:val="24"/>
          <w:szCs w:val="24"/>
          <w:lang w:eastAsia="hr-HR"/>
        </w:rPr>
      </w:pPr>
    </w:p>
    <w:p w:rsidRDefault="001665FA" w:rsidP="00450FE4" w:rsidR="00450FE4">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s</w:t>
      </w:r>
      <w:r w:rsidR="00450FE4">
        <w:rPr>
          <w:rFonts w:cs="Times New Roman" w:eastAsia="Times New Roman" w:hAnsi="Times" w:ascii="Times"/>
          <w:sz w:val="24"/>
          <w:szCs w:val="24"/>
          <w:lang w:eastAsia="hr-HR"/>
        </w:rPr>
        <w:t xml:space="preserve">udska savjetnica                                                                            </w:t>
      </w:r>
      <w:r>
        <w:rPr>
          <w:rFonts w:cs="Times New Roman" w:eastAsia="Times New Roman" w:hAnsi="Times" w:ascii="Times"/>
          <w:sz w:val="24"/>
          <w:szCs w:val="24"/>
          <w:lang w:eastAsia="hr-HR"/>
        </w:rPr>
        <w:t xml:space="preserve">                               s</w:t>
      </w:r>
      <w:r w:rsidR="00450FE4">
        <w:rPr>
          <w:rFonts w:cs="Times New Roman" w:eastAsia="Times New Roman" w:hAnsi="Times" w:ascii="Times"/>
          <w:sz w:val="24"/>
          <w:szCs w:val="24"/>
          <w:lang w:eastAsia="hr-HR"/>
        </w:rPr>
        <w:t>utkinja</w:t>
      </w:r>
    </w:p>
    <w:p w:rsidRDefault="00450FE4" w:rsidP="00450FE4" w:rsidR="00450FE4">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Anamarija Kovačić Milković                                                                                   Ana Markač</w:t>
      </w:r>
    </w:p>
    <w:p w:rsidRDefault="00450FE4" w:rsidP="00450FE4" w:rsidR="00450FE4">
      <w:pPr>
        <w:spacing w:lineRule="auto" w:line="240" w:after="0"/>
        <w:jc w:val="both"/>
        <w:rPr>
          <w:rFonts w:cs="Times New Roman" w:eastAsia="Times New Roman" w:hAnsi="Times" w:ascii="Times"/>
          <w:sz w:val="24"/>
          <w:szCs w:val="24"/>
          <w:lang w:eastAsia="hr-HR"/>
        </w:rPr>
      </w:pPr>
    </w:p>
    <w:p w:rsidRDefault="00450FE4" w:rsidP="00450FE4" w:rsidR="00450FE4">
      <w:pPr>
        <w:spacing w:lineRule="auto" w:line="240" w:after="0"/>
        <w:jc w:val="both"/>
        <w:rPr>
          <w:rFonts w:cs="Times New Roman" w:eastAsia="Times New Roman" w:hAnsi="Times" w:ascii="Times"/>
          <w:sz w:val="24"/>
          <w:szCs w:val="24"/>
          <w:lang w:eastAsia="hr-HR"/>
        </w:rPr>
      </w:pPr>
    </w:p>
    <w:p w:rsidRDefault="00450FE4" w:rsidP="00450FE4" w:rsidR="00450FE4">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UPUTA O PRAVNOM LIJEKU:</w:t>
      </w:r>
    </w:p>
    <w:p w:rsidRDefault="00450FE4" w:rsidP="00450FE4" w:rsidR="00450FE4">
      <w:pPr>
        <w:tabs>
          <w:tab w:pos="0" w:val="left"/>
        </w:tabs>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450FE4" w:rsidP="00450FE4" w:rsidR="00450FE4">
      <w:pPr>
        <w:spacing w:lineRule="auto" w:line="240" w:after="0"/>
        <w:ind w:firstLine="708"/>
        <w:rPr>
          <w:rFonts w:cs="Times New Roman" w:eastAsia="Times New Roman" w:hAnsi="Times" w:ascii="Times"/>
          <w:sz w:val="24"/>
          <w:szCs w:val="24"/>
          <w:lang w:eastAsia="hr-HR"/>
        </w:rPr>
      </w:pPr>
    </w:p>
    <w:p w:rsidRDefault="00450FE4" w:rsidP="00450FE4" w:rsidR="00450FE4">
      <w:pPr>
        <w:spacing w:lineRule="auto" w:line="240" w:after="0"/>
        <w:jc w:val="both"/>
        <w:rPr>
          <w:rFonts w:cs="Times New Roman" w:eastAsia="Times New Roman" w:hAnsi="Times" w:ascii="Times"/>
          <w:b/>
          <w:sz w:val="24"/>
          <w:szCs w:val="24"/>
          <w:lang w:eastAsia="hr-HR"/>
        </w:rPr>
      </w:pPr>
    </w:p>
    <w:p w:rsidRDefault="00450FE4" w:rsidP="00450FE4" w:rsidR="00450FE4">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DNA:</w:t>
      </w:r>
    </w:p>
    <w:p w:rsidRDefault="00450FE4" w:rsidP="00450FE4" w:rsidR="00450FE4">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-FINA, RC Split, Podružnica Šibenik,</w:t>
      </w:r>
    </w:p>
    <w:p w:rsidRDefault="00450FE4" w:rsidP="00450FE4" w:rsidR="00F44AB5">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-stečajnom dužniku po punomoćnicima iz OD Golubić i partneri j.t.d. iz Zagreba,</w:t>
      </w:r>
      <w:r w:rsidR="00F44AB5">
        <w:rPr>
          <w:rFonts w:cs="Times New Roman" w:eastAsia="Times New Roman" w:hAnsi="Times" w:ascii="Times"/>
          <w:sz w:val="24"/>
          <w:szCs w:val="24"/>
          <w:lang w:eastAsia="hr-HR"/>
        </w:rPr>
        <w:t xml:space="preserve"> </w:t>
      </w:r>
    </w:p>
    <w:p w:rsidRDefault="00F44AB5" w:rsidP="00450FE4" w:rsidR="00450FE4">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r w:rsidR="00450FE4">
        <w:rPr>
          <w:rFonts w:cs="Times New Roman" w:eastAsia="Times New Roman" w:hAnsi="Times" w:ascii="Times"/>
          <w:sz w:val="24"/>
          <w:szCs w:val="24"/>
          <w:lang w:eastAsia="hr-HR"/>
        </w:rPr>
        <w:t xml:space="preserve">Pisarnica Vodice, </w:t>
      </w:r>
    </w:p>
    <w:p w:rsidRDefault="00450FE4" w:rsidP="00450FE4" w:rsidR="00450FE4">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-svima putem e-oglasne ploče,</w:t>
      </w:r>
    </w:p>
    <w:p w:rsidRDefault="00450FE4" w:rsidP="00450FE4" w:rsidR="00450FE4">
      <w:pPr>
        <w:spacing w:lineRule="auto" w:line="240" w:after="0"/>
        <w:rPr>
          <w:rFonts w:cs="Times New Roman" w:eastAsia="Times New Roman" w:hAnsi="Times" w:ascii="Times"/>
          <w:b/>
          <w:sz w:val="24"/>
          <w:szCs w:val="24"/>
          <w:lang w:eastAsia="hr-HR"/>
        </w:rPr>
      </w:pPr>
      <w:r>
        <w:rPr>
          <w:rFonts w:cs="Times New Roman" w:eastAsia="Times New Roman" w:hAnsi="Times" w:ascii="Times"/>
          <w:sz w:val="24"/>
          <w:szCs w:val="24"/>
          <w:lang w:eastAsia="hr-HR"/>
        </w:rPr>
        <w:t xml:space="preserve">      -u spis.</w:t>
      </w:r>
    </w:p>
    <w:p w:rsidRDefault="00450FE4" w:rsidP="00450FE4" w:rsidR="00450FE4">
      <w:pPr>
        <w:spacing w:lineRule="auto" w:line="240" w:after="0"/>
        <w:rPr>
          <w:rFonts w:cs="Times New Roman" w:eastAsia="Times New Roman" w:hAnsi="Times" w:ascii="Times"/>
          <w:sz w:val="24"/>
          <w:szCs w:val="24"/>
          <w:lang w:eastAsia="hr-HR"/>
        </w:rPr>
      </w:pPr>
    </w:p>
    <w:p w:rsidRDefault="00450FE4" w:rsidP="00450FE4" w:rsidR="00450FE4">
      <w:pPr>
        <w:rPr>
          <w:rFonts w:hAnsi="Times" w:ascii="Times"/>
          <w:sz w:val="24"/>
          <w:szCs w:val="24"/>
        </w:rPr>
      </w:pPr>
    </w:p>
    <w:p w:rsidRDefault="00450FE4" w:rsidP="00450FE4" w:rsidR="00450FE4"/>
    <w:p w:rsidRDefault="00450FE4" w:rsidP="00450FE4" w:rsidR="00450FE4"/>
    <w:p w:rsidRDefault="00450FE4" w:rsidP="00450FE4" w:rsidR="00450FE4"/>
    <w:p w:rsidRDefault="00802F38" w:rsidR="00802F38"/>
    <w:sectPr w:rsidSect="001665FA" w:rsidR="00802F3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65FA" w:rsidP="001665FA" w:rsidR="001665FA">
      <w:pPr>
        <w:spacing w:lineRule="auto" w:line="240" w:after="0"/>
      </w:pPr>
      <w:r>
        <w:separator/>
      </w:r>
    </w:p>
  </w:endnote>
  <w:endnote w:id="0" w:type="continuationSeparator">
    <w:p w:rsidRDefault="001665FA" w:rsidP="001665FA" w:rsidR="001665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65FA" w:rsidP="001665FA" w:rsidR="001665FA">
      <w:pPr>
        <w:spacing w:lineRule="auto" w:line="240" w:after="0"/>
      </w:pPr>
      <w:r>
        <w:separator/>
      </w:r>
    </w:p>
  </w:footnote>
  <w:footnote w:id="0" w:type="continuationSeparator">
    <w:p w:rsidRDefault="001665FA" w:rsidP="001665FA" w:rsidR="001665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1269999141"/>
      <w:docPartObj>
        <w:docPartGallery w:val="Page Numbers (Top of Page)"/>
        <w:docPartUnique/>
      </w:docPartObj>
    </w:sdtPr>
    <w:sdtEndPr/>
    <w:sdtContent>
      <w:p w:rsidRDefault="001665FA" w:rsidP="001665FA" w:rsidR="001665FA" w:rsidRPr="001665FA">
        <w:pPr>
          <w:pStyle w:val="Zaglavlje"/>
          <w:ind w:firstLine="4248"/>
          <w:rPr>
            <w:rFonts w:cs="Times New Roman" w:hAnsi="Times New Roman" w:ascii="Times New Roman"/>
          </w:rPr>
        </w:pPr>
        <w:r>
          <w:rPr>
            <w:rFonts w:cs="Times New Roman" w:hAnsi="Times New Roman" w:ascii="Times New Roman"/>
          </w:rPr>
          <w:t xml:space="preserve">  </w:t>
        </w:r>
        <w:r w:rsidRPr="001665FA">
          <w:rPr>
            <w:rFonts w:cs="Times New Roman" w:hAnsi="Times New Roman" w:ascii="Times New Roman"/>
          </w:rPr>
          <w:fldChar w:fldCharType="begin"/>
        </w:r>
        <w:r w:rsidRPr="001665FA">
          <w:rPr>
            <w:rFonts w:cs="Times New Roman" w:hAnsi="Times New Roman" w:ascii="Times New Roman"/>
          </w:rPr>
          <w:instrText>PAGE   \* MERGEFORMAT</w:instrText>
        </w:r>
        <w:r w:rsidRPr="001665FA">
          <w:rPr>
            <w:rFonts w:cs="Times New Roman" w:hAnsi="Times New Roman" w:ascii="Times New Roman"/>
          </w:rPr>
          <w:fldChar w:fldCharType="separate"/>
        </w:r>
        <w:r w:rsidR="0006264B">
          <w:rPr>
            <w:rFonts w:cs="Times New Roman" w:hAnsi="Times New Roman" w:ascii="Times New Roman"/>
            <w:noProof/>
          </w:rPr>
          <w:t>2</w:t>
        </w:r>
        <w:r w:rsidRPr="001665FA">
          <w:rPr>
            <w:rFonts w:cs="Times New Roman" w:hAnsi="Times New Roman" w:ascii="Times New Roman"/>
          </w:rPr>
          <w:fldChar w:fldCharType="end"/>
        </w:r>
        <w:r w:rsidRPr="001665FA">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r>
        <w:r w:rsidRPr="001665FA">
          <w:rPr>
            <w:rFonts w:cs="Times New Roman" w:hAnsi="Times New Roman" w:ascii="Times New Roman"/>
          </w:rPr>
          <w:t>Poslovni broj: 6 St-300/17-9</w:t>
        </w:r>
      </w:p>
    </w:sdtContent>
  </w:sdt>
  <w:p w:rsidRDefault="001665FA" w:rsidR="001665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5FA" w:rsidP="001665FA" w:rsidR="001665FA">
    <w:pPr>
      <w:spacing w:lineRule="auto" w:line="240" w:after="0"/>
      <w:jc w:val="right"/>
      <w:rPr>
        <w:rFonts w:cs="Times New Roman" w:eastAsia="Times New Roman" w:hAnsi="Times" w:ascii="Times"/>
        <w:sz w:val="24"/>
        <w:szCs w:val="24"/>
        <w:lang w:eastAsia="hr-HR"/>
      </w:rPr>
    </w:pPr>
    <w:r>
      <w:rPr>
        <w:rFonts w:cs="Times New Roman" w:eastAsia="Times New Roman" w:hAnsi="Times" w:ascii="Times"/>
        <w:sz w:val="24"/>
        <w:szCs w:val="24"/>
        <w:lang w:eastAsia="hr-HR"/>
      </w:rPr>
      <w:t>Poslovni broj: 6 St-300/17-9</w:t>
    </w:r>
  </w:p>
  <w:p w:rsidRDefault="001665FA" w:rsidR="001665F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0FE4"/>
    <w:rsid w:val="0006264B"/>
    <w:rsid w:val="001665FA"/>
    <w:rsid w:val="00450FE4"/>
    <w:rsid w:val="00802F38"/>
    <w:rsid w:val="00A52C55"/>
    <w:rsid w:val="00F44A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0FE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665F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665FA"/>
  </w:style>
  <w:style w:styleId="Podnoje" w:type="paragraph">
    <w:name w:val="footer"/>
    <w:basedOn w:val="Normal"/>
    <w:link w:val="PodnojeChar"/>
    <w:uiPriority w:val="99"/>
    <w:unhideWhenUsed/>
    <w:rsid w:val="001665F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665FA"/>
  </w:style>
  <w:style w:styleId="Tekstrezerviranogmjesta" w:type="character">
    <w:name w:val="Placeholder Text"/>
    <w:basedOn w:val="Zadanifontodlomka"/>
    <w:uiPriority w:val="99"/>
    <w:semiHidden/>
    <w:rsid w:val="0006264B"/>
    <w:rPr>
      <w:color w:val="808080"/>
      <w:bdr w:space="0" w:sz="0" w:color="auto" w:val="none"/>
      <w:shd w:fill="auto" w:color="auto" w:val="clear"/>
    </w:rPr>
  </w:style>
  <w:style w:customStyle="true" w:styleId="eSPISCCParagraphDefaultFont" w:type="character">
    <w:name w:val="eSPIS_CC_Paragraph Default Font"/>
    <w:basedOn w:val="Zadanifontodlomka"/>
    <w:rsid w:val="0006264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6264B"/>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6264B"/>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6264B"/>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0FE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665F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665FA"/>
  </w:style>
  <w:style w:styleId="Podnoje" w:type="paragraph">
    <w:name w:val="footer"/>
    <w:basedOn w:val="Normal"/>
    <w:link w:val="PodnojeChar"/>
    <w:uiPriority w:val="99"/>
    <w:unhideWhenUsed/>
    <w:rsid w:val="001665F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665FA"/>
  </w:style>
  <w:style w:styleId="Tekstrezerviranogmjesta" w:type="character">
    <w:name w:val="Placeholder Text"/>
    <w:basedOn w:val="Zadanifontodlomka"/>
    <w:uiPriority w:val="99"/>
    <w:semiHidden/>
    <w:rsid w:val="0006264B"/>
    <w:rPr>
      <w:color w:val="808080"/>
      <w:bdr w:color="auto" w:space="0" w:sz="0" w:val="none"/>
      <w:shd w:color="auto" w:fill="auto" w:val="clear"/>
    </w:rPr>
  </w:style>
  <w:style w:customStyle="1" w:styleId="eSPISCCParagraphDefaultFont" w:type="character">
    <w:name w:val="eSPIS_CC_Paragraph Default Font"/>
    <w:basedOn w:val="Zadanifontodlomka"/>
    <w:rsid w:val="0006264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6264B"/>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6264B"/>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6264B"/>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4903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St-300/2017</izvorni_sadrzaj>
    <derivirana_varijabla naziv="DomainObject.Predmet.OznakaBroj_1">St-300/2017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HABITAT d.o.o. za trgovinu</izvorni_sadrzaj>
    <derivirana_varijabla naziv="DomainObject.Predmet.ProtustrankaFormated_1">  HABITAT d.o.o. za trgovinu</derivirana_varijabla>
  </DomainObject.Predmet.ProtustrankaFormated>
  <DomainObject.Predmet.ProtustrankaFormatedOIB>
    <izvorni_sadrzaj>  HABITAT d.o.o. za trgovinu, OIB 26343225012</izvorni_sadrzaj>
    <derivirana_varijabla naziv="DomainObject.Predmet.ProtustrankaFormatedOIB_1">  HABITAT d.o.o. za trgovinu, OIB 26343225012</derivirana_varijabla>
  </DomainObject.Predmet.ProtustrankaFormatedOIB>
  <DomainObject.Predmet.ProtustrankaFormatedWithAdress>
    <izvorni_sadrzaj> HABITAT d.o.o. za trgovinu, Bože Peričića 26, 22000 Šibenik</izvorni_sadrzaj>
    <derivirana_varijabla naziv="DomainObject.Predmet.ProtustrankaFormatedWithAdress_1"> HABITAT d.o.o. za trgovinu, Bože Peričića 26, 22000 Šibenik</derivirana_varijabla>
  </DomainObject.Predmet.ProtustrankaFormatedWithAdress>
  <DomainObject.Predmet.ProtustrankaFormatedWithAdressOIB>
    <izvorni_sadrzaj> HABITAT d.o.o. za trgovinu, OIB 26343225012, Bože Peričića 26, 22000 Šibenik</izvorni_sadrzaj>
    <derivirana_varijabla naziv="DomainObject.Predmet.ProtustrankaFormatedWithAdressOIB_1"> HABITAT d.o.o. za trgovinu, OIB 26343225012, Bože Peričića 26, 22000 Šibenik</derivirana_varijabla>
  </DomainObject.Predmet.ProtustrankaFormatedWithAdressOIB>
  <DomainObject.Predmet.ProtustrankaWithAdress>
    <izvorni_sadrzaj>HABITAT d.o.o. za trgovinu Bože Peričića 26, 22000 Šibenik</izvorni_sadrzaj>
    <derivirana_varijabla naziv="DomainObject.Predmet.ProtustrankaWithAdress_1">HABITAT d.o.o. za trgovinu Bože Peričića 26, 22000 Šibenik</derivirana_varijabla>
  </DomainObject.Predmet.ProtustrankaWithAdress>
  <DomainObject.Predmet.ProtustrankaWithAdressOIB>
    <izvorni_sadrzaj>HABITAT d.o.o. za trgovinu, OIB 26343225012, Bože Peričića 26, 22000 Šibenik</izvorni_sadrzaj>
    <derivirana_varijabla naziv="DomainObject.Predmet.ProtustrankaWithAdressOIB_1">HABITAT d.o.o. za trgovinu, OIB 26343225012, Bože Peričića 26, 22000 Šibenik</derivirana_varijabla>
  </DomainObject.Predmet.ProtustrankaWithAdressOIB>
  <DomainObject.Predmet.ProtustrankaNazivFormated>
    <izvorni_sadrzaj>HABITAT d.o.o. za trgovinu</izvorni_sadrzaj>
    <derivirana_varijabla naziv="DomainObject.Predmet.ProtustrankaNazivFormated_1">HABITAT d.o.o. za trgovinu</derivirana_varijabla>
  </DomainObject.Predmet.ProtustrankaNazivFormated>
  <DomainObject.Predmet.ProtustrankaNazivFormatedOIB>
    <izvorni_sadrzaj>HABITAT d.o.o. za trgovinu, OIB 26343225012</izvorni_sadrzaj>
    <derivirana_varijabla naziv="DomainObject.Predmet.ProtustrankaNazivFormatedOIB_1">HABITAT d.o.o. za trgovinu, OIB 26343225012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 Marune 1, 22000 Šibenik</izvorni_sadrzaj>
    <derivirana_varijabla naziv="DomainObject.Predmet.StrankaFormatedWithAdress_1"> FINA-Podružnica Šibenik, Perivoj L. Marune 1, 22000 Šibenik</derivirana_varijabla>
  </DomainObject.Predmet.StrankaFormatedWithAdress>
  <DomainObject.Predmet.StrankaFormatedWithAdressOIB>
    <izvorni_sadrzaj> FINA-Podružnica Šibenik, OIB 85821130368, Perivoj L. Marune 1, 22000 Šibenik</izvorni_sadrzaj>
    <derivirana_varijabla naziv="DomainObject.Predmet.StrankaFormatedWithAdressOIB_1"> FINA-Podružnica Šibenik, OIB 85821130368, Perivoj L. Marune 1, 22000 Šibenik</derivirana_varijabla>
  </DomainObject.Predmet.StrankaFormatedWithAdressOIB>
  <DomainObject.Predmet.StrankaWithAdress>
    <izvorni_sadrzaj>FINA-Podružnica Šibenik Perivoj L. Marune 1,22000 Šibenik</izvorni_sadrzaj>
    <derivirana_varijabla naziv="DomainObject.Predmet.StrankaWithAdress_1">FINA-Podružnica Šibenik Perivoj L. Marune 1,22000 Šibenik</derivirana_varijabla>
  </DomainObject.Predmet.StrankaWithAdress>
  <DomainObject.Predmet.StrankaWithAdressOIB>
    <izvorni_sadrzaj>FINA-Podružnica Šibenik, OIB 85821130368, Perivoj L. Marune 1,22000 Šibenik</izvorni_sadrzaj>
    <derivirana_varijabla naziv="DomainObject.Predmet.StrankaWithAdressOIB_1">FINA-Podružnica Šibenik, OIB 85821130368, Perivoj L.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 Marune 1, 22000 Šibenik</item>
    </izvorni_sadrzaj>
    <derivirana_varijabla naziv="DomainObject.Predmet.StrankaListFormatedWithAdress_1">
      <item>FINA-Podružnica Šibenik, Perivoj L. Marune 1, 22000 Šibenik</item>
    </derivirana_varijabla>
  </DomainObject.Predmet.StrankaListFormatedWithAdress>
  <DomainObject.Predmet.StrankaListFormatedWithAdressOIB>
    <izvorni_sadrzaj>
      <item>FINA-Podružnica Šibenik, OIB 85821130368, Perivoj L. Marune 1, 22000 Šibenik</item>
    </izvorni_sadrzaj>
    <derivirana_varijabla naziv="DomainObject.Predmet.StrankaListFormatedWithAdressOIB_1">
      <item>FINA-Podružnica Šibenik, OIB 85821130368, Perivoj L.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HABITAT d.o.o. za trgovinu</item>
    </izvorni_sadrzaj>
    <derivirana_varijabla naziv="DomainObject.Predmet.ProtuStrankaListFormated_1">
      <item>HABITAT d.o.o. za trgovinu</item>
    </derivirana_varijabla>
  </DomainObject.Predmet.ProtuStrankaListFormated>
  <DomainObject.Predmet.ProtuStrankaListFormatedOIB>
    <izvorni_sadrzaj>
      <item>HABITAT d.o.o. za trgovinu, OIB 26343225012</item>
    </izvorni_sadrzaj>
    <derivirana_varijabla naziv="DomainObject.Predmet.ProtuStrankaListFormatedOIB_1">
      <item>HABITAT d.o.o. za trgovinu, OIB 26343225012</item>
    </derivirana_varijabla>
  </DomainObject.Predmet.ProtuStrankaListFormatedOIB>
  <DomainObject.Predmet.ProtuStrankaListFormatedWithAdress>
    <izvorni_sadrzaj>
      <item>HABITAT d.o.o. za trgovinu, Bože Peričića 26, 22000 Šibenik</item>
    </izvorni_sadrzaj>
    <derivirana_varijabla naziv="DomainObject.Predmet.ProtuStrankaListFormatedWithAdress_1">
      <item>HABITAT d.o.o. za trgovinu, Bože Peričića 26, 22000 Šibenik</item>
    </derivirana_varijabla>
  </DomainObject.Predmet.ProtuStrankaListFormatedWithAdress>
  <DomainObject.Predmet.ProtuStrankaListFormatedWithAdressOIB>
    <izvorni_sadrzaj>
      <item>HABITAT d.o.o. za trgovinu, OIB 26343225012, Bože Peričića 26, 22000 Šibenik</item>
    </izvorni_sadrzaj>
    <derivirana_varijabla naziv="DomainObject.Predmet.ProtuStrankaListFormatedWithAdressOIB_1">
      <item>HABITAT d.o.o. za trgovinu, OIB 26343225012, Bože Peričića 26, 22000 Šibenik</item>
    </derivirana_varijabla>
  </DomainObject.Predmet.ProtuStrankaListFormatedWithAdressOIB>
  <DomainObject.Predmet.ProtuStrankaListNazivFormated>
    <izvorni_sadrzaj>
      <item>HABITAT d.o.o. za trgovinu</item>
    </izvorni_sadrzaj>
    <derivirana_varijabla naziv="DomainObject.Predmet.ProtuStrankaListNazivFormated_1">
      <item>HABITAT d.o.o. za trgovinu</item>
    </derivirana_varijabla>
  </DomainObject.Predmet.ProtuStrankaListNazivFormated>
  <DomainObject.Predmet.ProtuStrankaListNazivFormatedOIB>
    <izvorni_sadrzaj>
      <item>HABITAT d.o.o. za trgovinu, OIB 26343225012</item>
    </izvorni_sadrzaj>
    <derivirana_varijabla naziv="DomainObject.Predmet.ProtuStrankaListNazivFormatedOIB_1">
      <item>HABITAT d.o.o. za trgovinu, OIB 26343225012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HABITAT d.o.o. za trgovinu</izvorni_sadrzaj>
    <derivirana_varijabla naziv="DomainObject.Predmet.ProtustrankaIDrugi_1">HABITAT d.o.o. za trgovinu</derivirana_varijabla>
  </DomainObject.Predmet.ProtustrankaIDrugi>
  <DomainObject.Predmet.StrankaIDrugiAdressOIB>
    <izvorni_sadrzaj>FINA-Podružnica Šibenik, OIB 85821130368, Perivoj L. Marune 1, 22000 Šibenik</izvorni_sadrzaj>
    <derivirana_varijabla naziv="DomainObject.Predmet.StrankaIDrugiAdressOIB_1">FINA-Podružnica Šibenik, OIB 85821130368, Perivoj L. Marune 1, 22000 Šibenik</derivirana_varijabla>
  </DomainObject.Predmet.StrankaIDrugiAdressOIB>
  <DomainObject.Predmet.ProtustrankaIDrugiAdressOIB>
    <izvorni_sadrzaj>HABITAT d.o.o. za trgovinu, OIB 26343225012, Bože Peričića 26, 22000 Šibenik</izvorni_sadrzaj>
    <derivirana_varijabla naziv="DomainObject.Predmet.ProtustrankaIDrugiAdressOIB_1">HABITAT d.o.o. za trgovinu, OIB 26343225012, Bože Peričića 26,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HABITAT d.o.o. za trgovinu</item>
      <item>FINA-Podružnica Šibenik</item>
    </izvorni_sadrzaj>
    <derivirana_varijabla naziv="DomainObject.Predmet.SudioniciListNaziv_1">
      <item>HABITAT d.o.o. za trgovinu</item>
      <item>FINA-Podružnica Šibenik</item>
    </derivirana_varijabla>
  </DomainObject.Predmet.SudioniciListNaziv>
  <DomainObject.Predmet.SudioniciListAdressOIB>
    <izvorni_sadrzaj>
      <item>HABITAT d.o.o. za trgovinu, OIB 26343225012, Bože Peričića 26,22000 Šibenik</item>
      <item>FINA-Podružnica Šibenik, OIB 85821130368, Perivoj L. Marune 1,22000 Šibenik</item>
    </izvorni_sadrzaj>
    <derivirana_varijabla naziv="DomainObject.Predmet.SudioniciListAdressOIB_1">
      <item>HABITAT d.o.o. za trgovinu, OIB 26343225012, Bože Peričića 26,22000 Šibenik</item>
      <item>FINA-Podružnica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26343225012</item>
      <item>, OIB 85821130368</item>
    </izvorni_sadrzaj>
    <derivirana_varijabla naziv="DomainObject.Predmet.SudioniciListNazivOIB_1">
      <item>, OIB 26343225012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D06C61-C187-4CB8-832F-7C3F8FD1CC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488</properties:Words>
  <properties:Characters>2642</properties:Characters>
  <properties:Lines>79</properties:Lines>
  <properties:Paragraphs>25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2017-11-06T08:51:00Z</dcterms:created>
  <dc:creator>Anamarija Kovačić Milković</dc:creator>
  <cp:lastModifiedBy>wsadmin</cp:lastModifiedBy>
  <cp:lastPrinted>2017-11-06T12:25:00Z</cp:lastPrinted>
  <dcterms:modified xmlns:xsi="http://www.w3.org/2001/XMLSchema-instance" xsi:type="dcterms:W3CDTF">2017-11-06T12:27:00Z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