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99fe" w14:paraId="eeb99fe" w:rsidRDefault="002930AF" w:rsidP="00365FEF" w:rsidR="007F778F" w:rsidRPr="000820C2">
      <w:pPr>
        <w:contextualSpacing/>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1 St-56/2015-151</w:t>
      </w:r>
    </w:p>
    <w:p w:rsidRDefault="002930AF" w:rsidP="002930AF" w:rsidR="002930AF" w:rsidRPr="002930AF">
      <w:pPr>
        <w:contextualSpacing/>
        <w:rPr>
          <w:rFonts w:cs="Times New Roman" w:hAnsi="Times New Roman" w:ascii="Times New Roman"/>
          <w:sz w:val="24"/>
          <w:szCs w:val="24"/>
        </w:rPr>
      </w:pPr>
      <w:r w:rsidRPr="002930AF">
        <w:rPr>
          <w:rFonts w:cs="Times New Roman" w:hAnsi="Times New Roman" w:ascii="Times New Roman"/>
          <w:sz w:val="24"/>
          <w:szCs w:val="24"/>
        </w:rPr>
        <w:t xml:space="preserve">                 </w:t>
      </w:r>
      <w:r w:rsidRPr="002930AF">
        <w:rPr>
          <w:rFonts w:cs="Times New Roman" w:hAnsi="Times New Roman" w:ascii="Times New Roman"/>
          <w:noProof/>
          <w:sz w:val="24"/>
          <w:szCs w:val="24"/>
          <w:lang w:eastAsia="hr-HR"/>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2930AF" w:rsidP="002930AF" w:rsidR="002930AF" w:rsidRPr="002930AF">
      <w:pPr>
        <w:contextualSpacing/>
        <w:rPr>
          <w:rFonts w:cs="Times New Roman" w:hAnsi="Times New Roman" w:ascii="Times New Roman"/>
          <w:sz w:val="24"/>
          <w:szCs w:val="24"/>
        </w:rPr>
      </w:pPr>
      <w:r w:rsidRPr="002930AF">
        <w:rPr>
          <w:rFonts w:cs="Times New Roman" w:hAnsi="Times New Roman" w:ascii="Times New Roman"/>
          <w:sz w:val="24"/>
          <w:szCs w:val="24"/>
        </w:rPr>
        <w:t xml:space="preserve">  REPUBLIKA HRVATSKA</w:t>
      </w:r>
    </w:p>
    <w:p w:rsidRDefault="002930AF" w:rsidP="002930AF" w:rsidR="002930AF" w:rsidRPr="002930AF">
      <w:pPr>
        <w:contextualSpacing/>
        <w:rPr>
          <w:rFonts w:cs="Times New Roman" w:hAnsi="Times New Roman" w:ascii="Times New Roman"/>
          <w:sz w:val="24"/>
          <w:szCs w:val="24"/>
        </w:rPr>
      </w:pPr>
      <w:r w:rsidRPr="002930AF">
        <w:rPr>
          <w:rFonts w:cs="Times New Roman" w:hAnsi="Times New Roman" w:ascii="Times New Roman"/>
          <w:sz w:val="24"/>
          <w:szCs w:val="24"/>
        </w:rPr>
        <w:t>TRGOVAČKI SUD  U PAZINU</w:t>
      </w:r>
    </w:p>
    <w:p w:rsidRDefault="002930AF" w:rsidP="002930AF" w:rsidR="002930AF" w:rsidRPr="002930AF">
      <w:pPr>
        <w:contextualSpacing/>
        <w:rPr>
          <w:rFonts w:cs="Times New Roman" w:hAnsi="Times New Roman" w:ascii="Times New Roman"/>
          <w:sz w:val="24"/>
          <w:szCs w:val="24"/>
        </w:rPr>
      </w:pPr>
      <w:r w:rsidRPr="002930AF">
        <w:rPr>
          <w:rFonts w:cs="Times New Roman" w:hAnsi="Times New Roman" w:ascii="Times New Roman"/>
          <w:sz w:val="24"/>
          <w:szCs w:val="24"/>
        </w:rPr>
        <w:t xml:space="preserve">           Pazin, Dršćevka 1                                              </w:t>
      </w:r>
    </w:p>
    <w:p w:rsidRDefault="002930AF" w:rsidP="002930AF" w:rsidR="002930AF">
      <w:pPr>
        <w:contextualSpacing/>
        <w:rPr>
          <w:rFonts w:cs="Times New Roman" w:hAnsi="Times New Roman" w:ascii="Times New Roman"/>
          <w:sz w:val="24"/>
          <w:szCs w:val="24"/>
        </w:rPr>
      </w:pPr>
    </w:p>
    <w:p w:rsidRDefault="007F778F" w:rsidP="00365FEF" w:rsidR="007F778F" w:rsidRPr="000820C2">
      <w:pPr>
        <w:contextualSpacing/>
        <w:jc w:val="center"/>
        <w:rPr>
          <w:rFonts w:cs="Times New Roman" w:hAnsi="Times New Roman" w:ascii="Times New Roman"/>
          <w:sz w:val="24"/>
          <w:szCs w:val="24"/>
        </w:rPr>
      </w:pPr>
      <w:r w:rsidRPr="000820C2">
        <w:rPr>
          <w:rFonts w:cs="Times New Roman" w:hAnsi="Times New Roman" w:ascii="Times New Roman"/>
          <w:sz w:val="24"/>
          <w:szCs w:val="24"/>
        </w:rPr>
        <w:t>R E P UB L I K A   H R V A T S K A</w:t>
      </w:r>
    </w:p>
    <w:p w:rsidRDefault="007F778F" w:rsidP="00365FEF" w:rsidR="007F778F">
      <w:pPr>
        <w:contextualSpacing/>
        <w:jc w:val="center"/>
        <w:rPr>
          <w:rFonts w:cs="Times New Roman" w:hAnsi="Times New Roman" w:ascii="Times New Roman"/>
          <w:sz w:val="24"/>
          <w:szCs w:val="24"/>
        </w:rPr>
      </w:pPr>
      <w:r w:rsidRPr="000820C2">
        <w:rPr>
          <w:rFonts w:cs="Times New Roman" w:hAnsi="Times New Roman" w:ascii="Times New Roman"/>
          <w:sz w:val="24"/>
          <w:szCs w:val="24"/>
        </w:rPr>
        <w:t>R J E Š E NJ E</w:t>
      </w:r>
    </w:p>
    <w:p w:rsidRDefault="00365FEF" w:rsidP="00365FEF" w:rsidR="00365FEF" w:rsidRPr="000820C2">
      <w:pPr>
        <w:contextualSpacing/>
        <w:jc w:val="center"/>
        <w:rPr>
          <w:rFonts w:cs="Times New Roman" w:hAnsi="Times New Roman" w:ascii="Times New Roman"/>
          <w:sz w:val="24"/>
          <w:szCs w:val="24"/>
        </w:rPr>
      </w:pPr>
    </w:p>
    <w:p w:rsidRDefault="007F778F" w:rsidP="00CF336C" w:rsidR="007F778F" w:rsidRPr="00CF336C">
      <w:pPr>
        <w:contextualSpacing/>
        <w:jc w:val="both"/>
        <w:rPr>
          <w:rFonts w:cs="Times New Roman" w:hAnsi="Times New Roman" w:ascii="Times New Roman"/>
          <w:sz w:val="24"/>
          <w:szCs w:val="24"/>
        </w:rPr>
      </w:pPr>
      <w:r w:rsidRPr="00CF336C">
        <w:rPr>
          <w:rFonts w:cs="Times New Roman" w:hAnsi="Times New Roman" w:ascii="Times New Roman"/>
          <w:sz w:val="24"/>
          <w:szCs w:val="24"/>
        </w:rPr>
        <w:t xml:space="preserve">          Trgovački sud u Pazinu, po sucu Damiru Rabaru, </w:t>
      </w:r>
      <w:r w:rsidR="00CF336C" w:rsidRPr="00CF336C">
        <w:rPr>
          <w:rFonts w:cs="Times New Roman" w:hAnsi="Times New Roman" w:ascii="Times New Roman"/>
          <w:sz w:val="24"/>
          <w:szCs w:val="24"/>
        </w:rPr>
        <w:t>u stečajnom postupku nad stečajnim dužnikom PROJEKT VARDA d.o.o. u stečaju, Poreč, Partizanska 13, OIB: 73790668523, kojeg zastupa stečajna upraviteljica Vlasta Majstorović iz Pule, Koparska 37, OIB: 78258328195</w:t>
      </w:r>
      <w:r w:rsidR="002930AF">
        <w:rPr>
          <w:rFonts w:cs="Times New Roman" w:hAnsi="Times New Roman" w:ascii="Times New Roman"/>
          <w:sz w:val="24"/>
          <w:szCs w:val="24"/>
        </w:rPr>
        <w:t>, 19</w:t>
      </w:r>
      <w:r w:rsidRPr="00CF336C">
        <w:rPr>
          <w:rFonts w:cs="Times New Roman" w:hAnsi="Times New Roman" w:ascii="Times New Roman"/>
          <w:sz w:val="24"/>
          <w:szCs w:val="24"/>
        </w:rPr>
        <w:t xml:space="preserve">. </w:t>
      </w:r>
      <w:r w:rsidR="00CF336C" w:rsidRPr="00CF336C">
        <w:rPr>
          <w:rFonts w:cs="Times New Roman" w:hAnsi="Times New Roman" w:ascii="Times New Roman"/>
          <w:sz w:val="24"/>
          <w:szCs w:val="24"/>
        </w:rPr>
        <w:t>prosinca</w:t>
      </w:r>
      <w:r w:rsidRPr="00CF336C">
        <w:rPr>
          <w:rFonts w:cs="Times New Roman" w:hAnsi="Times New Roman" w:ascii="Times New Roman"/>
          <w:sz w:val="24"/>
          <w:szCs w:val="24"/>
        </w:rPr>
        <w:t xml:space="preserve"> 2018.</w:t>
      </w:r>
    </w:p>
    <w:p w:rsidRDefault="00365FEF" w:rsidP="000820C2" w:rsidR="00365FEF">
      <w:pPr>
        <w:contextualSpacing/>
        <w:jc w:val="both"/>
        <w:rPr>
          <w:rFonts w:cs="Times New Roman" w:hAnsi="Times New Roman" w:ascii="Times New Roman"/>
          <w:sz w:val="24"/>
          <w:szCs w:val="24"/>
        </w:rPr>
      </w:pPr>
    </w:p>
    <w:p w:rsidRDefault="007F778F" w:rsidP="00365FEF" w:rsidR="007F778F">
      <w:pPr>
        <w:contextualSpacing/>
        <w:jc w:val="center"/>
        <w:rPr>
          <w:rFonts w:cs="Times New Roman" w:hAnsi="Times New Roman" w:ascii="Times New Roman"/>
          <w:sz w:val="24"/>
          <w:szCs w:val="24"/>
        </w:rPr>
      </w:pPr>
      <w:r w:rsidRPr="000820C2">
        <w:rPr>
          <w:rFonts w:cs="Times New Roman" w:hAnsi="Times New Roman" w:ascii="Times New Roman"/>
          <w:sz w:val="24"/>
          <w:szCs w:val="24"/>
        </w:rPr>
        <w:t>r i j e š i o    j e</w:t>
      </w:r>
    </w:p>
    <w:p w:rsidRDefault="00365FEF" w:rsidP="00365FEF" w:rsidR="00365FEF" w:rsidRPr="000820C2">
      <w:pPr>
        <w:contextualSpacing/>
        <w:jc w:val="center"/>
        <w:rPr>
          <w:rFonts w:cs="Times New Roman" w:hAnsi="Times New Roman" w:ascii="Times New Roman"/>
          <w:sz w:val="24"/>
          <w:szCs w:val="24"/>
        </w:rPr>
      </w:pPr>
    </w:p>
    <w:p w:rsidRDefault="000820C2" w:rsidP="000820C2" w:rsidR="000820C2"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tab/>
      </w:r>
      <w:r w:rsidR="0046337E" w:rsidRPr="000820C2">
        <w:rPr>
          <w:rFonts w:cs="Times New Roman" w:hAnsi="Times New Roman" w:ascii="Times New Roman"/>
          <w:sz w:val="24"/>
          <w:szCs w:val="24"/>
        </w:rPr>
        <w:t>Dio</w:t>
      </w:r>
      <w:r w:rsidR="002930AF">
        <w:rPr>
          <w:rFonts w:cs="Times New Roman" w:hAnsi="Times New Roman" w:ascii="Times New Roman"/>
          <w:sz w:val="24"/>
          <w:szCs w:val="24"/>
        </w:rPr>
        <w:t xml:space="preserve"> brut</w:t>
      </w:r>
      <w:r w:rsidR="007F778F" w:rsidRPr="000820C2">
        <w:rPr>
          <w:rFonts w:cs="Times New Roman" w:hAnsi="Times New Roman" w:ascii="Times New Roman"/>
          <w:sz w:val="24"/>
          <w:szCs w:val="24"/>
        </w:rPr>
        <w:t>o nagrade</w:t>
      </w:r>
      <w:r w:rsidR="008E4E33" w:rsidRPr="000820C2">
        <w:rPr>
          <w:rFonts w:cs="Times New Roman" w:hAnsi="Times New Roman" w:ascii="Times New Roman"/>
          <w:sz w:val="24"/>
          <w:szCs w:val="24"/>
        </w:rPr>
        <w:t xml:space="preserve"> stečajnom upravitelju</w:t>
      </w:r>
      <w:r w:rsidR="0058654F" w:rsidRPr="000820C2">
        <w:rPr>
          <w:rFonts w:cs="Times New Roman" w:hAnsi="Times New Roman" w:ascii="Times New Roman"/>
          <w:sz w:val="24"/>
          <w:szCs w:val="24"/>
        </w:rPr>
        <w:t xml:space="preserve"> VLASTI MAJSTOROVIĆ iz Pule, Koparska 37, OIB: 78258328195</w:t>
      </w:r>
      <w:r w:rsidR="002930AF">
        <w:rPr>
          <w:rFonts w:cs="Times New Roman" w:hAnsi="Times New Roman" w:ascii="Times New Roman"/>
          <w:sz w:val="24"/>
          <w:szCs w:val="24"/>
        </w:rPr>
        <w:t>, u iznosu od</w:t>
      </w:r>
      <w:r w:rsidR="007F778F" w:rsidRPr="000820C2">
        <w:rPr>
          <w:rFonts w:cs="Times New Roman" w:hAnsi="Times New Roman" w:ascii="Times New Roman"/>
          <w:sz w:val="24"/>
          <w:szCs w:val="24"/>
        </w:rPr>
        <w:t xml:space="preserve"> </w:t>
      </w:r>
      <w:r w:rsidR="0046337E" w:rsidRPr="000820C2">
        <w:rPr>
          <w:rFonts w:cs="Times New Roman" w:hAnsi="Times New Roman" w:ascii="Times New Roman"/>
          <w:sz w:val="24"/>
          <w:szCs w:val="24"/>
        </w:rPr>
        <w:t>5.496,86 kn bruto</w:t>
      </w:r>
      <w:r w:rsidR="007F778F" w:rsidRPr="000820C2">
        <w:rPr>
          <w:rFonts w:cs="Times New Roman" w:hAnsi="Times New Roman" w:ascii="Times New Roman"/>
          <w:sz w:val="24"/>
          <w:szCs w:val="24"/>
        </w:rPr>
        <w:t xml:space="preserve">, isplatit će se iz sredstava Fonda za pokriće troškova stečajnog postupka, </w:t>
      </w:r>
      <w:r w:rsidRPr="000820C2">
        <w:rPr>
          <w:rFonts w:cs="Times New Roman" w:hAnsi="Times New Roman" w:ascii="Times New Roman"/>
          <w:sz w:val="24"/>
          <w:szCs w:val="24"/>
        </w:rPr>
        <w:t>na ž</w:t>
      </w:r>
      <w:r w:rsidR="0058654F" w:rsidRPr="000820C2">
        <w:rPr>
          <w:rFonts w:cs="Times New Roman" w:hAnsi="Times New Roman" w:ascii="Times New Roman"/>
          <w:sz w:val="24"/>
          <w:szCs w:val="24"/>
        </w:rPr>
        <w:t>iro račun: HR6923600003111389364 otvoren u Zagrebačkoj banci d.d.</w:t>
      </w:r>
      <w:r w:rsidRPr="000820C2">
        <w:rPr>
          <w:rFonts w:cs="Times New Roman" w:hAnsi="Times New Roman" w:ascii="Times New Roman"/>
          <w:sz w:val="24"/>
          <w:szCs w:val="24"/>
        </w:rPr>
        <w:t xml:space="preserve"> a nakon pravomoćnosti ovog rješenja.</w:t>
      </w:r>
    </w:p>
    <w:p w:rsidRDefault="0058654F" w:rsidP="000820C2" w:rsidR="0058654F" w:rsidRPr="000820C2">
      <w:pPr>
        <w:contextualSpacing/>
        <w:jc w:val="both"/>
        <w:rPr>
          <w:rFonts w:cs="Times New Roman" w:hAnsi="Times New Roman" w:ascii="Times New Roman"/>
          <w:sz w:val="24"/>
          <w:szCs w:val="24"/>
        </w:rPr>
      </w:pPr>
    </w:p>
    <w:p w:rsidRDefault="007F778F" w:rsidP="00365FEF" w:rsidR="007F778F" w:rsidRPr="000820C2">
      <w:pPr>
        <w:contextualSpacing/>
        <w:jc w:val="center"/>
        <w:rPr>
          <w:rFonts w:cs="Times New Roman" w:hAnsi="Times New Roman" w:ascii="Times New Roman"/>
          <w:sz w:val="24"/>
          <w:szCs w:val="24"/>
        </w:rPr>
      </w:pPr>
      <w:r w:rsidRPr="000820C2">
        <w:rPr>
          <w:rFonts w:cs="Times New Roman" w:hAnsi="Times New Roman" w:ascii="Times New Roman"/>
          <w:sz w:val="24"/>
          <w:szCs w:val="24"/>
        </w:rPr>
        <w:t>Obrazloženje</w:t>
      </w:r>
    </w:p>
    <w:p w:rsidRDefault="00365FEF" w:rsidP="000820C2" w:rsidR="00365FEF">
      <w:pPr>
        <w:contextualSpacing/>
        <w:jc w:val="both"/>
        <w:rPr>
          <w:rFonts w:cs="Times New Roman" w:hAnsi="Times New Roman" w:ascii="Times New Roman"/>
          <w:sz w:val="24"/>
          <w:szCs w:val="24"/>
        </w:rPr>
      </w:pPr>
    </w:p>
    <w:p w:rsidRDefault="00365FEF" w:rsidP="000820C2" w:rsidR="008E4E33" w:rsidRPr="000820C2">
      <w:pPr>
        <w:contextualSpacing/>
        <w:jc w:val="both"/>
        <w:rPr>
          <w:rFonts w:cs="Times New Roman" w:hAnsi="Times New Roman" w:ascii="Times New Roman"/>
          <w:sz w:val="24"/>
          <w:szCs w:val="24"/>
        </w:rPr>
      </w:pPr>
      <w:r>
        <w:rPr>
          <w:rFonts w:cs="Times New Roman" w:hAnsi="Times New Roman" w:ascii="Times New Roman"/>
          <w:sz w:val="24"/>
          <w:szCs w:val="24"/>
        </w:rPr>
        <w:tab/>
      </w:r>
      <w:r w:rsidR="008E4E33" w:rsidRPr="000820C2">
        <w:rPr>
          <w:rFonts w:cs="Times New Roman" w:hAnsi="Times New Roman" w:ascii="Times New Roman"/>
          <w:sz w:val="24"/>
          <w:szCs w:val="24"/>
        </w:rPr>
        <w:t>Rješe</w:t>
      </w:r>
      <w:r w:rsidR="005E2196">
        <w:rPr>
          <w:rFonts w:cs="Times New Roman" w:hAnsi="Times New Roman" w:ascii="Times New Roman"/>
          <w:sz w:val="24"/>
          <w:szCs w:val="24"/>
        </w:rPr>
        <w:t>n</w:t>
      </w:r>
      <w:r w:rsidR="008E4E33" w:rsidRPr="000820C2">
        <w:rPr>
          <w:rFonts w:cs="Times New Roman" w:hAnsi="Times New Roman" w:ascii="Times New Roman"/>
          <w:sz w:val="24"/>
          <w:szCs w:val="24"/>
        </w:rPr>
        <w:t xml:space="preserve">jem naslovnog suda </w:t>
      </w:r>
      <w:r w:rsidR="008E4E33" w:rsidRPr="00365FEF">
        <w:rPr>
          <w:rFonts w:cs="Times New Roman" w:hAnsi="Times New Roman" w:ascii="Times New Roman"/>
          <w:sz w:val="24"/>
          <w:szCs w:val="24"/>
        </w:rPr>
        <w:t>posl. br</w:t>
      </w:r>
      <w:r w:rsidR="008E4E33" w:rsidRPr="000820C2">
        <w:rPr>
          <w:rFonts w:cs="Times New Roman" w:hAnsi="Times New Roman" w:ascii="Times New Roman"/>
          <w:sz w:val="24"/>
          <w:szCs w:val="24"/>
        </w:rPr>
        <w:t>. St-56/2015</w:t>
      </w:r>
      <w:r w:rsidR="002930AF">
        <w:rPr>
          <w:rFonts w:cs="Times New Roman" w:hAnsi="Times New Roman" w:ascii="Times New Roman"/>
          <w:sz w:val="24"/>
          <w:szCs w:val="24"/>
        </w:rPr>
        <w:t>-19</w:t>
      </w:r>
      <w:r w:rsidR="008E4E33" w:rsidRPr="000820C2">
        <w:rPr>
          <w:rFonts w:cs="Times New Roman" w:hAnsi="Times New Roman" w:ascii="Times New Roman"/>
          <w:sz w:val="24"/>
          <w:szCs w:val="24"/>
        </w:rPr>
        <w:t xml:space="preserve"> od 13. studenog 2015. godine otvoren je stečajni postupak nad dužnikom PROJEKT VARDA d.o.o. u stečaju, Poreč, Partizanska 13, OIB: 73790668523, a rješenjem istog suda od 29. studenog 2018. stečajni postupak je obustavljen i zaključen zbog nedostatnosti stečajne mase za pokriće troškova stečajnog postupka.</w:t>
      </w:r>
    </w:p>
    <w:p w:rsidRDefault="00365FEF" w:rsidP="000820C2" w:rsidR="007F778F" w:rsidRPr="000820C2">
      <w:pPr>
        <w:contextualSpacing/>
        <w:jc w:val="both"/>
        <w:rPr>
          <w:rFonts w:cs="Times New Roman" w:hAnsi="Times New Roman" w:ascii="Times New Roman"/>
          <w:sz w:val="24"/>
          <w:szCs w:val="24"/>
        </w:rPr>
      </w:pPr>
      <w:r>
        <w:rPr>
          <w:rFonts w:cs="Times New Roman" w:hAnsi="Times New Roman" w:ascii="Times New Roman"/>
          <w:sz w:val="24"/>
          <w:szCs w:val="24"/>
        </w:rPr>
        <w:tab/>
      </w:r>
      <w:r w:rsidR="007F778F" w:rsidRPr="000820C2">
        <w:rPr>
          <w:rFonts w:cs="Times New Roman" w:hAnsi="Times New Roman" w:ascii="Times New Roman"/>
          <w:sz w:val="24"/>
          <w:szCs w:val="24"/>
        </w:rPr>
        <w:t>Odredbom članka 94. SZ-a propisano je da stečajni upravitelj ima pravo na nagradu za svoj rad te na naknadu stvarnih troškova (stavak 1.). Nagradu stečajnom upravitelju rješenjem određuje sud prema uredbi kojom Vlada Republike Hrvatske utvrđuje kriterije i način obračuna i plaćanja nagrade stečajnim upraviteljima (stavak 2.), a naknadu troškova rješenjem određuje sud na temelju pisanoga, obrazloženoga i dokumentiranoga izvješća stečajnoga upravitelja (stavak 3.).</w:t>
      </w:r>
    </w:p>
    <w:p w:rsidRDefault="005E2196" w:rsidP="000820C2" w:rsidR="007F778F" w:rsidRPr="000820C2">
      <w:pPr>
        <w:contextualSpacing/>
        <w:jc w:val="both"/>
        <w:rPr>
          <w:rFonts w:cs="Times New Roman" w:hAnsi="Times New Roman" w:ascii="Times New Roman"/>
          <w:sz w:val="24"/>
          <w:szCs w:val="24"/>
        </w:rPr>
      </w:pPr>
      <w:r>
        <w:rPr>
          <w:rFonts w:cs="Times New Roman" w:hAnsi="Times New Roman" w:ascii="Times New Roman"/>
          <w:sz w:val="24"/>
          <w:szCs w:val="24"/>
        </w:rPr>
        <w:tab/>
      </w:r>
      <w:r w:rsidR="007F778F" w:rsidRPr="000820C2">
        <w:rPr>
          <w:rFonts w:cs="Times New Roman" w:hAnsi="Times New Roman" w:ascii="Times New Roman"/>
          <w:sz w:val="24"/>
          <w:szCs w:val="24"/>
        </w:rPr>
        <w:t>Odredbom članka 2. Uredbe o kriterijima i načinu obračuna i plaćanja nagrade stečajnim upraviteljima („Narodne novine“ br. 105/15, dalje: Uredba) propisano je da stečajni upravitelj ima pravo na nagradu za izvršene poslove stečajnoupraviteljske službe, a člankom 5. stavkom 1. propisano je da sud rješenjem utvrđuje visinu nagrade, uzimajući u obzir obujam i složenost poslova, rad stečajnog upravitelja na ispitivanju tražbina te vrijednost unovčene stečajne mase.</w:t>
      </w:r>
    </w:p>
    <w:p w:rsidRDefault="0046337E" w:rsidP="000820C2" w:rsidR="0046337E"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lastRenderedPageBreak/>
        <w:tab/>
        <w:t>Temeljem rješenja naslovnog suda broj St-56/2015-129 od 19. srpnja 2018 godine stečajnom upravitelju određena je nagrada u bruto iznosu od 6.241,04 kn za poslove obavljene u stečaju nad stečajnim dužnikom, a za čiju potpunu isplatu nije bilo sredstava zbog nedostatnosti stečajne mase, te je isplaćen dio u iznosu od 744,18 kn bruto, a ostao je neisplaćen iznos od 5.496,86 kn brato (obračuni i dokazi o isplati u spisu)</w:t>
      </w:r>
    </w:p>
    <w:p w:rsidRDefault="0046337E" w:rsidP="000820C2" w:rsidR="0046337E"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tab/>
        <w:t>Člankom 94., stavak 6. Stečajnog zakona određeno je da, ako u stečajnom postupku nema sredstava za nagradu i naknadu troškova stečajnog upravitelja, nagrada i naknada troškova isplatit će se iz sredstava Fonda za namirenje troškova stečajnog postupka.</w:t>
      </w:r>
    </w:p>
    <w:p w:rsidRDefault="0046337E" w:rsidP="000820C2" w:rsidR="0058654F"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t xml:space="preserve">Slijedom navedenog </w:t>
      </w:r>
      <w:r w:rsidR="0058654F" w:rsidRPr="000820C2">
        <w:rPr>
          <w:rFonts w:cs="Times New Roman" w:hAnsi="Times New Roman" w:ascii="Times New Roman"/>
          <w:sz w:val="24"/>
          <w:szCs w:val="24"/>
        </w:rPr>
        <w:t>dio odobrenog brutto iznosa nagrade (uz podmirenje pripadajućih poreza, prireza i doprinosa), stečajnom upravitelju će se isplatiti iz Fonda za pokriće troškova stečajnog postupka, a nakon pravomoć</w:t>
      </w:r>
      <w:r w:rsidR="005E2196">
        <w:rPr>
          <w:rFonts w:cs="Times New Roman" w:hAnsi="Times New Roman" w:ascii="Times New Roman"/>
          <w:sz w:val="24"/>
          <w:szCs w:val="24"/>
        </w:rPr>
        <w:t>nosti ovog rješenja.</w:t>
      </w:r>
    </w:p>
    <w:p w:rsidRDefault="005E2196" w:rsidP="000820C2" w:rsidR="005E2196">
      <w:pPr>
        <w:contextualSpacing/>
        <w:jc w:val="both"/>
        <w:rPr>
          <w:rFonts w:cs="Times New Roman" w:hAnsi="Times New Roman" w:ascii="Times New Roman"/>
          <w:sz w:val="24"/>
          <w:szCs w:val="24"/>
        </w:rPr>
      </w:pPr>
    </w:p>
    <w:p w:rsidRDefault="007F778F" w:rsidP="002930AF" w:rsidR="007F778F" w:rsidRPr="000820C2">
      <w:pPr>
        <w:contextualSpacing/>
        <w:jc w:val="center"/>
        <w:rPr>
          <w:rFonts w:cs="Times New Roman" w:hAnsi="Times New Roman" w:ascii="Times New Roman"/>
          <w:sz w:val="24"/>
          <w:szCs w:val="24"/>
        </w:rPr>
      </w:pPr>
      <w:r w:rsidRPr="000820C2">
        <w:rPr>
          <w:rFonts w:cs="Times New Roman" w:hAnsi="Times New Roman" w:ascii="Times New Roman"/>
          <w:sz w:val="24"/>
          <w:szCs w:val="24"/>
        </w:rPr>
        <w:t xml:space="preserve">U </w:t>
      </w:r>
      <w:r w:rsidR="00654ACD" w:rsidRPr="000820C2">
        <w:rPr>
          <w:rFonts w:cs="Times New Roman" w:hAnsi="Times New Roman" w:ascii="Times New Roman"/>
          <w:sz w:val="24"/>
          <w:szCs w:val="24"/>
        </w:rPr>
        <w:t>Pazinu 1</w:t>
      </w:r>
      <w:r w:rsidR="002930AF">
        <w:rPr>
          <w:rFonts w:cs="Times New Roman" w:hAnsi="Times New Roman" w:ascii="Times New Roman"/>
          <w:sz w:val="24"/>
          <w:szCs w:val="24"/>
        </w:rPr>
        <w:t>9</w:t>
      </w:r>
      <w:r w:rsidRPr="000820C2">
        <w:rPr>
          <w:rFonts w:cs="Times New Roman" w:hAnsi="Times New Roman" w:ascii="Times New Roman"/>
          <w:sz w:val="24"/>
          <w:szCs w:val="24"/>
        </w:rPr>
        <w:t xml:space="preserve">. </w:t>
      </w:r>
      <w:r w:rsidR="00654ACD" w:rsidRPr="000820C2">
        <w:rPr>
          <w:rFonts w:cs="Times New Roman" w:hAnsi="Times New Roman" w:ascii="Times New Roman"/>
          <w:sz w:val="24"/>
          <w:szCs w:val="24"/>
        </w:rPr>
        <w:t xml:space="preserve">prosinca </w:t>
      </w:r>
      <w:r w:rsidRPr="000820C2">
        <w:rPr>
          <w:rFonts w:cs="Times New Roman" w:hAnsi="Times New Roman" w:ascii="Times New Roman"/>
          <w:sz w:val="24"/>
          <w:szCs w:val="24"/>
        </w:rPr>
        <w:t>2018.</w:t>
      </w:r>
    </w:p>
    <w:p w:rsidRDefault="005E2196" w:rsidP="000820C2" w:rsidR="005E2196">
      <w:pPr>
        <w:contextualSpacing/>
        <w:jc w:val="both"/>
        <w:rPr>
          <w:rFonts w:cs="Times New Roman" w:hAnsi="Times New Roman" w:ascii="Times New Roman"/>
          <w:sz w:val="24"/>
          <w:szCs w:val="24"/>
        </w:rPr>
      </w:pPr>
    </w:p>
    <w:p w:rsidRDefault="005E2196" w:rsidP="000820C2" w:rsidR="007F778F" w:rsidRPr="000820C2">
      <w:pPr>
        <w:contextualSpacing/>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7F778F" w:rsidRPr="000820C2">
        <w:rPr>
          <w:rFonts w:cs="Times New Roman" w:hAnsi="Times New Roman" w:ascii="Times New Roman"/>
          <w:sz w:val="24"/>
          <w:szCs w:val="24"/>
        </w:rPr>
        <w:t>Su</w:t>
      </w:r>
      <w:r w:rsidR="00654ACD" w:rsidRPr="000820C2">
        <w:rPr>
          <w:rFonts w:cs="Times New Roman" w:hAnsi="Times New Roman" w:ascii="Times New Roman"/>
          <w:sz w:val="24"/>
          <w:szCs w:val="24"/>
        </w:rPr>
        <w:t>dac</w:t>
      </w:r>
    </w:p>
    <w:p w:rsidRDefault="005E2196" w:rsidP="000820C2" w:rsidR="007F778F" w:rsidRPr="000820C2">
      <w:pPr>
        <w:contextualSpacing/>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654ACD" w:rsidRPr="000820C2">
        <w:rPr>
          <w:rFonts w:cs="Times New Roman" w:hAnsi="Times New Roman" w:ascii="Times New Roman"/>
          <w:sz w:val="24"/>
          <w:szCs w:val="24"/>
        </w:rPr>
        <w:t>Damir Rabar</w:t>
      </w:r>
      <w:r w:rsidR="003F0381">
        <w:rPr>
          <w:rFonts w:cs="Times New Roman" w:hAnsi="Times New Roman" w:ascii="Times New Roman"/>
          <w:sz w:val="24"/>
          <w:szCs w:val="24"/>
        </w:rPr>
        <w:t>, v.r.</w:t>
      </w:r>
    </w:p>
    <w:p w:rsidRDefault="00654ACD" w:rsidP="000820C2" w:rsidR="00654ACD" w:rsidRPr="000820C2">
      <w:pPr>
        <w:contextualSpacing/>
        <w:jc w:val="both"/>
        <w:rPr>
          <w:rFonts w:cs="Times New Roman" w:hAnsi="Times New Roman" w:ascii="Times New Roman"/>
          <w:sz w:val="24"/>
          <w:szCs w:val="24"/>
        </w:rPr>
      </w:pPr>
    </w:p>
    <w:p w:rsidRDefault="007F778F" w:rsidP="000820C2" w:rsidR="007F778F"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t> </w:t>
      </w:r>
    </w:p>
    <w:p w:rsidRDefault="007F778F" w:rsidP="000820C2" w:rsidR="00654ACD"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t> </w:t>
      </w:r>
      <w:r w:rsidR="002930AF" w:rsidRPr="000820C2">
        <w:rPr>
          <w:rFonts w:cs="Times New Roman" w:hAnsi="Times New Roman" w:ascii="Times New Roman"/>
          <w:sz w:val="24"/>
          <w:szCs w:val="24"/>
        </w:rPr>
        <w:t xml:space="preserve">UPUTA O PRAVNOM LIJEKU: </w:t>
      </w:r>
    </w:p>
    <w:p w:rsidRDefault="00654ACD" w:rsidP="000820C2" w:rsidR="007F778F" w:rsidRPr="000820C2">
      <w:pPr>
        <w:contextualSpacing/>
        <w:jc w:val="both"/>
        <w:rPr>
          <w:rFonts w:cs="Times New Roman" w:hAnsi="Times New Roman" w:ascii="Times New Roman"/>
          <w:sz w:val="24"/>
          <w:szCs w:val="24"/>
        </w:rPr>
      </w:pPr>
      <w:r w:rsidRPr="000820C2">
        <w:rPr>
          <w:rFonts w:cs="Times New Roman" w:hAnsi="Times New Roman" w:ascii="Times New Roman"/>
          <w:sz w:val="24"/>
          <w:szCs w:val="24"/>
        </w:rPr>
        <w:tab/>
      </w:r>
      <w:r w:rsidR="007F778F" w:rsidRPr="000820C2">
        <w:rPr>
          <w:rFonts w:cs="Times New Roman" w:hAnsi="Times New Roman" w:ascii="Times New Roman"/>
          <w:sz w:val="24"/>
          <w:szCs w:val="24"/>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F778F" w:rsidP="000820C2" w:rsidR="007F778F">
      <w:pPr>
        <w:contextualSpacing/>
        <w:jc w:val="both"/>
        <w:rPr>
          <w:rFonts w:cs="Times New Roman" w:hAnsi="Times New Roman" w:ascii="Times New Roman"/>
          <w:sz w:val="24"/>
          <w:szCs w:val="24"/>
        </w:rPr>
      </w:pPr>
      <w:r w:rsidRPr="000820C2">
        <w:rPr>
          <w:rFonts w:cs="Times New Roman" w:hAnsi="Times New Roman" w:ascii="Times New Roman"/>
          <w:sz w:val="24"/>
          <w:szCs w:val="24"/>
        </w:rPr>
        <w:t> </w:t>
      </w:r>
    </w:p>
    <w:p w:rsidRDefault="002930AF" w:rsidP="000820C2" w:rsidR="002930AF">
      <w:pPr>
        <w:contextualSpacing/>
        <w:jc w:val="both"/>
        <w:rPr>
          <w:rFonts w:cs="Times New Roman" w:hAnsi="Times New Roman" w:ascii="Times New Roman"/>
          <w:sz w:val="24"/>
          <w:szCs w:val="24"/>
        </w:rPr>
      </w:pPr>
      <w:r>
        <w:rPr>
          <w:rFonts w:cs="Times New Roman" w:hAnsi="Times New Roman" w:ascii="Times New Roman"/>
          <w:sz w:val="24"/>
          <w:szCs w:val="24"/>
        </w:rPr>
        <w:t>DNA:</w:t>
      </w:r>
    </w:p>
    <w:p w:rsidRDefault="002930AF" w:rsidP="000820C2" w:rsidR="002930AF">
      <w:pPr>
        <w:contextualSpacing/>
        <w:jc w:val="both"/>
        <w:rPr>
          <w:rFonts w:cs="Times New Roman" w:hAnsi="Times New Roman" w:ascii="Times New Roman"/>
          <w:sz w:val="24"/>
          <w:szCs w:val="24"/>
        </w:rPr>
      </w:pPr>
      <w:r>
        <w:rPr>
          <w:rFonts w:cs="Times New Roman" w:hAnsi="Times New Roman" w:ascii="Times New Roman"/>
          <w:sz w:val="24"/>
          <w:szCs w:val="24"/>
        </w:rPr>
        <w:t>- stečajna upraviteljica Vlasta Majstorović, Koparska 37, Pula</w:t>
      </w:r>
    </w:p>
    <w:p w:rsidRDefault="002930AF" w:rsidP="000820C2" w:rsidR="002930AF">
      <w:pPr>
        <w:contextualSpacing/>
        <w:jc w:val="both"/>
        <w:rPr>
          <w:rFonts w:cs="Times New Roman" w:hAnsi="Times New Roman" w:ascii="Times New Roman"/>
          <w:sz w:val="24"/>
          <w:szCs w:val="24"/>
        </w:rPr>
      </w:pPr>
      <w:r>
        <w:rPr>
          <w:rFonts w:cs="Times New Roman" w:hAnsi="Times New Roman" w:ascii="Times New Roman"/>
          <w:sz w:val="24"/>
          <w:szCs w:val="24"/>
        </w:rPr>
        <w:t>- e-oglasna ploča suda 8 dana</w:t>
      </w:r>
    </w:p>
    <w:p w:rsidRDefault="002930AF" w:rsidP="000820C2" w:rsidR="002930AF" w:rsidRPr="000820C2">
      <w:pPr>
        <w:contextualSpacing/>
        <w:jc w:val="both"/>
        <w:rPr>
          <w:rFonts w:cs="Times New Roman" w:hAnsi="Times New Roman" w:ascii="Times New Roman"/>
          <w:sz w:val="24"/>
          <w:szCs w:val="24"/>
        </w:rPr>
      </w:pPr>
      <w:r>
        <w:rPr>
          <w:rFonts w:cs="Times New Roman" w:hAnsi="Times New Roman" w:ascii="Times New Roman"/>
          <w:sz w:val="24"/>
          <w:szCs w:val="24"/>
        </w:rPr>
        <w:t xml:space="preserve">- Trgovački sud u Rijeci, računovodstvo, po pravomoćnosti </w:t>
      </w:r>
    </w:p>
    <w:p w:rsidRDefault="00EB7624" w:rsidP="000820C2" w:rsidR="00EB7624" w:rsidRPr="000820C2">
      <w:pPr>
        <w:contextualSpacing/>
        <w:jc w:val="both"/>
        <w:rPr>
          <w:rFonts w:cs="Times New Roman" w:hAnsi="Times New Roman" w:ascii="Times New Roman"/>
          <w:sz w:val="24"/>
          <w:szCs w:val="24"/>
        </w:rPr>
      </w:pPr>
    </w:p>
    <w:sectPr w:rsidSect="002930AF" w:rsidR="00EB7624" w:rsidRPr="000820C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0AF" w:rsidP="002930AF" w:rsidR="002930AF">
      <w:pPr>
        <w:spacing w:lineRule="auto" w:line="240" w:after="0"/>
      </w:pPr>
      <w:r>
        <w:separator/>
      </w:r>
    </w:p>
  </w:endnote>
  <w:endnote w:id="0" w:type="continuationSeparator">
    <w:p w:rsidRDefault="002930AF" w:rsidP="002930AF" w:rsidR="002930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0AF" w:rsidP="002930AF" w:rsidR="002930AF">
      <w:pPr>
        <w:spacing w:lineRule="auto" w:line="240" w:after="0"/>
      </w:pPr>
      <w:r>
        <w:separator/>
      </w:r>
    </w:p>
  </w:footnote>
  <w:footnote w:id="0" w:type="continuationSeparator">
    <w:p w:rsidRDefault="002930AF" w:rsidP="002930AF" w:rsidR="002930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4668354"/>
      <w:docPartObj>
        <w:docPartGallery w:val="Page Numbers (Top of Page)"/>
        <w:docPartUnique/>
      </w:docPartObj>
    </w:sdtPr>
    <w:sdtEndPr>
      <w:rPr>
        <w:rFonts w:cs="Times New Roman" w:hAnsi="Times New Roman" w:ascii="Times New Roman"/>
        <w:sz w:val="24"/>
        <w:szCs w:val="24"/>
      </w:rPr>
    </w:sdtEndPr>
    <w:sdtContent>
      <w:p w:rsidRDefault="002930AF" w:rsidP="002930AF" w:rsidR="002930AF">
        <w:pPr>
          <w:pStyle w:val="Zaglavlje"/>
          <w:ind w:firstLine="4248"/>
          <w:jc w:val="center"/>
        </w:pPr>
        <w:r w:rsidRPr="002930AF">
          <w:rPr>
            <w:rFonts w:cs="Times New Roman" w:hAnsi="Times New Roman" w:ascii="Times New Roman"/>
            <w:sz w:val="24"/>
            <w:szCs w:val="24"/>
          </w:rPr>
          <w:fldChar w:fldCharType="begin"/>
        </w:r>
        <w:r w:rsidRPr="002930AF">
          <w:rPr>
            <w:rFonts w:cs="Times New Roman" w:hAnsi="Times New Roman" w:ascii="Times New Roman"/>
            <w:sz w:val="24"/>
            <w:szCs w:val="24"/>
          </w:rPr>
          <w:instrText>PAGE   \* MERGEFORMAT</w:instrText>
        </w:r>
        <w:r w:rsidRPr="002930AF">
          <w:rPr>
            <w:rFonts w:cs="Times New Roman" w:hAnsi="Times New Roman" w:ascii="Times New Roman"/>
            <w:sz w:val="24"/>
            <w:szCs w:val="24"/>
          </w:rPr>
          <w:fldChar w:fldCharType="separate"/>
        </w:r>
        <w:r w:rsidR="00F5024A">
          <w:rPr>
            <w:rFonts w:cs="Times New Roman" w:hAnsi="Times New Roman" w:ascii="Times New Roman"/>
            <w:noProof/>
            <w:sz w:val="24"/>
            <w:szCs w:val="24"/>
          </w:rPr>
          <w:t>2</w:t>
        </w:r>
        <w:r w:rsidRPr="002930AF">
          <w:rPr>
            <w:rFonts w:cs="Times New Roman" w:hAnsi="Times New Roman" w:ascii="Times New Roman"/>
            <w:sz w:val="24"/>
            <w:szCs w:val="24"/>
          </w:rPr>
          <w:fldChar w:fldCharType="end"/>
        </w:r>
        <w:r>
          <w:rPr>
            <w:rFonts w:cs="Times New Roman" w:hAnsi="Times New Roman" w:ascii="Times New Roman"/>
            <w:sz w:val="24"/>
            <w:szCs w:val="24"/>
          </w:rPr>
          <w:tab/>
        </w:r>
        <w:r>
          <w:rPr>
            <w:rFonts w:cs="Times New Roman" w:hAnsi="Times New Roman" w:ascii="Times New Roman"/>
            <w:sz w:val="24"/>
            <w:szCs w:val="24"/>
          </w:rPr>
          <w:tab/>
          <w:t>1 St-56/2015-151</w:t>
        </w:r>
      </w:p>
    </w:sdtContent>
  </w:sdt>
  <w:p w:rsidRDefault="002930AF" w:rsidR="002930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778F"/>
    <w:rsid w:val="000820C2"/>
    <w:rsid w:val="00093B1F"/>
    <w:rsid w:val="000B6A49"/>
    <w:rsid w:val="002930AF"/>
    <w:rsid w:val="00365FEF"/>
    <w:rsid w:val="003F0381"/>
    <w:rsid w:val="0046337E"/>
    <w:rsid w:val="0058654F"/>
    <w:rsid w:val="005E2196"/>
    <w:rsid w:val="00654ACD"/>
    <w:rsid w:val="007F778F"/>
    <w:rsid w:val="008E4E33"/>
    <w:rsid w:val="00AC6546"/>
    <w:rsid w:val="00BF71C9"/>
    <w:rsid w:val="00C21C59"/>
    <w:rsid w:val="00CF336C"/>
    <w:rsid w:val="00D80BDC"/>
    <w:rsid w:val="00EB7624"/>
    <w:rsid w:val="00F502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link w:val="Naslov1Char"/>
    <w:uiPriority w:val="9"/>
    <w:qFormat/>
    <w:rsid w:val="007F778F"/>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styleId="Naslov2" w:type="paragraph">
    <w:name w:val="heading 2"/>
    <w:basedOn w:val="Normal"/>
    <w:link w:val="Naslov2Char"/>
    <w:uiPriority w:val="9"/>
    <w:qFormat/>
    <w:rsid w:val="007F778F"/>
    <w:pPr>
      <w:spacing w:lineRule="auto" w:line="240" w:afterAutospacing="true" w:after="100" w:beforeAutospacing="true" w:before="100"/>
      <w:outlineLvl w:val="1"/>
    </w:pPr>
    <w:rPr>
      <w:rFonts w:cs="Times New Roman" w:eastAsia="Times New Roman" w:hAnsi="Times New Roman" w:ascii="Times New Roman"/>
      <w:b/>
      <w:bCs/>
      <w:sz w:val="36"/>
      <w:szCs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rFonts w:cs="Times New Roman" w:eastAsia="Times New Roman" w:hAnsi="Times New Roman" w:ascii="Times New Roman"/>
      <w:sz w:val="24"/>
      <w:szCs w:val="20"/>
      <w:lang w:eastAsia="hr-HR"/>
    </w:rPr>
  </w:style>
  <w:style w:customStyle="true" w:styleId="Naslov1Char" w:type="character">
    <w:name w:val="Naslov 1 Char"/>
    <w:basedOn w:val="Zadanifontodlomka"/>
    <w:link w:val="Naslov1"/>
    <w:uiPriority w:val="9"/>
    <w:rsid w:val="007F778F"/>
    <w:rPr>
      <w:rFonts w:cs="Times New Roman" w:eastAsia="Times New Roman" w:hAnsi="Times New Roman" w:ascii="Times New Roman"/>
      <w:b/>
      <w:bCs/>
      <w:kern w:val="36"/>
      <w:sz w:val="48"/>
      <w:szCs w:val="48"/>
      <w:lang w:eastAsia="hr-HR"/>
    </w:rPr>
  </w:style>
  <w:style w:customStyle="true" w:styleId="Naslov2Char" w:type="character">
    <w:name w:val="Naslov 2 Char"/>
    <w:basedOn w:val="Zadanifontodlomka"/>
    <w:link w:val="Naslov2"/>
    <w:uiPriority w:val="9"/>
    <w:rsid w:val="007F778F"/>
    <w:rPr>
      <w:rFonts w:cs="Times New Roman" w:eastAsia="Times New Roman" w:hAnsi="Times New Roman" w:ascii="Times New Roman"/>
      <w:b/>
      <w:bCs/>
      <w:sz w:val="36"/>
      <w:szCs w:val="36"/>
      <w:lang w:eastAsia="hr-HR"/>
    </w:rPr>
  </w:style>
  <w:style w:styleId="StandardWeb" w:type="paragraph">
    <w:name w:val="Normal (Web)"/>
    <w:basedOn w:val="Normal"/>
    <w:uiPriority w:val="99"/>
    <w:unhideWhenUsed/>
    <w:rsid w:val="007F77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Hiperveza" w:type="character">
    <w:name w:val="Hyperlink"/>
    <w:basedOn w:val="Zadanifontodlomka"/>
    <w:uiPriority w:val="99"/>
    <w:unhideWhenUsed/>
    <w:rsid w:val="000820C2"/>
    <w:rPr>
      <w:color w:themeColor="hyperlink" w:val="0000FF"/>
      <w:u w:val="single"/>
    </w:rPr>
  </w:style>
  <w:style w:styleId="Zaglavlje" w:type="paragraph">
    <w:name w:val="header"/>
    <w:basedOn w:val="Normal"/>
    <w:link w:val="ZaglavljeChar"/>
    <w:uiPriority w:val="99"/>
    <w:unhideWhenUsed/>
    <w:rsid w:val="002930A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930AF"/>
  </w:style>
  <w:style w:styleId="Podnoje" w:type="paragraph">
    <w:name w:val="footer"/>
    <w:basedOn w:val="Normal"/>
    <w:link w:val="PodnojeChar"/>
    <w:uiPriority w:val="99"/>
    <w:unhideWhenUsed/>
    <w:rsid w:val="002930A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930AF"/>
  </w:style>
  <w:style w:styleId="Tekstbalonia" w:type="paragraph">
    <w:name w:val="Balloon Text"/>
    <w:basedOn w:val="Normal"/>
    <w:link w:val="TekstbaloniaChar"/>
    <w:uiPriority w:val="99"/>
    <w:semiHidden/>
    <w:unhideWhenUsed/>
    <w:rsid w:val="002930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30AF"/>
    <w:rPr>
      <w:rFonts w:cs="Tahoma" w:hAnsi="Tahoma" w:ascii="Tahoma"/>
      <w:sz w:val="16"/>
      <w:szCs w:val="16"/>
    </w:rPr>
  </w:style>
  <w:style w:styleId="Bezproreda" w:type="paragraph">
    <w:name w:val="No Spacing"/>
    <w:uiPriority w:val="1"/>
    <w:qFormat/>
    <w:rsid w:val="002930AF"/>
    <w:pPr>
      <w:spacing w:lineRule="auto" w:line="240" w:after="0"/>
    </w:pPr>
  </w:style>
  <w:style w:styleId="Tekstrezerviranogmjesta" w:type="character">
    <w:name w:val="Placeholder Text"/>
    <w:basedOn w:val="Zadanifontodlomka"/>
    <w:uiPriority w:val="99"/>
    <w:semiHidden/>
    <w:rsid w:val="00F5024A"/>
    <w:rPr>
      <w:color w:val="808080"/>
      <w:bdr w:space="0" w:sz="0" w:color="auto" w:val="none"/>
      <w:shd w:fill="auto" w:color="auto" w:val="clear"/>
    </w:rPr>
  </w:style>
  <w:style w:customStyle="true" w:styleId="eSPISCCParagraphDefaultFont" w:type="character">
    <w:name w:val="eSPIS_CC_Paragraph Default Font"/>
    <w:basedOn w:val="Zadanifontodlomka"/>
    <w:rsid w:val="00F502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024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02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02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link w:val="Naslov1Char"/>
    <w:uiPriority w:val="9"/>
    <w:qFormat/>
    <w:rsid w:val="007F778F"/>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styleId="Naslov2" w:type="paragraph">
    <w:name w:val="heading 2"/>
    <w:basedOn w:val="Normal"/>
    <w:link w:val="Naslov2Char"/>
    <w:uiPriority w:val="9"/>
    <w:qFormat/>
    <w:rsid w:val="007F778F"/>
    <w:pPr>
      <w:spacing w:after="100" w:afterAutospacing="1" w:before="100" w:beforeAutospacing="1" w:line="240" w:lineRule="auto"/>
      <w:outlineLvl w:val="1"/>
    </w:pPr>
    <w:rPr>
      <w:rFonts w:ascii="Times New Roman" w:cs="Times New Roman" w:eastAsia="Times New Roman" w:hAnsi="Times New Roman"/>
      <w:b/>
      <w:bCs/>
      <w:sz w:val="36"/>
      <w:szCs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rFonts w:ascii="Times New Roman" w:cs="Times New Roman" w:eastAsia="Times New Roman" w:hAnsi="Times New Roman"/>
      <w:sz w:val="24"/>
      <w:szCs w:val="20"/>
      <w:lang w:eastAsia="hr-HR"/>
    </w:rPr>
  </w:style>
  <w:style w:customStyle="1" w:styleId="Naslov1Char" w:type="character">
    <w:name w:val="Naslov 1 Char"/>
    <w:basedOn w:val="Zadanifontodlomka"/>
    <w:link w:val="Naslov1"/>
    <w:uiPriority w:val="9"/>
    <w:rsid w:val="007F778F"/>
    <w:rPr>
      <w:rFonts w:ascii="Times New Roman" w:cs="Times New Roman" w:eastAsia="Times New Roman" w:hAnsi="Times New Roman"/>
      <w:b/>
      <w:bCs/>
      <w:kern w:val="36"/>
      <w:sz w:val="48"/>
      <w:szCs w:val="48"/>
      <w:lang w:eastAsia="hr-HR"/>
    </w:rPr>
  </w:style>
  <w:style w:customStyle="1" w:styleId="Naslov2Char" w:type="character">
    <w:name w:val="Naslov 2 Char"/>
    <w:basedOn w:val="Zadanifontodlomka"/>
    <w:link w:val="Naslov2"/>
    <w:uiPriority w:val="9"/>
    <w:rsid w:val="007F778F"/>
    <w:rPr>
      <w:rFonts w:ascii="Times New Roman" w:cs="Times New Roman" w:eastAsia="Times New Roman" w:hAnsi="Times New Roman"/>
      <w:b/>
      <w:bCs/>
      <w:sz w:val="36"/>
      <w:szCs w:val="36"/>
      <w:lang w:eastAsia="hr-HR"/>
    </w:rPr>
  </w:style>
  <w:style w:styleId="StandardWeb" w:type="paragraph">
    <w:name w:val="Normal (Web)"/>
    <w:basedOn w:val="Normal"/>
    <w:uiPriority w:val="99"/>
    <w:unhideWhenUsed/>
    <w:rsid w:val="007F778F"/>
    <w:pPr>
      <w:spacing w:after="100" w:afterAutospacing="1" w:before="100" w:beforeAutospacing="1" w:line="240" w:lineRule="auto"/>
    </w:pPr>
    <w:rPr>
      <w:rFonts w:ascii="Times New Roman" w:cs="Times New Roman" w:eastAsia="Times New Roman" w:hAnsi="Times New Roman"/>
      <w:sz w:val="24"/>
      <w:szCs w:val="24"/>
      <w:lang w:eastAsia="hr-HR"/>
    </w:rPr>
  </w:style>
  <w:style w:styleId="Hiperveza" w:type="character">
    <w:name w:val="Hyperlink"/>
    <w:basedOn w:val="Zadanifontodlomka"/>
    <w:uiPriority w:val="99"/>
    <w:unhideWhenUsed/>
    <w:rsid w:val="000820C2"/>
    <w:rPr>
      <w:color w:themeColor="hyperlink" w:val="0000FF"/>
      <w:u w:val="single"/>
    </w:rPr>
  </w:style>
  <w:style w:styleId="Zaglavlje" w:type="paragraph">
    <w:name w:val="header"/>
    <w:basedOn w:val="Normal"/>
    <w:link w:val="ZaglavljeChar"/>
    <w:uiPriority w:val="99"/>
    <w:unhideWhenUsed/>
    <w:rsid w:val="002930A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930AF"/>
  </w:style>
  <w:style w:styleId="Podnoje" w:type="paragraph">
    <w:name w:val="footer"/>
    <w:basedOn w:val="Normal"/>
    <w:link w:val="PodnojeChar"/>
    <w:uiPriority w:val="99"/>
    <w:unhideWhenUsed/>
    <w:rsid w:val="002930A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930AF"/>
  </w:style>
  <w:style w:styleId="Tekstbalonia" w:type="paragraph">
    <w:name w:val="Balloon Text"/>
    <w:basedOn w:val="Normal"/>
    <w:link w:val="TekstbaloniaChar"/>
    <w:uiPriority w:val="99"/>
    <w:semiHidden/>
    <w:unhideWhenUsed/>
    <w:rsid w:val="002930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930AF"/>
    <w:rPr>
      <w:rFonts w:ascii="Tahoma" w:cs="Tahoma" w:hAnsi="Tahoma"/>
      <w:sz w:val="16"/>
      <w:szCs w:val="16"/>
    </w:rPr>
  </w:style>
  <w:style w:styleId="Bezproreda" w:type="paragraph">
    <w:name w:val="No Spacing"/>
    <w:uiPriority w:val="1"/>
    <w:qFormat/>
    <w:rsid w:val="002930AF"/>
    <w:pPr>
      <w:spacing w:after="0" w:line="240" w:lineRule="auto"/>
    </w:pPr>
  </w:style>
  <w:style w:styleId="Tekstrezerviranogmjesta" w:type="character">
    <w:name w:val="Placeholder Text"/>
    <w:basedOn w:val="Zadanifontodlomka"/>
    <w:uiPriority w:val="99"/>
    <w:semiHidden/>
    <w:rsid w:val="00F5024A"/>
    <w:rPr>
      <w:color w:val="808080"/>
      <w:bdr w:color="auto" w:space="0" w:sz="0" w:val="none"/>
      <w:shd w:color="auto" w:fill="auto" w:val="clear"/>
    </w:rPr>
  </w:style>
  <w:style w:customStyle="1" w:styleId="eSPISCCParagraphDefaultFont" w:type="character">
    <w:name w:val="eSPIS_CC_Paragraph Default Font"/>
    <w:basedOn w:val="Zadanifontodlomka"/>
    <w:rsid w:val="00F502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024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02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02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0441059">
      <w:bodyDiv w:val="true"/>
      <w:marLeft w:val="0"/>
      <w:marRight w:val="0"/>
      <w:marTop w:val="0"/>
      <w:marBottom w:val="0"/>
      <w:divBdr>
        <w:top w:space="0" w:sz="0" w:color="auto" w:val="none"/>
        <w:left w:space="0" w:sz="0" w:color="auto" w:val="none"/>
        <w:bottom w:space="0" w:sz="0" w:color="auto" w:val="none"/>
        <w:right w:space="0" w:sz="0" w:color="auto" w:val="none"/>
      </w:divBdr>
      <w:divsChild>
        <w:div w:id="189774195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prosinca 2018.</izvorni_sadrzaj>
    <derivirana_varijabla naziv="DomainObject.Predmet.DatumRjesavanja_1">3.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izvorni_sadrzaj>
    <derivirana_varijabla naziv="DomainObject.Predmet.Opis_1">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St-56/2015</izvorni_sadrzaj>
    <derivirana_varijabla naziv="DomainObject.Predmet.OznakaBroj_1">St-56/2015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Damir</izvorni_sadrzaj>
    <derivirana_varijabla naziv="DomainObject.Predmet.PredmetRijesio.Ime_1">Damir</derivirana_varijabla>
  </DomainObject.Predmet.PredmetRijesio.Ime>
  <DomainObject.Predmet.PredmetRijesio.Oib>
    <izvorni_sadrzaj/>
    <derivirana_varijabla naziv="DomainObject.Predmet.PredmetRijesio.Oib_1"/>
  </DomainObject.Predmet.PredmetRijesio.Oib>
  <DomainObject.Predmet.PredmetRijesio.Prezime>
    <izvorni_sadrzaj>Rabar</izvorni_sadrzaj>
    <derivirana_varijabla naziv="DomainObject.Predmet.PredmetRijesio.Prezime_1">Rabar</derivirana_varijabla>
  </DomainObject.Predmet.PredmetRijesio.Prezime>
  <DomainObject.Predmet.PrimjedbaSuca>
    <izvorni_sadrzaj/>
    <derivirana_varijabla naziv="DomainObject.Predmet.PrimjedbaSuca_1"/>
  </DomainObject.Predmet.PrimjedbaSuca>
  <DomainObject.Predmet.ProtustrankaFormated>
    <izvorni_sadrzaj>  PROJEKT VARDA d.o.o. POREČ</izvorni_sadrzaj>
    <derivirana_varijabla naziv="DomainObject.Predmet.ProtustrankaFormated_1">  PROJEKT VARDA d.o.o. POREČ</derivirana_varijabla>
  </DomainObject.Predmet.ProtustrankaFormated>
  <DomainObject.Predmet.ProtustrankaFormatedOIB>
    <izvorni_sadrzaj>  PROJEKT VARDA d.o.o. POREČ, OIB 73790668523</izvorni_sadrzaj>
    <derivirana_varijabla naziv="DomainObject.Predmet.ProtustrankaFormatedOIB_1">  PROJEKT VARDA d.o.o. POREČ, OIB 73790668523</derivirana_varijabla>
  </DomainObject.Predmet.ProtustrankaFormatedOIB>
  <DomainObject.Predmet.ProtustrankaFormatedWithAdress>
    <izvorni_sadrzaj> PROJEKT VARDA d.o.o. POREČ, Partizanska 13, 52440 Poreč</izvorni_sadrzaj>
    <derivirana_varijabla naziv="DomainObject.Predmet.ProtustrankaFormatedWithAdress_1"> PROJEKT VARDA d.o.o. POREČ, Partizanska 13, 52440 Poreč</derivirana_varijabla>
  </DomainObject.Predmet.ProtustrankaFormatedWithAdress>
  <DomainObject.Predmet.ProtustrankaFormatedWithAdressOIB>
    <izvorni_sadrzaj> PROJEKT VARDA d.o.o. POREČ, OIB 73790668523, Partizanska 13, 52440 Poreč</izvorni_sadrzaj>
    <derivirana_varijabla naziv="DomainObject.Predmet.ProtustrankaFormatedWithAdressOIB_1"> PROJEKT VARDA d.o.o. POREČ, OIB 73790668523, Partizanska 13, 52440 Poreč</derivirana_varijabla>
  </DomainObject.Predmet.ProtustrankaFormatedWithAdressOIB>
  <DomainObject.Predmet.ProtustrankaWithAdress>
    <izvorni_sadrzaj>PROJEKT VARDA d.o.o. POREČ Partizanska 13, 52440 Poreč</izvorni_sadrzaj>
    <derivirana_varijabla naziv="DomainObject.Predmet.ProtustrankaWithAdress_1">PROJEKT VARDA d.o.o. POREČ Partizanska 13, 52440 Poreč</derivirana_varijabla>
  </DomainObject.Predmet.ProtustrankaWithAdress>
  <DomainObject.Predmet.ProtustrankaWithAdressOIB>
    <izvorni_sadrzaj>PROJEKT VARDA d.o.o. POREČ, OIB 73790668523, Partizanska 13, 52440 Poreč</izvorni_sadrzaj>
    <derivirana_varijabla naziv="DomainObject.Predmet.ProtustrankaWithAdressOIB_1">PROJEKT VARDA d.o.o. POREČ, OIB 73790668523, Partizanska 13, 52440 Poreč</derivirana_varijabla>
  </DomainObject.Predmet.ProtustrankaWithAdressOIB>
  <DomainObject.Predmet.ProtustrankaNazivFormated>
    <izvorni_sadrzaj>PROJEKT VARDA d.o.o. POREČ</izvorni_sadrzaj>
    <derivirana_varijabla naziv="DomainObject.Predmet.ProtustrankaNazivFormated_1">PROJEKT VARDA d.o.o. POREČ</derivirana_varijabla>
  </DomainObject.Predmet.ProtustrankaNazivFormated>
  <DomainObject.Predmet.ProtustrankaNazivFormatedOIB>
    <izvorni_sadrzaj>PROJEKT VARDA d.o.o. POREČ, OIB 73790668523</izvorni_sadrzaj>
    <derivirana_varijabla naziv="DomainObject.Predmet.ProtustrankaNazivFormatedOIB_1">PROJEKT VARDA d.o.o. POREČ, OIB 73790668523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395997.03</izvorni_sadrzaj>
    <derivirana_varijabla naziv="DomainObject.Predmet.TrenutnaVrijednost_1">395997.03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VARDA d.o.o. POREČ</item>
    </izvorni_sadrzaj>
    <derivirana_varijabla naziv="DomainObject.Predmet.ProtuStrankaListFormated_1">
      <item>PROJEKT VARDA d.o.o. POREČ</item>
    </derivirana_varijabla>
  </DomainObject.Predmet.ProtuStrankaListFormated>
  <DomainObject.Predmet.ProtuStrankaListFormatedOIB>
    <izvorni_sadrzaj>
      <item>PROJEKT VARDA d.o.o. POREČ, OIB 73790668523</item>
    </izvorni_sadrzaj>
    <derivirana_varijabla naziv="DomainObject.Predmet.ProtuStrankaListFormatedOIB_1">
      <item>PROJEKT VARDA d.o.o. POREČ, OIB 73790668523</item>
    </derivirana_varijabla>
  </DomainObject.Predmet.ProtuStrankaListFormatedOIB>
  <DomainObject.Predmet.ProtuStrankaListFormatedWithAdress>
    <izvorni_sadrzaj>
      <item>PROJEKT VARDA d.o.o. POREČ, Partizanska 13, 52440 Poreč</item>
    </izvorni_sadrzaj>
    <derivirana_varijabla naziv="DomainObject.Predmet.ProtuStrankaListFormatedWithAdress_1">
      <item>PROJEKT VARDA d.o.o. POREČ, Partizanska 13, 52440 Poreč</item>
    </derivirana_varijabla>
  </DomainObject.Predmet.ProtuStrankaListFormatedWithAdress>
  <DomainObject.Predmet.ProtuStrankaListFormatedWithAdressOIB>
    <izvorni_sadrzaj>
      <item>PROJEKT VARDA d.o.o. POREČ, OIB 73790668523, Partizanska 13, 52440 Poreč</item>
    </izvorni_sadrzaj>
    <derivirana_varijabla naziv="DomainObject.Predmet.ProtuStrankaListFormatedWithAdressOIB_1">
      <item>PROJEKT VARDA d.o.o. POREČ, OIB 73790668523, Partizanska 13, 52440 Poreč</item>
    </derivirana_varijabla>
  </DomainObject.Predmet.ProtuStrankaListFormatedWithAdressOIB>
  <DomainObject.Predmet.ProtuStrankaListNazivFormated>
    <izvorni_sadrzaj>
      <item>PROJEKT VARDA d.o.o. POREČ</item>
    </izvorni_sadrzaj>
    <derivirana_varijabla naziv="DomainObject.Predmet.ProtuStrankaListNazivFormated_1">
      <item>PROJEKT VARDA d.o.o. POREČ</item>
    </derivirana_varijabla>
  </DomainObject.Predmet.ProtuStrankaListNazivFormated>
  <DomainObject.Predmet.ProtuStrankaListNazivFormatedOIB>
    <izvorni_sadrzaj>
      <item>PROJEKT VARDA d.o.o. POREČ, OIB 73790668523</item>
    </izvorni_sadrzaj>
    <derivirana_varijabla naziv="DomainObject.Predmet.ProtuStrankaListNazivFormatedOIB_1">
      <item>PROJEKT VARDA d.o.o. POREČ, OIB 73790668523</item>
    </derivirana_varijabla>
  </DomainObject.Predmet.ProtuStrankaListNazivFormatedOIB>
  <DomainObject.Predmet.OstaliListFormated>
    <izvorni_sadrzaj>
      <item>ŽDO PULA</item>
    </izvorni_sadrzaj>
    <derivirana_varijabla naziv="DomainObject.Predmet.OstaliListFormated_1">
      <item>ŽDO PULA</item>
    </derivirana_varijabla>
  </DomainObject.Predmet.OstaliListFormated>
  <DomainObject.Predmet.OstaliListFormatedOIB>
    <izvorni_sadrzaj>
      <item>ŽDO PULA</item>
    </izvorni_sadrzaj>
    <derivirana_varijabla naziv="DomainObject.Predmet.OstaliListFormatedOIB_1">
      <item>ŽDO PULA</item>
    </derivirana_varijabla>
  </DomainObject.Predmet.OstaliListFormatedOIB>
  <DomainObject.Predmet.OstaliListFormatedWithAdress>
    <izvorni_sadrzaj>
      <item>ŽDO PULA</item>
    </izvorni_sadrzaj>
    <derivirana_varijabla naziv="DomainObject.Predmet.OstaliListFormatedWithAdress_1">
      <item>ŽDO PULA</item>
    </derivirana_varijabla>
  </DomainObject.Predmet.OstaliListFormatedWithAdress>
  <DomainObject.Predmet.OstaliListFormatedWithAdressOIB>
    <izvorni_sadrzaj>
      <item>ŽDO PULA</item>
    </izvorni_sadrzaj>
    <derivirana_varijabla naziv="DomainObject.Predmet.OstaliListFormatedWithAdressOIB_1">
      <item>ŽDO PULA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VARDA d.o.o. POREČ</izvorni_sadrzaj>
    <derivirana_varijabla naziv="DomainObject.Predmet.ProtustrankaIDrugi_1">PROJEKT VARDA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VARDA d.o.o. POREČ, OIB 73790668523, Partizanska 13, 52440 Poreč</izvorni_sadrzaj>
    <derivirana_varijabla naziv="DomainObject.Predmet.ProtustrankaIDrugiAdressOIB_1">PROJEKT VARDA d.o.o. POREČ, OIB 73790668523,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studenog 2018.</izvorni_sadrzaj>
    <derivirana_varijabla naziv="DomainObject.Predmet.OdlukaRjesenje.DatumDonosenjaOdluke_1">29. studenog 2018.</derivirana_varijabla>
  </DomainObject.Predmet.OdlukaRjesenje.DatumDonosenjaOdluke>
  <DomainObject.Predmet.OdlukaRjesenje.DatumPravomocnosti>
    <izvorni_sadrzaj>18. prosinca 2018.</izvorni_sadrzaj>
    <derivirana_varijabla naziv="DomainObject.Predmet.OdlukaRjesenje.DatumPravomocnosti_1">18. prosinca 2018.</derivirana_varijabla>
  </DomainObject.Predmet.OdlukaRjesenje.DatumPravomocnosti>
  <DomainObject.Predmet.OdlukaRjesenje.Oznaka>
    <izvorni_sadrzaj>St-56/2015-149</izvorni_sadrzaj>
    <derivirana_varijabla naziv="DomainObject.Predmet.OdlukaRjesenje.Oznaka_1">St-56/2015-149</derivirana_varijabla>
  </DomainObject.Predmet.OdlukaRjesenje.Oznaka>
  <DomainObject.Predmet.SudioniciListNaziv>
    <izvorni_sadrzaj>
      <item>REPUBLIKA HRVATSKA, Ministarstvo financija, Porezna uprava, Područni ured Istra, Hrvatsko primorje, Gorski  kotar i Lika</item>
      <item>PROJEKT VARDA d.o.o. POREČ</item>
      <item>ŽDO PULA</item>
    </izvorni_sadrzaj>
    <derivirana_varijabla naziv="DomainObject.Predmet.SudioniciListNaziv_1">
      <item>REPUBLIKA HRVATSKA, Ministarstvo financija, Porezna uprava, Područni ured Istra, Hrvatsko primorje, Gorski  kotar i Lika</item>
      <item>PROJEKT VARDA d.o.o. POREČ</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PROJEKT VARDA d.o.o. POREČ, OIB 73790668523, Partizanska 13,52440 Poreč</item>
      <item>ŽDO PULA</item>
    </izvorni_sadrzaj>
    <derivirana_varijabla naziv="DomainObject.Predmet.SudioniciListAdressOIB_1">
      <item>REPUBLIKA HRVATSKA, Ministarstvo financija, Porezna uprava, Područni ured Istra, Hrvatsko primorje, Gorski  kotar i Lika, OIB 52634238587</item>
      <item>PROJEKT VARDA d.o.o. POREČ, OIB 73790668523, Partizanska 13,52440 Poreč</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73790668523</item>
      <item>, OIB null</item>
    </izvorni_sadrzaj>
    <derivirana_varijabla naziv="DomainObject.Predmet.SudioniciListNazivOIB_1">
      <item>, OIB 52634238587</item>
      <item>, OIB 73790668523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St-56/2015-140</izvorni_sadrzaj>
    <derivirana_varijabla naziv="DomainObject.PredzadnjaOdlukaIzPredmeta.Oznaka_1">St-56/2015-140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3006</properties:Characters>
  <properties:Lines>69</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2018-12-19T09:42:00Z</dcterms:created>
  <dc:creator>Damir Rabar</dc:creator>
  <cp:lastModifiedBy>Lorena Paris Aničić</cp:lastModifiedBy>
  <cp:lastPrinted>2018-12-19T09:48:00Z</cp:lastPrinted>
  <dcterms:modified xmlns:xsi="http://www.w3.org/2001/XMLSchema-instance" xsi:type="dcterms:W3CDTF">2018-12-19T09:52:00Z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stečajnoj upraviteljici.docx)</vt:lpwstr>
  </prop:property>
  <prop:property name="CC_coloring" pid="4" fmtid="{D5CDD505-2E9C-101B-9397-08002B2CF9AE}">
    <vt:bool>false</vt:bool>
  </prop:property>
  <prop:property name="BrojStranica" pid="5" fmtid="{D5CDD505-2E9C-101B-9397-08002B2CF9AE}">
    <vt:i4>2</vt:i4>
  </prop:property>
</prop:Properties>
</file>