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19fa" w14:paraId="fb419fa" w:rsidRDefault="007F0DC3" w:rsidP="007F0DC3" w:rsidR="007F0DC3" w:rsidRPr="007F0DC3">
      <w:pPr>
        <w:spacing w:lineRule="auto" w:line="240" w:after="0"/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7F0DC3" w:rsidP="007F0DC3" w:rsidR="007F0DC3" w:rsidRPr="007F0DC3">
      <w:pPr>
        <w:spacing w:lineRule="auto" w:line="240" w:after="0"/>
        <w:jc w:val="center"/>
        <w:rPr>
          <w:sz w:val="24"/>
          <w:szCs w:val="24"/>
        </w:rPr>
      </w:pPr>
    </w:p>
    <w:p w:rsidRDefault="007F0DC3" w:rsidP="007F0DC3" w:rsidR="007F0DC3" w:rsidRPr="007F0DC3">
      <w:pPr>
        <w:ind w:firstLine="708"/>
        <w:rPr>
          <w:sz w:val="24"/>
          <w:szCs w:val="24"/>
        </w:rPr>
      </w:pPr>
      <w:r w:rsidRPr="007F0DC3">
        <w:rPr>
          <w:sz w:val="24"/>
          <w:szCs w:val="24"/>
        </w:rPr>
        <w:t xml:space="preserve">     </w:t>
      </w:r>
      <w:r w:rsidRPr="007F0DC3">
        <w:rPr>
          <w:noProof/>
          <w:sz w:val="24"/>
          <w:szCs w:val="24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DC3" w:rsidP="007F0DC3" w:rsidR="007F0DC3" w:rsidRPr="007F0DC3">
      <w:pPr>
        <w:spacing w:lineRule="auto" w:line="240" w:after="0"/>
        <w:rPr>
          <w:sz w:val="24"/>
          <w:szCs w:val="24"/>
        </w:rPr>
      </w:pPr>
      <w:r w:rsidRPr="007F0DC3">
        <w:rPr>
          <w:rFonts w:eastAsia="MS Mincho"/>
          <w:sz w:val="24"/>
          <w:szCs w:val="24"/>
        </w:rPr>
        <w:t xml:space="preserve">  REPUBLIKA HRVATSKA</w:t>
      </w:r>
    </w:p>
    <w:p w:rsidRDefault="007F0DC3" w:rsidP="007F0DC3" w:rsidR="007F0DC3" w:rsidRPr="007F0DC3">
      <w:pPr>
        <w:spacing w:lineRule="auto" w:line="240" w:after="0"/>
        <w:rPr>
          <w:sz w:val="24"/>
          <w:szCs w:val="24"/>
        </w:rPr>
      </w:pPr>
      <w:r w:rsidRPr="007F0DC3">
        <w:rPr>
          <w:rFonts w:eastAsia="MS Mincho"/>
          <w:sz w:val="24"/>
          <w:szCs w:val="24"/>
        </w:rPr>
        <w:t>TRGOVAČKI SUD U RIJECI</w:t>
      </w:r>
    </w:p>
    <w:p w:rsidRDefault="00412FC8" w:rsidP="00412FC8" w:rsidR="00412FC8" w:rsidRPr="00032691">
      <w:pPr>
        <w:pStyle w:val="Zaglavlje"/>
        <w:rPr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 </w:t>
      </w:r>
      <w:r w:rsidR="007F0DC3" w:rsidRPr="007F0DC3">
        <w:rPr>
          <w:rFonts w:eastAsia="MS Mincho"/>
          <w:sz w:val="24"/>
          <w:szCs w:val="24"/>
        </w:rPr>
        <w:t>Rijeka, Zadarska 1 i 3</w:t>
      </w:r>
      <w:r w:rsidR="007F0DC3" w:rsidRPr="007F0DC3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32691">
        <w:rPr>
          <w:sz w:val="24"/>
          <w:szCs w:val="24"/>
        </w:rPr>
        <w:t>Poslovni broj 7 St-377/2018-3</w:t>
      </w:r>
    </w:p>
    <w:p w:rsidRDefault="007F0DC3" w:rsidP="007F0DC3" w:rsidR="007F0DC3" w:rsidRPr="007F0DC3">
      <w:pPr>
        <w:tabs>
          <w:tab w:pos="4536" w:val="center"/>
          <w:tab w:pos="9072" w:val="right"/>
        </w:tabs>
        <w:spacing w:lineRule="auto" w:line="240" w:after="0"/>
        <w:jc w:val="left"/>
        <w:rPr>
          <w:sz w:val="24"/>
          <w:szCs w:val="24"/>
        </w:rPr>
      </w:pPr>
      <w:r w:rsidRPr="007F0DC3">
        <w:rPr>
          <w:sz w:val="24"/>
          <w:szCs w:val="24"/>
        </w:rPr>
        <w:tab/>
      </w:r>
      <w:r w:rsidRPr="007F0DC3">
        <w:rPr>
          <w:sz w:val="24"/>
          <w:szCs w:val="24"/>
        </w:rPr>
        <w:tab/>
      </w:r>
    </w:p>
    <w:p w:rsidRDefault="007F0DC3" w:rsidP="007F0DC3" w:rsidR="007F0DC3" w:rsidRPr="007F0DC3">
      <w:pPr>
        <w:spacing w:lineRule="auto" w:line="240" w:after="0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jc w:val="center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jc w:val="center"/>
        <w:rPr>
          <w:sz w:val="24"/>
          <w:szCs w:val="24"/>
        </w:rPr>
      </w:pPr>
      <w:r w:rsidRPr="007F0DC3">
        <w:rPr>
          <w:sz w:val="24"/>
          <w:szCs w:val="24"/>
        </w:rPr>
        <w:t>U   I M E    R E P U B L I K E   H R V A T S K E</w:t>
      </w:r>
    </w:p>
    <w:p w:rsidRDefault="007F0DC3" w:rsidP="007F0DC3" w:rsidR="007F0DC3" w:rsidRPr="007F0DC3">
      <w:pPr>
        <w:spacing w:lineRule="auto" w:line="240" w:after="0"/>
        <w:jc w:val="center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jc w:val="center"/>
        <w:rPr>
          <w:sz w:val="24"/>
          <w:szCs w:val="24"/>
        </w:rPr>
      </w:pPr>
      <w:r w:rsidRPr="007F0DC3">
        <w:rPr>
          <w:sz w:val="24"/>
          <w:szCs w:val="24"/>
        </w:rPr>
        <w:t>R J E Š E N J E</w:t>
      </w:r>
    </w:p>
    <w:p w:rsidRDefault="007F0DC3" w:rsidP="007F0DC3" w:rsidR="007F0DC3" w:rsidRPr="007F0DC3">
      <w:pPr>
        <w:spacing w:lineRule="auto" w:line="240" w:after="0"/>
        <w:jc w:val="center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jc w:val="center"/>
        <w:rPr>
          <w:sz w:val="24"/>
          <w:szCs w:val="24"/>
        </w:rPr>
      </w:pPr>
    </w:p>
    <w:p w:rsidRDefault="007F0DC3" w:rsidP="007F0DC3" w:rsidR="007F0DC3" w:rsidRPr="007F0DC3">
      <w:pPr>
        <w:autoSpaceDE w:val="false"/>
        <w:autoSpaceDN w:val="false"/>
        <w:adjustRightInd w:val="false"/>
        <w:spacing w:lineRule="auto" w:line="240" w:after="0"/>
        <w:rPr>
          <w:sz w:val="24"/>
          <w:szCs w:val="24"/>
        </w:rPr>
      </w:pPr>
      <w:r w:rsidRPr="007F0DC3">
        <w:rPr>
          <w:sz w:val="24"/>
          <w:szCs w:val="24"/>
        </w:rPr>
        <w:tab/>
        <w:t xml:space="preserve">Trgovački sud u Rijeci, po Liljani Ugrin kao sucu pojedincu u stečajnom predmetu </w:t>
      </w:r>
      <w:r w:rsidR="00032691">
        <w:rPr>
          <w:sz w:val="24"/>
          <w:szCs w:val="24"/>
        </w:rPr>
        <w:t>na</w:t>
      </w:r>
      <w:r w:rsidRPr="007F0DC3">
        <w:rPr>
          <w:sz w:val="24"/>
          <w:szCs w:val="24"/>
        </w:rPr>
        <w:t xml:space="preserve"> prijedlog Financijske agencije za otvaranje stečajnog postupka nad dužnikom JADRAN - METAL d. o. o. za preradu sekundarnih sirovina Škrljevo, Kukuljanovo, Radna zona Kukuljanovo 29/R (MBS </w:t>
      </w:r>
      <w:hyperlink r:id="rId9" w:history="true">
        <w:r w:rsidRPr="007F0DC3">
          <w:rPr>
            <w:sz w:val="24"/>
            <w:szCs w:val="24"/>
          </w:rPr>
          <w:t>040240984</w:t>
        </w:r>
      </w:hyperlink>
      <w:r w:rsidRPr="007F0DC3">
        <w:rPr>
          <w:sz w:val="24"/>
          <w:szCs w:val="24"/>
        </w:rPr>
        <w:t xml:space="preserve"> – OIB 97725530277)</w:t>
      </w:r>
      <w:r w:rsidR="00412FC8">
        <w:rPr>
          <w:sz w:val="24"/>
          <w:szCs w:val="24"/>
        </w:rPr>
        <w:t>, zastupanog po Frani Dobroviću, odvjetniku iz Rijeke, Ivana Grohovca 2/II,</w:t>
      </w:r>
      <w:r w:rsidRPr="007F0DC3">
        <w:rPr>
          <w:sz w:val="24"/>
          <w:szCs w:val="24"/>
        </w:rPr>
        <w:t xml:space="preserve"> dana </w:t>
      </w:r>
      <w:r>
        <w:rPr>
          <w:bCs/>
          <w:sz w:val="24"/>
          <w:szCs w:val="24"/>
        </w:rPr>
        <w:t xml:space="preserve">29. listopada </w:t>
      </w:r>
      <w:r w:rsidRPr="007F0DC3">
        <w:rPr>
          <w:sz w:val="24"/>
          <w:szCs w:val="24"/>
        </w:rPr>
        <w:t xml:space="preserve">2018.  </w:t>
      </w:r>
    </w:p>
    <w:p w:rsidRDefault="007F0DC3" w:rsidP="007F0DC3" w:rsidR="007F0DC3" w:rsidRPr="007F0DC3">
      <w:pPr>
        <w:spacing w:lineRule="auto" w:line="240" w:after="0"/>
        <w:jc w:val="center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jc w:val="center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jc w:val="center"/>
        <w:rPr>
          <w:sz w:val="24"/>
          <w:szCs w:val="24"/>
        </w:rPr>
      </w:pPr>
      <w:r w:rsidRPr="007F0DC3">
        <w:rPr>
          <w:sz w:val="24"/>
          <w:szCs w:val="24"/>
        </w:rPr>
        <w:t>r i j e š i o    j e</w:t>
      </w:r>
    </w:p>
    <w:p w:rsidRDefault="007F0DC3" w:rsidP="007F0DC3" w:rsidR="007F0DC3" w:rsidRPr="007F0DC3">
      <w:pPr>
        <w:spacing w:lineRule="auto" w:line="240" w:after="0"/>
        <w:rPr>
          <w:sz w:val="24"/>
          <w:szCs w:val="24"/>
        </w:rPr>
      </w:pPr>
    </w:p>
    <w:p w:rsidRDefault="007F0DC3" w:rsidP="007F0DC3" w:rsidR="007F0DC3" w:rsidRPr="007F0DC3">
      <w:pPr>
        <w:autoSpaceDE w:val="false"/>
        <w:autoSpaceDN w:val="false"/>
        <w:adjustRightInd w:val="false"/>
        <w:spacing w:lineRule="auto" w:line="240" w:after="0"/>
        <w:rPr>
          <w:sz w:val="24"/>
          <w:szCs w:val="24"/>
        </w:rPr>
      </w:pPr>
      <w:r w:rsidRPr="007F0DC3">
        <w:rPr>
          <w:sz w:val="24"/>
          <w:szCs w:val="24"/>
        </w:rPr>
        <w:tab/>
      </w:r>
    </w:p>
    <w:p w:rsidRDefault="007F0DC3" w:rsidP="007F0DC3" w:rsidR="007F0DC3" w:rsidRPr="007F0DC3">
      <w:pPr>
        <w:spacing w:lineRule="auto" w:line="240" w:after="0"/>
        <w:ind w:firstLine="708"/>
        <w:rPr>
          <w:sz w:val="24"/>
          <w:szCs w:val="24"/>
        </w:rPr>
      </w:pPr>
      <w:r w:rsidRPr="007F0DC3">
        <w:rPr>
          <w:sz w:val="24"/>
          <w:szCs w:val="24"/>
        </w:rPr>
        <w:t xml:space="preserve">Odbacuje se prijedlog za otvaranje stečajnog postupka nad dužnikom JADRAN - METAL d. o. o. za preradu sekundarnih sirovina Škrljevo, Kukuljanovo, Radna zona Kukuljanovo 29/R (MBS </w:t>
      </w:r>
      <w:hyperlink r:id="rId10" w:history="true">
        <w:r w:rsidRPr="007F0DC3">
          <w:rPr>
            <w:sz w:val="24"/>
            <w:szCs w:val="24"/>
          </w:rPr>
          <w:t>040240984</w:t>
        </w:r>
      </w:hyperlink>
      <w:r w:rsidRPr="007F0DC3">
        <w:rPr>
          <w:sz w:val="24"/>
          <w:szCs w:val="24"/>
        </w:rPr>
        <w:t xml:space="preserve"> – OIB 97725530277), kao neosnovan.</w:t>
      </w:r>
    </w:p>
    <w:p w:rsidRDefault="007F0DC3" w:rsidP="007F0DC3" w:rsidR="007F0DC3" w:rsidRPr="007F0DC3">
      <w:pPr>
        <w:spacing w:lineRule="auto" w:line="240" w:after="0"/>
        <w:ind w:left="142"/>
        <w:jc w:val="center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jc w:val="left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jc w:val="center"/>
        <w:rPr>
          <w:sz w:val="24"/>
          <w:szCs w:val="24"/>
        </w:rPr>
      </w:pPr>
      <w:r w:rsidRPr="007F0DC3">
        <w:rPr>
          <w:sz w:val="24"/>
          <w:szCs w:val="24"/>
        </w:rPr>
        <w:t>Obrazloženje</w:t>
      </w:r>
    </w:p>
    <w:p w:rsidRDefault="007F0DC3" w:rsidP="007F0DC3" w:rsidR="007F0DC3" w:rsidRPr="007F0DC3">
      <w:pPr>
        <w:spacing w:lineRule="auto" w:line="240" w:after="0"/>
        <w:ind w:left="142"/>
        <w:jc w:val="center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ind w:left="142"/>
        <w:jc w:val="center"/>
        <w:rPr>
          <w:sz w:val="24"/>
          <w:szCs w:val="24"/>
        </w:rPr>
      </w:pPr>
    </w:p>
    <w:p w:rsidRDefault="007F0DC3" w:rsidP="007F0DC3" w:rsidR="00032691">
      <w:pPr>
        <w:spacing w:lineRule="auto" w:line="240" w:after="0"/>
        <w:rPr>
          <w:sz w:val="24"/>
          <w:szCs w:val="24"/>
        </w:rPr>
      </w:pPr>
      <w:r w:rsidRPr="007F0DC3">
        <w:rPr>
          <w:sz w:val="24"/>
          <w:szCs w:val="24"/>
        </w:rPr>
        <w:tab/>
        <w:t xml:space="preserve">Predlagatelj je dana </w:t>
      </w:r>
      <w:r>
        <w:rPr>
          <w:sz w:val="24"/>
          <w:szCs w:val="24"/>
        </w:rPr>
        <w:t xml:space="preserve">26. lipnja </w:t>
      </w:r>
      <w:r w:rsidRPr="007F0DC3">
        <w:rPr>
          <w:sz w:val="24"/>
          <w:szCs w:val="24"/>
        </w:rPr>
        <w:t xml:space="preserve">2018. podnio sudu prijedlog za otvaranje stečajnog postupka nad dužnikom JADRAN - METAL d.o.o. za preradu sekundarnih sirovina Škrljevo, Kukuljanovo, Radna zona Kukuljanovo 29/R (MBS </w:t>
      </w:r>
      <w:hyperlink r:id="rId11" w:history="true">
        <w:r w:rsidRPr="007F0DC3">
          <w:rPr>
            <w:sz w:val="24"/>
            <w:szCs w:val="24"/>
          </w:rPr>
          <w:t>040240984</w:t>
        </w:r>
      </w:hyperlink>
      <w:r w:rsidRPr="007F0DC3">
        <w:rPr>
          <w:sz w:val="24"/>
          <w:szCs w:val="24"/>
        </w:rPr>
        <w:t xml:space="preserve"> – OIB 97725530277) </w:t>
      </w:r>
      <w:r w:rsidR="00032691">
        <w:rPr>
          <w:sz w:val="24"/>
          <w:szCs w:val="24"/>
        </w:rPr>
        <w:t>na temelju o</w:t>
      </w:r>
      <w:r w:rsidRPr="007F0DC3">
        <w:rPr>
          <w:sz w:val="24"/>
          <w:szCs w:val="24"/>
        </w:rPr>
        <w:t>dredb</w:t>
      </w:r>
      <w:r w:rsidR="00032691">
        <w:rPr>
          <w:sz w:val="24"/>
          <w:szCs w:val="24"/>
        </w:rPr>
        <w:t>e</w:t>
      </w:r>
      <w:r w:rsidRPr="007F0DC3">
        <w:rPr>
          <w:sz w:val="24"/>
          <w:szCs w:val="24"/>
        </w:rPr>
        <w:t xml:space="preserve"> članka </w:t>
      </w:r>
      <w:r>
        <w:rPr>
          <w:bCs/>
          <w:sz w:val="24"/>
          <w:szCs w:val="24"/>
        </w:rPr>
        <w:t>110</w:t>
      </w:r>
      <w:r w:rsidR="00032691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stavak 1. </w:t>
      </w:r>
      <w:r w:rsidRPr="007F0DC3">
        <w:rPr>
          <w:sz w:val="24"/>
          <w:szCs w:val="24"/>
        </w:rPr>
        <w:t>Stečajnog zakona ("Narodne novine" broj 71/15 i 104/17)</w:t>
      </w:r>
      <w:r>
        <w:rPr>
          <w:sz w:val="24"/>
          <w:szCs w:val="24"/>
        </w:rPr>
        <w:t xml:space="preserve"> </w:t>
      </w:r>
      <w:r w:rsidRPr="007F0DC3">
        <w:rPr>
          <w:sz w:val="24"/>
          <w:szCs w:val="24"/>
        </w:rPr>
        <w:t xml:space="preserve">uz obrazloženje da na dan </w:t>
      </w:r>
      <w:r>
        <w:rPr>
          <w:sz w:val="24"/>
          <w:szCs w:val="24"/>
        </w:rPr>
        <w:t xml:space="preserve">19. lipnja 2018. </w:t>
      </w:r>
      <w:r w:rsidRPr="007F0DC3">
        <w:rPr>
          <w:sz w:val="24"/>
          <w:szCs w:val="24"/>
        </w:rPr>
        <w:t xml:space="preserve">dužnik  u Očevidniku redoslijeda osnova za plaćanje ima evidentirane neizvršene osnove za plaćanje u neprekinutom razdoblju od 120 dana u ukupnom iznosu od </w:t>
      </w:r>
      <w:r>
        <w:rPr>
          <w:sz w:val="24"/>
          <w:szCs w:val="24"/>
        </w:rPr>
        <w:t>18.589.213,05</w:t>
      </w:r>
      <w:r w:rsidRPr="007F0DC3">
        <w:rPr>
          <w:sz w:val="24"/>
          <w:szCs w:val="24"/>
        </w:rPr>
        <w:t xml:space="preserve">  kn</w:t>
      </w:r>
      <w:r w:rsidR="00032691">
        <w:rPr>
          <w:sz w:val="24"/>
          <w:szCs w:val="24"/>
        </w:rPr>
        <w:t>.</w:t>
      </w:r>
    </w:p>
    <w:p w:rsidRDefault="007F0DC3" w:rsidP="007F0DC3" w:rsidR="007F0DC3">
      <w:pPr>
        <w:spacing w:lineRule="auto" w:line="240" w:after="0"/>
        <w:ind w:firstLine="708"/>
        <w:rPr>
          <w:sz w:val="24"/>
          <w:szCs w:val="24"/>
        </w:rPr>
      </w:pPr>
      <w:r>
        <w:rPr>
          <w:sz w:val="24"/>
          <w:szCs w:val="24"/>
        </w:rPr>
        <w:t>O</w:t>
      </w:r>
      <w:r w:rsidRPr="007F0DC3">
        <w:rPr>
          <w:sz w:val="24"/>
          <w:szCs w:val="24"/>
        </w:rPr>
        <w:t>dredbom članka 115. stavak 1. SZ</w:t>
      </w:r>
      <w:r>
        <w:rPr>
          <w:sz w:val="24"/>
          <w:szCs w:val="24"/>
        </w:rPr>
        <w:t>-a</w:t>
      </w:r>
      <w:r w:rsidRPr="007F0DC3">
        <w:rPr>
          <w:sz w:val="24"/>
          <w:szCs w:val="24"/>
        </w:rPr>
        <w:t xml:space="preserve"> propisano</w:t>
      </w:r>
      <w:r w:rsidR="00412FC8">
        <w:rPr>
          <w:sz w:val="24"/>
          <w:szCs w:val="24"/>
        </w:rPr>
        <w:t xml:space="preserve"> je </w:t>
      </w:r>
      <w:r w:rsidRPr="007F0DC3">
        <w:rPr>
          <w:sz w:val="24"/>
          <w:szCs w:val="24"/>
        </w:rPr>
        <w:t>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7F0DC3" w:rsidP="00032691" w:rsidR="001214F4">
      <w:pPr>
        <w:spacing w:lineRule="auto" w:line="240" w:after="0"/>
        <w:ind w:firstLine="708"/>
        <w:rPr>
          <w:sz w:val="24"/>
          <w:szCs w:val="24"/>
        </w:rPr>
      </w:pPr>
      <w:r w:rsidRPr="007F0DC3">
        <w:rPr>
          <w:sz w:val="24"/>
          <w:szCs w:val="24"/>
        </w:rPr>
        <w:t>Očitujući se na prijedlog objavljen na mrežnoj stranici e-Oglasn</w:t>
      </w:r>
      <w:r w:rsidR="00032691">
        <w:rPr>
          <w:sz w:val="24"/>
          <w:szCs w:val="24"/>
        </w:rPr>
        <w:t>a</w:t>
      </w:r>
      <w:r w:rsidRPr="007F0DC3">
        <w:rPr>
          <w:sz w:val="24"/>
          <w:szCs w:val="24"/>
        </w:rPr>
        <w:t xml:space="preserve"> ploč</w:t>
      </w:r>
      <w:r w:rsidR="00032691">
        <w:rPr>
          <w:sz w:val="24"/>
          <w:szCs w:val="24"/>
        </w:rPr>
        <w:t>a</w:t>
      </w:r>
      <w:r w:rsidRPr="007F0DC3">
        <w:rPr>
          <w:sz w:val="24"/>
          <w:szCs w:val="24"/>
        </w:rPr>
        <w:t xml:space="preserve"> sudova dužnik je u podnesku od </w:t>
      </w:r>
      <w:r>
        <w:rPr>
          <w:sz w:val="24"/>
          <w:szCs w:val="24"/>
        </w:rPr>
        <w:t>22</w:t>
      </w:r>
      <w:r w:rsidRPr="007F0DC3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listopada </w:t>
      </w:r>
      <w:r w:rsidRPr="007F0DC3">
        <w:rPr>
          <w:sz w:val="24"/>
          <w:szCs w:val="24"/>
        </w:rPr>
        <w:t xml:space="preserve">2018. predložio da sud </w:t>
      </w:r>
      <w:r>
        <w:rPr>
          <w:sz w:val="24"/>
          <w:szCs w:val="24"/>
        </w:rPr>
        <w:t xml:space="preserve">odbije prijedlog kao neosnovan ili </w:t>
      </w:r>
      <w:r w:rsidR="00032691">
        <w:rPr>
          <w:sz w:val="24"/>
          <w:szCs w:val="24"/>
        </w:rPr>
        <w:t>ga</w:t>
      </w:r>
      <w:r w:rsidRPr="007F0DC3">
        <w:rPr>
          <w:sz w:val="24"/>
          <w:szCs w:val="24"/>
        </w:rPr>
        <w:t xml:space="preserve"> </w:t>
      </w:r>
      <w:r>
        <w:rPr>
          <w:sz w:val="24"/>
          <w:szCs w:val="24"/>
        </w:rPr>
        <w:t>odbaci</w:t>
      </w:r>
      <w:r w:rsidR="006C64E3">
        <w:rPr>
          <w:sz w:val="24"/>
          <w:szCs w:val="24"/>
        </w:rPr>
        <w:t xml:space="preserve">. </w:t>
      </w:r>
      <w:r w:rsidR="00412FC8">
        <w:rPr>
          <w:sz w:val="24"/>
          <w:szCs w:val="24"/>
        </w:rPr>
        <w:t>U</w:t>
      </w:r>
      <w:r w:rsidR="00032691">
        <w:rPr>
          <w:sz w:val="24"/>
          <w:szCs w:val="24"/>
        </w:rPr>
        <w:t xml:space="preserve"> istom podnesku je n</w:t>
      </w:r>
      <w:r w:rsidR="006C64E3">
        <w:rPr>
          <w:sz w:val="24"/>
          <w:szCs w:val="24"/>
        </w:rPr>
        <w:t xml:space="preserve">aveo da </w:t>
      </w:r>
      <w:r>
        <w:rPr>
          <w:sz w:val="24"/>
          <w:szCs w:val="24"/>
        </w:rPr>
        <w:t xml:space="preserve">je ovaj sud </w:t>
      </w:r>
      <w:r w:rsidR="00032691">
        <w:rPr>
          <w:sz w:val="24"/>
          <w:szCs w:val="24"/>
        </w:rPr>
        <w:t xml:space="preserve">već </w:t>
      </w:r>
      <w:r w:rsidR="006C64E3">
        <w:rPr>
          <w:sz w:val="24"/>
          <w:szCs w:val="24"/>
        </w:rPr>
        <w:t xml:space="preserve">odbacio prijedlog Financijske agencije za otvaranje stečajnog postupka nad dužnikom </w:t>
      </w:r>
      <w:r>
        <w:rPr>
          <w:sz w:val="24"/>
          <w:szCs w:val="24"/>
        </w:rPr>
        <w:t>rješenjem pod poslovnim brojem 7 St-</w:t>
      </w:r>
      <w:r>
        <w:rPr>
          <w:sz w:val="24"/>
          <w:szCs w:val="24"/>
        </w:rPr>
        <w:lastRenderedPageBreak/>
        <w:t>276/2018 od 1. kolovoza 2018.</w:t>
      </w:r>
      <w:r w:rsidR="006C64E3">
        <w:rPr>
          <w:sz w:val="24"/>
          <w:szCs w:val="24"/>
        </w:rPr>
        <w:t>, te da i nadalje nije dopušteno podnijeti prijedlog za otvaranje stečajnog postupka obzirom da je nad istim dužnikom pokrenut postupak predstečajne nagodbe.</w:t>
      </w:r>
      <w:r w:rsidR="001214F4">
        <w:rPr>
          <w:sz w:val="24"/>
          <w:szCs w:val="24"/>
        </w:rPr>
        <w:t xml:space="preserve"> </w:t>
      </w:r>
    </w:p>
    <w:p w:rsidRDefault="006C64E3" w:rsidP="00032691" w:rsidR="006C64E3">
      <w:pPr>
        <w:spacing w:lineRule="auto" w:line="240" w:after="0"/>
        <w:ind w:firstLine="708"/>
        <w:rPr>
          <w:sz w:val="24"/>
          <w:szCs w:val="24"/>
        </w:rPr>
      </w:pPr>
      <w:r>
        <w:rPr>
          <w:sz w:val="24"/>
          <w:szCs w:val="24"/>
        </w:rPr>
        <w:t>U</w:t>
      </w:r>
      <w:r w:rsidR="007F0DC3" w:rsidRPr="007F0DC3">
        <w:rPr>
          <w:sz w:val="24"/>
          <w:szCs w:val="24"/>
        </w:rPr>
        <w:t xml:space="preserve">z podnesak </w:t>
      </w:r>
      <w:r>
        <w:rPr>
          <w:sz w:val="24"/>
          <w:szCs w:val="24"/>
        </w:rPr>
        <w:t xml:space="preserve">je </w:t>
      </w:r>
      <w:r w:rsidR="001214F4">
        <w:rPr>
          <w:sz w:val="24"/>
          <w:szCs w:val="24"/>
        </w:rPr>
        <w:t xml:space="preserve">dužnik </w:t>
      </w:r>
      <w:r>
        <w:rPr>
          <w:sz w:val="24"/>
          <w:szCs w:val="24"/>
        </w:rPr>
        <w:t xml:space="preserve">dostavio presudu Upravnog suda u Rijeci poslovni broj Usl-1610/2017 od 7. svibnja 2018. </w:t>
      </w:r>
    </w:p>
    <w:p w:rsidRDefault="00B34BB8" w:rsidP="00B34BB8" w:rsidR="00B34BB8">
      <w:pPr>
        <w:spacing w:lineRule="auto" w:line="240" w:after="0"/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Tijekom daljnjeg postupka sud je izvršio uvid u dokumentaciju priloženu </w:t>
      </w:r>
      <w:r w:rsidR="00032691">
        <w:rPr>
          <w:bCs/>
          <w:sz w:val="24"/>
          <w:szCs w:val="24"/>
        </w:rPr>
        <w:t xml:space="preserve">ovosudnom predmetu koji se vodio pod poslovnim brojem </w:t>
      </w:r>
      <w:r>
        <w:rPr>
          <w:bCs/>
          <w:sz w:val="24"/>
          <w:szCs w:val="24"/>
        </w:rPr>
        <w:t>St-27</w:t>
      </w:r>
      <w:r w:rsidR="00216870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>/2018</w:t>
      </w:r>
      <w:r w:rsidR="00216870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ovom spisu</w:t>
      </w:r>
      <w:r w:rsidR="00216870">
        <w:rPr>
          <w:bCs/>
          <w:sz w:val="24"/>
          <w:szCs w:val="24"/>
        </w:rPr>
        <w:t>, te web s</w:t>
      </w:r>
      <w:r w:rsidR="00412FC8">
        <w:rPr>
          <w:bCs/>
          <w:sz w:val="24"/>
          <w:szCs w:val="24"/>
        </w:rPr>
        <w:t>t</w:t>
      </w:r>
      <w:r w:rsidR="00216870">
        <w:rPr>
          <w:bCs/>
          <w:sz w:val="24"/>
          <w:szCs w:val="24"/>
        </w:rPr>
        <w:t>ranice Financijske agencije</w:t>
      </w:r>
      <w:r>
        <w:rPr>
          <w:bCs/>
          <w:sz w:val="24"/>
          <w:szCs w:val="24"/>
        </w:rPr>
        <w:t xml:space="preserve">.  </w:t>
      </w:r>
    </w:p>
    <w:p w:rsidRDefault="001214F4" w:rsidP="00B34BB8" w:rsidR="001214F4">
      <w:pPr>
        <w:spacing w:lineRule="auto" w:line="240" w:after="0"/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Uvidom u rješenje </w:t>
      </w:r>
      <w:r w:rsidRPr="007F0DC3">
        <w:rPr>
          <w:sz w:val="24"/>
          <w:szCs w:val="24"/>
        </w:rPr>
        <w:t>Ministarstv</w:t>
      </w:r>
      <w:r>
        <w:rPr>
          <w:bCs/>
          <w:sz w:val="24"/>
          <w:szCs w:val="24"/>
        </w:rPr>
        <w:t>a</w:t>
      </w:r>
      <w:r w:rsidRPr="007F0DC3">
        <w:rPr>
          <w:sz w:val="24"/>
          <w:szCs w:val="24"/>
        </w:rPr>
        <w:t xml:space="preserve"> financija, Samostaln</w:t>
      </w:r>
      <w:r>
        <w:rPr>
          <w:bCs/>
          <w:sz w:val="24"/>
          <w:szCs w:val="24"/>
        </w:rPr>
        <w:t>i</w:t>
      </w:r>
      <w:r w:rsidRPr="007F0DC3">
        <w:rPr>
          <w:sz w:val="24"/>
          <w:szCs w:val="24"/>
        </w:rPr>
        <w:t xml:space="preserve"> sektor za drugostupanjski upravni postupak Klasa: UP/II-423/01/17-02/6</w:t>
      </w:r>
      <w:r>
        <w:rPr>
          <w:bCs/>
          <w:sz w:val="24"/>
          <w:szCs w:val="24"/>
        </w:rPr>
        <w:t>5</w:t>
      </w:r>
      <w:r w:rsidRPr="007F0DC3">
        <w:rPr>
          <w:sz w:val="24"/>
          <w:szCs w:val="24"/>
        </w:rPr>
        <w:t xml:space="preserve"> URBROJ:</w:t>
      </w:r>
      <w:r>
        <w:rPr>
          <w:bCs/>
          <w:sz w:val="24"/>
          <w:szCs w:val="24"/>
        </w:rPr>
        <w:t xml:space="preserve"> </w:t>
      </w:r>
      <w:r w:rsidRPr="007F0DC3">
        <w:rPr>
          <w:sz w:val="24"/>
          <w:szCs w:val="24"/>
        </w:rPr>
        <w:t>513-04/17-2 od 27. listopada 2017</w:t>
      </w:r>
      <w:r>
        <w:rPr>
          <w:sz w:val="24"/>
          <w:szCs w:val="24"/>
        </w:rPr>
        <w:t>.</w:t>
      </w:r>
      <w:r w:rsidR="009869AB">
        <w:rPr>
          <w:sz w:val="24"/>
          <w:szCs w:val="24"/>
        </w:rPr>
        <w:t>,</w:t>
      </w:r>
      <w:r>
        <w:rPr>
          <w:sz w:val="24"/>
          <w:szCs w:val="24"/>
        </w:rPr>
        <w:t xml:space="preserve"> rješenje </w:t>
      </w:r>
      <w:r w:rsidRPr="007F0DC3">
        <w:rPr>
          <w:sz w:val="24"/>
          <w:szCs w:val="24"/>
        </w:rPr>
        <w:t>Upravnog suda u Rijeci poslovni broj 5 Usl-1610/17-3 od 7. svibnja 2018.</w:t>
      </w:r>
      <w:r w:rsidR="000B1677">
        <w:rPr>
          <w:sz w:val="24"/>
          <w:szCs w:val="24"/>
        </w:rPr>
        <w:t xml:space="preserve">, kao i </w:t>
      </w:r>
      <w:r w:rsidR="009869AB">
        <w:rPr>
          <w:sz w:val="24"/>
          <w:szCs w:val="24"/>
        </w:rPr>
        <w:t xml:space="preserve">web stranice </w:t>
      </w:r>
      <w:r w:rsidR="000B1677">
        <w:rPr>
          <w:sz w:val="24"/>
          <w:szCs w:val="24"/>
        </w:rPr>
        <w:t xml:space="preserve">predstečajnih nagodbi </w:t>
      </w:r>
      <w:r w:rsidR="009869AB">
        <w:rPr>
          <w:sz w:val="24"/>
          <w:szCs w:val="24"/>
        </w:rPr>
        <w:t xml:space="preserve">Fine </w:t>
      </w:r>
      <w:r>
        <w:rPr>
          <w:bCs/>
          <w:sz w:val="24"/>
          <w:szCs w:val="24"/>
        </w:rPr>
        <w:t>utvrđeno je da predstečajni postupak kojeg je pokrenuo dužnik nije pravomoćno okončan.</w:t>
      </w:r>
    </w:p>
    <w:p w:rsidRDefault="001214F4" w:rsidP="00B34BB8" w:rsidR="00B34BB8" w:rsidRPr="007F0DC3">
      <w:pPr>
        <w:spacing w:lineRule="auto" w:line="240" w:after="0"/>
        <w:ind w:firstLine="708"/>
        <w:rPr>
          <w:sz w:val="24"/>
          <w:szCs w:val="24"/>
        </w:rPr>
      </w:pPr>
      <w:r>
        <w:rPr>
          <w:bCs/>
          <w:sz w:val="24"/>
          <w:szCs w:val="24"/>
        </w:rPr>
        <w:t>Kako je o</w:t>
      </w:r>
      <w:r w:rsidR="00B34BB8" w:rsidRPr="00B34BB8">
        <w:rPr>
          <w:sz w:val="24"/>
          <w:szCs w:val="24"/>
        </w:rPr>
        <w:t>dredbom članka 39. stavak 3. Zakon o financijskom poslovanju i predstečajnoj nagodbi („Narodne novine“ broj 108/12, 144/12, 81/13, 112/13, u daljnjem tekstu: ZFPPN) propisano da do okončanja postupka predstečajne nagodbe nije dopušteno pokrenuti stečajni postupak</w:t>
      </w:r>
      <w:r>
        <w:rPr>
          <w:sz w:val="24"/>
          <w:szCs w:val="24"/>
        </w:rPr>
        <w:t xml:space="preserve">, valjalo je </w:t>
      </w:r>
      <w:r w:rsidR="00B34BB8" w:rsidRPr="007F0DC3">
        <w:rPr>
          <w:sz w:val="24"/>
          <w:szCs w:val="24"/>
        </w:rPr>
        <w:t>temeljem odredbe članka 115. stavak 1. S</w:t>
      </w:r>
      <w:r>
        <w:rPr>
          <w:sz w:val="24"/>
          <w:szCs w:val="24"/>
        </w:rPr>
        <w:t xml:space="preserve">Z-a </w:t>
      </w:r>
      <w:r w:rsidR="00B34BB8" w:rsidRPr="007F0DC3">
        <w:rPr>
          <w:sz w:val="24"/>
          <w:szCs w:val="24"/>
        </w:rPr>
        <w:t>odlučiti kao u izreci ovog rješenja.</w:t>
      </w:r>
    </w:p>
    <w:p w:rsidRDefault="00032691" w:rsidP="007F0DC3" w:rsidR="00032691">
      <w:pPr>
        <w:spacing w:lineRule="auto" w:line="240" w:after="0"/>
        <w:jc w:val="center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jc w:val="center"/>
        <w:rPr>
          <w:sz w:val="24"/>
          <w:szCs w:val="24"/>
        </w:rPr>
      </w:pPr>
      <w:r w:rsidRPr="007F0DC3">
        <w:rPr>
          <w:sz w:val="24"/>
          <w:szCs w:val="24"/>
        </w:rPr>
        <w:t xml:space="preserve">U Rijeci, </w:t>
      </w:r>
      <w:r w:rsidR="00032691">
        <w:rPr>
          <w:bCs/>
          <w:sz w:val="24"/>
          <w:szCs w:val="24"/>
        </w:rPr>
        <w:t xml:space="preserve">29. listopada </w:t>
      </w:r>
      <w:r w:rsidR="00032691" w:rsidRPr="007F0DC3">
        <w:rPr>
          <w:sz w:val="24"/>
          <w:szCs w:val="24"/>
        </w:rPr>
        <w:t>2018</w:t>
      </w:r>
      <w:r w:rsidRPr="007F0DC3">
        <w:rPr>
          <w:sz w:val="24"/>
          <w:szCs w:val="24"/>
        </w:rPr>
        <w:t xml:space="preserve">.  </w:t>
      </w:r>
    </w:p>
    <w:p w:rsidRDefault="007F0DC3" w:rsidP="007F0DC3" w:rsidR="007F0DC3" w:rsidRPr="007F0DC3">
      <w:pPr>
        <w:spacing w:lineRule="auto" w:line="240" w:after="0"/>
        <w:jc w:val="center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ind w:left="1416"/>
        <w:rPr>
          <w:sz w:val="24"/>
          <w:szCs w:val="24"/>
        </w:rPr>
      </w:pPr>
      <w:r w:rsidRPr="007F0DC3">
        <w:rPr>
          <w:sz w:val="24"/>
          <w:szCs w:val="24"/>
        </w:rPr>
        <w:t xml:space="preserve">                                                                                                       Sudac</w:t>
      </w:r>
    </w:p>
    <w:p w:rsidRDefault="007F0DC3" w:rsidP="007F0DC3" w:rsidR="007F0DC3" w:rsidRPr="007F0DC3">
      <w:pPr>
        <w:spacing w:lineRule="auto" w:line="240" w:after="0"/>
        <w:ind w:left="1416"/>
        <w:rPr>
          <w:sz w:val="24"/>
          <w:szCs w:val="24"/>
        </w:rPr>
      </w:pPr>
      <w:r w:rsidRPr="007F0DC3">
        <w:rPr>
          <w:sz w:val="24"/>
          <w:szCs w:val="24"/>
        </w:rPr>
        <w:t xml:space="preserve">                                                                                                 Liljana Ugrin</w:t>
      </w:r>
      <w:r w:rsidR="00486CDE">
        <w:rPr>
          <w:sz w:val="24"/>
          <w:szCs w:val="24"/>
        </w:rPr>
        <w:t>, v.r.</w:t>
      </w:r>
      <w:r w:rsidRPr="007F0DC3">
        <w:rPr>
          <w:sz w:val="24"/>
          <w:szCs w:val="24"/>
        </w:rPr>
        <w:t xml:space="preserve"> </w:t>
      </w:r>
    </w:p>
    <w:p w:rsidRDefault="007F0DC3" w:rsidP="007F0DC3" w:rsidR="007F0DC3" w:rsidRPr="007F0DC3">
      <w:pPr>
        <w:spacing w:lineRule="auto" w:line="240" w:after="0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ind w:left="2832"/>
        <w:jc w:val="right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rPr>
          <w:sz w:val="24"/>
          <w:szCs w:val="24"/>
        </w:rPr>
      </w:pPr>
      <w:r w:rsidRPr="007F0DC3">
        <w:rPr>
          <w:sz w:val="24"/>
          <w:szCs w:val="24"/>
        </w:rPr>
        <w:t>UPUTA O PRAVNOM LIJEKU:</w:t>
      </w:r>
    </w:p>
    <w:p w:rsidRDefault="007F0DC3" w:rsidP="007F0DC3" w:rsidR="007F0DC3" w:rsidRPr="007F0DC3">
      <w:pPr>
        <w:spacing w:lineRule="auto" w:line="240" w:after="0"/>
        <w:ind w:firstLine="708"/>
        <w:rPr>
          <w:sz w:val="24"/>
          <w:szCs w:val="24"/>
        </w:rPr>
      </w:pPr>
      <w:r w:rsidRPr="007F0DC3">
        <w:rPr>
          <w:sz w:val="24"/>
          <w:szCs w:val="24"/>
        </w:rPr>
        <w:t>Protiv rješenja dopuštena je žalba Visokom trgovačkom sudu Republike Hrvatske. Žalba se podnosi putem ovog suda, u tri primjerka, u roku od osam dana od dana dostave prijepisa ovog rješenja (članak 19. stavak 1. i 2. SZ</w:t>
      </w:r>
      <w:r w:rsidR="00216870">
        <w:rPr>
          <w:sz w:val="24"/>
          <w:szCs w:val="24"/>
        </w:rPr>
        <w:t>-a</w:t>
      </w:r>
      <w:r w:rsidRPr="007F0DC3">
        <w:rPr>
          <w:sz w:val="24"/>
          <w:szCs w:val="24"/>
        </w:rPr>
        <w:t xml:space="preserve">). </w:t>
      </w:r>
    </w:p>
    <w:p w:rsidRDefault="007F0DC3" w:rsidP="00486CDE" w:rsidR="007F0DC3" w:rsidRPr="00486CDE">
      <w:pPr>
        <w:spacing w:lineRule="auto" w:line="240" w:after="0"/>
        <w:rPr>
          <w:sz w:val="24"/>
          <w:szCs w:val="24"/>
        </w:rPr>
      </w:pPr>
    </w:p>
    <w:p w:rsidRDefault="00486CDE" w:rsidP="00486CDE" w:rsidR="00486CDE" w:rsidRPr="00486CDE">
      <w:pPr>
        <w:spacing w:lineRule="auto" w:line="240" w:after="0"/>
        <w:ind w:firstLine="708" w:left="4248"/>
        <w:rPr>
          <w:sz w:val="24"/>
          <w:szCs w:val="24"/>
        </w:rPr>
      </w:pPr>
      <w:r w:rsidRPr="00486CDE">
        <w:rPr>
          <w:sz w:val="24"/>
          <w:szCs w:val="24"/>
        </w:rPr>
        <w:t>Za točnost otpravka ovlašteni službenik:</w:t>
      </w:r>
    </w:p>
    <w:p w:rsidRDefault="00486CDE" w:rsidP="00486CDE" w:rsidR="00486CDE" w:rsidRPr="00486CDE">
      <w:pPr>
        <w:spacing w:lineRule="auto" w:line="240" w:after="0"/>
        <w:ind w:firstLine="720" w:left="4944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486CDE">
        <w:rPr>
          <w:sz w:val="24"/>
          <w:szCs w:val="24"/>
        </w:rPr>
        <w:t xml:space="preserve">  Elizabet Jovanović</w:t>
      </w:r>
    </w:p>
    <w:p w:rsidRDefault="007F0DC3" w:rsidP="00486CDE" w:rsidR="007F0DC3" w:rsidRPr="00486CDE">
      <w:pPr>
        <w:spacing w:lineRule="auto" w:line="240" w:after="0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jc w:val="left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jc w:val="left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jc w:val="left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jc w:val="left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jc w:val="left"/>
        <w:rPr>
          <w:sz w:val="24"/>
          <w:szCs w:val="24"/>
        </w:rPr>
      </w:pPr>
    </w:p>
    <w:p w:rsidRDefault="007F0DC3" w:rsidP="007F0DC3" w:rsidR="007F0DC3" w:rsidRPr="007F0DC3">
      <w:pPr>
        <w:spacing w:lineRule="auto" w:line="240" w:after="0"/>
        <w:jc w:val="left"/>
        <w:rPr>
          <w:sz w:val="24"/>
          <w:szCs w:val="24"/>
        </w:rPr>
      </w:pPr>
    </w:p>
    <w:p w:rsidRDefault="000A5CAD" w:rsidR="000A5CAD"/>
    <w:sectPr w:rsidSect="00412FC8" w:rsidR="000A5CAD">
      <w:headerReference w:type="default" r:id="rId12"/>
      <w:footerReference w:type="default" r:id="rId13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C14" w:rsidP="00032691" w:rsidR="00283C14">
      <w:pPr>
        <w:spacing w:lineRule="auto" w:line="240" w:after="0"/>
      </w:pPr>
      <w:r>
        <w:separator/>
      </w:r>
    </w:p>
  </w:endnote>
  <w:endnote w:id="0" w:type="continuationSeparator">
    <w:p w:rsidRDefault="00283C14" w:rsidP="00032691" w:rsidR="00283C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0710738"/>
      <w:docPartObj>
        <w:docPartGallery w:val="Page Numbers (Bottom of Page)"/>
        <w:docPartUnique/>
      </w:docPartObj>
    </w:sdtPr>
    <w:sdtEndPr/>
    <w:sdtContent>
      <w:p w:rsidRDefault="00412FC8" w:rsidR="00412FC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5A6">
          <w:rPr>
            <w:noProof/>
          </w:rPr>
          <w:t>2</w:t>
        </w:r>
        <w:r>
          <w:fldChar w:fldCharType="end"/>
        </w:r>
      </w:p>
    </w:sdtContent>
  </w:sdt>
  <w:p w:rsidRDefault="00412FC8" w:rsidR="00412F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C14" w:rsidP="00032691" w:rsidR="00283C14">
      <w:pPr>
        <w:spacing w:lineRule="auto" w:line="240" w:after="0"/>
      </w:pPr>
      <w:r>
        <w:separator/>
      </w:r>
    </w:p>
  </w:footnote>
  <w:footnote w:id="0" w:type="continuationSeparator">
    <w:p w:rsidRDefault="00283C14" w:rsidP="00032691" w:rsidR="00283C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691" w:rsidP="00032691" w:rsidR="00032691" w:rsidRPr="00032691">
    <w:pPr>
      <w:pStyle w:val="Zaglavlje"/>
      <w:jc w:val="right"/>
      <w:rPr>
        <w:sz w:val="24"/>
        <w:szCs w:val="24"/>
      </w:rPr>
    </w:pPr>
    <w:r w:rsidRPr="00032691">
      <w:rPr>
        <w:sz w:val="24"/>
        <w:szCs w:val="24"/>
      </w:rPr>
      <w:t>Poslovni broj 7 St-377/2018-3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0DC3"/>
    <w:rsid w:val="00032691"/>
    <w:rsid w:val="000A5CAD"/>
    <w:rsid w:val="000B1677"/>
    <w:rsid w:val="001214F4"/>
    <w:rsid w:val="00216870"/>
    <w:rsid w:val="00283C14"/>
    <w:rsid w:val="003B5246"/>
    <w:rsid w:val="00412FC8"/>
    <w:rsid w:val="004624D4"/>
    <w:rsid w:val="00486CDE"/>
    <w:rsid w:val="004B6DF4"/>
    <w:rsid w:val="005C683A"/>
    <w:rsid w:val="006C64E3"/>
    <w:rsid w:val="00780907"/>
    <w:rsid w:val="007F0DC3"/>
    <w:rsid w:val="009869AB"/>
    <w:rsid w:val="00A009B9"/>
    <w:rsid w:val="00B34BB8"/>
    <w:rsid w:val="00C21785"/>
    <w:rsid w:val="00C475A6"/>
    <w:rsid w:val="00D5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0DC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0DC3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34BB8"/>
    <w:pPr>
      <w:spacing w:lineRule="auto" w:line="240" w:after="0"/>
    </w:pPr>
    <w:rPr>
      <w:sz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3269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32691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269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32691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7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5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5A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5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5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0DC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0DC3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34BB8"/>
    <w:pPr>
      <w:spacing w:after="0" w:line="240" w:lineRule="auto"/>
    </w:pPr>
    <w:rPr>
      <w:sz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3269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32691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269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32691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7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5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5A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5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5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04024098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2409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240984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se očitovanje u vezi predstečajne nagodbe 
kao u St-276/18</izvorni_sadrzaj>
    <derivirana_varijabla naziv="DomainObject.Predmet.PrimjedbaSuca_1">čeka se očitovanje u vezi predstečajne nagodbe 
kao u St-276/18</derivirana_varijabla>
  </DomainObject.Predmet.PrimjedbaSuca>
  <DomainObject.Predmet.ProtustrankaFormated>
    <izvorni_sadrzaj>  JADRAN - METAL d.o.o.</izvorni_sadrzaj>
    <derivirana_varijabla naziv="DomainObject.Predmet.ProtustrankaFormated_1">  JADRAN - METAL d.o.o.</derivirana_varijabla>
  </DomainObject.Predmet.ProtustrankaFormated>
  <DomainObject.Predmet.ProtustrankaFormatedOIB>
    <izvorni_sadrzaj>  JADRAN - METAL d.o.o., OIB 97725530277</izvorni_sadrzaj>
    <derivirana_varijabla naziv="DomainObject.Predmet.ProtustrankaFormatedOIB_1">  JADRAN - METAL d.o.o., OIB 97725530277</derivirana_varijabla>
  </DomainObject.Predmet.ProtustrankaFormatedOIB>
  <DomainObject.Predmet.ProtustrankaFormatedWithAdress>
    <izvorni_sadrzaj> JADRAN - METAL d.o.o., Radna zona Kukuljanovo 29R, 51226 Škrljevo</izvorni_sadrzaj>
    <derivirana_varijabla naziv="DomainObject.Predmet.ProtustrankaFormatedWithAdress_1"> JADRAN - METAL d.o.o., Radna zona Kukuljanovo 29R, 51226 Škrljevo</derivirana_varijabla>
  </DomainObject.Predmet.ProtustrankaFormatedWithAdress>
  <DomainObject.Predmet.ProtustrankaFormatedWithAdressOIB>
    <izvorni_sadrzaj> JADRAN - METAL d.o.o., OIB 97725530277, Radna zona Kukuljanovo 29R, 51226 Škrljevo</izvorni_sadrzaj>
    <derivirana_varijabla naziv="DomainObject.Predmet.ProtustrankaFormatedWithAdressOIB_1"> JADRAN - METAL d.o.o., OIB 97725530277, Radna zona Kukuljanovo 29R, 51226 Škrljevo</derivirana_varijabla>
  </DomainObject.Predmet.ProtustrankaFormatedWithAdressOIB>
  <DomainObject.Predmet.ProtustrankaWithAdress>
    <izvorni_sadrzaj>JADRAN - METAL d.o.o. Radna zona Kukuljanovo 29R, 51226 Škrljevo</izvorni_sadrzaj>
    <derivirana_varijabla naziv="DomainObject.Predmet.ProtustrankaWithAdress_1">JADRAN - METAL d.o.o. Radna zona Kukuljanovo 29R, 51226 Škrljevo</derivirana_varijabla>
  </DomainObject.Predmet.ProtustrankaWithAdress>
  <DomainObject.Predmet.ProtustrankaWithAdressOIB>
    <izvorni_sadrzaj>JADRAN - METAL d.o.o., OIB 97725530277, Radna zona Kukuljanovo 29R, 51226 Škrljevo</izvorni_sadrzaj>
    <derivirana_varijabla naziv="DomainObject.Predmet.ProtustrankaWithAdressOIB_1">JADRAN - METAL d.o.o., OIB 97725530277, Radna zona Kukuljanovo 29R, 51226 Škrljevo</derivirana_varijabla>
  </DomainObject.Predmet.ProtustrankaWithAdressOIB>
  <DomainObject.Predmet.ProtustrankaNazivFormated>
    <izvorni_sadrzaj>JADRAN - METAL d.o.o.</izvorni_sadrzaj>
    <derivirana_varijabla naziv="DomainObject.Predmet.ProtustrankaNazivFormated_1">JADRAN - METAL d.o.o.</derivirana_varijabla>
  </DomainObject.Predmet.ProtustrankaNazivFormated>
  <DomainObject.Predmet.ProtustrankaNazivFormatedOIB>
    <izvorni_sadrzaj>JADRAN - METAL d.o.o., OIB 97725530277</izvorni_sadrzaj>
    <derivirana_varijabla naziv="DomainObject.Predmet.ProtustrankaNazivFormatedOIB_1">JADRAN - METAL d.o.o., OIB 97725530277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JADRAN - METAL d.o.o.</item>
    </izvorni_sadrzaj>
    <derivirana_varijabla naziv="DomainObject.Predmet.ProtuStrankaListFormated_1">
      <item>JADRAN - METAL d.o.o.</item>
    </derivirana_varijabla>
  </DomainObject.Predmet.ProtuStrankaListFormated>
  <DomainObject.Predmet.ProtuStrankaListFormatedOIB>
    <izvorni_sadrzaj>
      <item>JADRAN - METAL d.o.o., OIB 97725530277</item>
    </izvorni_sadrzaj>
    <derivirana_varijabla naziv="DomainObject.Predmet.ProtuStrankaListFormatedOIB_1">
      <item>JADRAN - METAL d.o.o., OIB 97725530277</item>
    </derivirana_varijabla>
  </DomainObject.Predmet.ProtuStrankaListFormatedOIB>
  <DomainObject.Predmet.ProtuStrankaListFormatedWithAdress>
    <izvorni_sadrzaj>
      <item>JADRAN - METAL d.o.o., Radna zona Kukuljanovo 29R, 51226 Škrljevo</item>
    </izvorni_sadrzaj>
    <derivirana_varijabla naziv="DomainObject.Predmet.ProtuStrankaListFormatedWithAdress_1">
      <item>JADRAN - METAL d.o.o., Radna zona Kukuljanovo 29R, 51226 Škrljevo</item>
    </derivirana_varijabla>
  </DomainObject.Predmet.ProtuStrankaListFormatedWithAdress>
  <DomainObject.Predmet.ProtuStrankaListFormatedWithAdressOIB>
    <izvorni_sadrzaj>
      <item>JADRAN - METAL d.o.o., OIB 97725530277, Radna zona Kukuljanovo 29R, 51226 Škrljevo</item>
    </izvorni_sadrzaj>
    <derivirana_varijabla naziv="DomainObject.Predmet.ProtuStrankaListFormatedWithAdressOIB_1">
      <item>JADRAN - METAL d.o.o., OIB 97725530277, Radna zona Kukuljanovo 29R, 51226 Škrljevo</item>
    </derivirana_varijabla>
  </DomainObject.Predmet.ProtuStrankaListFormatedWithAdressOIB>
  <DomainObject.Predmet.ProtuStrankaListNazivFormated>
    <izvorni_sadrzaj>
      <item>JADRAN - METAL d.o.o.</item>
    </izvorni_sadrzaj>
    <derivirana_varijabla naziv="DomainObject.Predmet.ProtuStrankaListNazivFormated_1">
      <item>JADRAN - METAL d.o.o.</item>
    </derivirana_varijabla>
  </DomainObject.Predmet.ProtuStrankaListNazivFormated>
  <DomainObject.Predmet.ProtuStrankaListNazivFormatedOIB>
    <izvorni_sadrzaj>
      <item>JADRAN - METAL d.o.o., OIB 97725530277</item>
    </izvorni_sadrzaj>
    <derivirana_varijabla naziv="DomainObject.Predmet.ProtuStrankaListNazivFormatedOIB_1">
      <item>JADRAN - METAL d.o.o., OIB 97725530277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JADRAN - METAL d.o.o.</izvorni_sadrzaj>
    <derivirana_varijabla naziv="DomainObject.Predmet.ProtustrankaIDrugi_1">JADRAN - METAL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JADRAN - METAL d.o.o., OIB 97725530277, Radna zona Kukuljanovo 29R, 51226 Škrljevo</izvorni_sadrzaj>
    <derivirana_varijabla naziv="DomainObject.Predmet.ProtustrankaIDrugiAdressOIB_1">JADRAN - METAL d.o.o., OIB 97725530277, Radna zona Kukuljanovo 29R, 51226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JADRAN - METAL d.o.o.</item>
    </izvorni_sadrzaj>
    <derivirana_varijabla naziv="DomainObject.Predmet.SudioniciListNaziv_1">
      <item>FINA Rijeka</item>
      <item>JADRAN - METAL d.o.o.</item>
    </derivirana_varijabla>
  </DomainObject.Predmet.SudioniciListNaziv>
  <DomainObject.Predmet.SudioniciListAdressOIB>
    <izvorni_sadrzaj>
      <item>FINA Rijeka, OIB 85821130368, Frana Kurelca 8,51000 Rijeka</item>
      <item>JADRAN - METAL d.o.o., OIB 97725530277, Radna zona Kukuljanovo 29R,51226 Škrljevo</item>
    </izvorni_sadrzaj>
    <derivirana_varijabla naziv="DomainObject.Predmet.SudioniciListAdressOIB_1">
      <item>FINA Rijeka, OIB 85821130368, Frana Kurelca 8,51000 Rijeka</item>
      <item>JADRAN - METAL d.o.o., OIB 97725530277, Radna zona Kukuljanovo 29R,51226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97725530277</item>
    </izvorni_sadrzaj>
    <derivirana_varijabla naziv="DomainObject.Predmet.SudioniciListNazivOIB_1">
      <item>, OIB 85821130368</item>
      <item>, OIB 97725530277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3093</properties:Characters>
  <properties:Lines>90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2018-10-29T08:59:00Z</dcterms:created>
  <dc:creator>Liljana Ugrin</dc:creator>
  <cp:lastModifiedBy>Elizabet Jovanović</cp:lastModifiedBy>
  <cp:lastPrinted>2018-10-29T08:58:00Z</cp:lastPrinted>
  <dcterms:modified xmlns:xsi="http://www.w3.org/2001/XMLSchema-instance" xsi:type="dcterms:W3CDTF">2018-10-29T09:04:00Z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(377 18 odbaciti radi predstečajne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