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d672" w14:paraId="9c5d672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7E7F32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7E7F32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97569C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7E7F32">
        <w:rPr>
          <w:rFonts w:hAnsi="Times New Roman" w:ascii="Times New Roman"/>
          <w:szCs w:val="24"/>
          <w:lang w:val="hr-HR"/>
        </w:rPr>
        <w:t>4074/2016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1E0EFF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517914" w:rsidP="0097569C" w:rsidR="00517914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517914" w:rsidR="00D17329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746BF">
        <w:rPr>
          <w:rFonts w:hAnsi="Times New Roman" w:ascii="Times New Roman"/>
          <w:szCs w:val="24"/>
          <w:lang w:val="hr-HR"/>
        </w:rPr>
        <w:t xml:space="preserve">m po zahtjevu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B16C1E">
        <w:rPr>
          <w:rFonts w:hAnsi="Times New Roman" w:ascii="Times New Roman"/>
          <w:szCs w:val="24"/>
        </w:rPr>
        <w:t xml:space="preserve"> </w:t>
      </w:r>
      <w:r w:rsidR="007E7F32">
        <w:rPr>
          <w:rFonts w:hAnsi="Times New Roman" w:ascii="Times New Roman"/>
          <w:szCs w:val="24"/>
        </w:rPr>
        <w:t xml:space="preserve">BD -GRAĐENJE d.o.o. iz Zagreba, Jačkovina 124, OIB: 62714816645, MBS: 080471098 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7E7F32">
        <w:rPr>
          <w:rFonts w:hAnsi="Times New Roman" w:ascii="Times New Roman"/>
          <w:szCs w:val="24"/>
          <w:lang w:val="hr-HR"/>
        </w:rPr>
        <w:t xml:space="preserve">13. rujna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</w:t>
      </w:r>
      <w:r w:rsidR="007E7F32">
        <w:rPr>
          <w:rFonts w:hAnsi="Times New Roman" w:ascii="Times New Roman"/>
          <w:szCs w:val="24"/>
          <w:lang w:val="hr-HR"/>
        </w:rPr>
        <w:t xml:space="preserve"> godine 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97569C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97569C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517914" w:rsidP="0097569C" w:rsidR="00517914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16140C" w:rsidP="00517914" w:rsidR="0016140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7E7F32">
        <w:rPr>
          <w:rFonts w:hAnsi="Times New Roman" w:ascii="Times New Roman"/>
          <w:szCs w:val="24"/>
        </w:rPr>
        <w:t xml:space="preserve">BD - GRAĐENJE d.o.o. iz Zagreba, Jačkovina 124, OIB: 62714816645, MBS: 080471098. </w:t>
      </w:r>
      <w:r w:rsidR="007E7F32">
        <w:rPr>
          <w:rFonts w:hAnsi="Times New Roman" w:ascii="Times New Roman"/>
          <w:szCs w:val="24"/>
          <w:lang w:val="hr-HR"/>
        </w:rPr>
        <w:t xml:space="preserve"> </w:t>
      </w:r>
    </w:p>
    <w:p w:rsidRDefault="007E7F32" w:rsidP="0097569C" w:rsidR="007E7F32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6140C" w:rsidP="0097569C" w:rsidR="0016140C" w:rsidRPr="0016140C">
      <w:pPr>
        <w:jc w:val="center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Obrazloženje</w:t>
      </w:r>
    </w:p>
    <w:p w:rsidRDefault="0016140C" w:rsidP="0097569C" w:rsidR="0016140C" w:rsidRPr="0016140C">
      <w:pPr>
        <w:jc w:val="both"/>
        <w:rPr>
          <w:rFonts w:hAnsi="Times New Roman" w:ascii="Times New Roman"/>
          <w:szCs w:val="24"/>
          <w:lang w:val="hr-HR"/>
        </w:rPr>
      </w:pPr>
    </w:p>
    <w:p w:rsidRDefault="001E0EFF" w:rsidP="007E7F32" w:rsidR="007E7F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</w:t>
      </w:r>
      <w:r w:rsidR="0016140C" w:rsidRPr="0016140C">
        <w:rPr>
          <w:rFonts w:hAnsi="Times New Roman" w:ascii="Times New Roman"/>
          <w:szCs w:val="24"/>
          <w:lang w:val="hr-HR"/>
        </w:rPr>
        <w:t xml:space="preserve">Po </w:t>
      </w:r>
      <w:r w:rsidR="00D746BF">
        <w:rPr>
          <w:rFonts w:hAnsi="Times New Roman" w:ascii="Times New Roman"/>
          <w:szCs w:val="24"/>
          <w:lang w:val="hr-HR"/>
        </w:rPr>
        <w:t>zahtjevu</w:t>
      </w:r>
      <w:r w:rsidR="0016140C" w:rsidRPr="0016140C">
        <w:rPr>
          <w:rFonts w:hAnsi="Times New Roman" w:ascii="Times New Roman"/>
          <w:szCs w:val="24"/>
          <w:lang w:val="hr-HR"/>
        </w:rPr>
        <w:t xml:space="preserve"> Financijske agencije, </w:t>
      </w:r>
      <w:r w:rsidR="0016140C">
        <w:rPr>
          <w:rFonts w:hAnsi="Times New Roman" w:ascii="Times New Roman"/>
          <w:szCs w:val="24"/>
          <w:lang w:val="hr-HR"/>
        </w:rPr>
        <w:t xml:space="preserve">ovaj je sud </w:t>
      </w:r>
      <w:r w:rsidR="0016140C" w:rsidRPr="0016140C">
        <w:rPr>
          <w:rFonts w:hAnsi="Times New Roman" w:ascii="Times New Roman"/>
          <w:szCs w:val="24"/>
          <w:lang w:val="hr-HR"/>
        </w:rPr>
        <w:t>pokrenuo skraćeni stečajni postupak nad gore navedenim dužnikom</w:t>
      </w:r>
      <w:r w:rsidR="00D746BF">
        <w:rPr>
          <w:rFonts w:hAnsi="Times New Roman" w:ascii="Times New Roman"/>
          <w:szCs w:val="24"/>
          <w:lang w:val="hr-HR"/>
        </w:rPr>
        <w:t xml:space="preserve"> rješenjem, broj gornji, od </w:t>
      </w:r>
      <w:r w:rsidR="007E7F32">
        <w:rPr>
          <w:rFonts w:hAnsi="Times New Roman" w:ascii="Times New Roman"/>
          <w:szCs w:val="24"/>
          <w:lang w:val="hr-HR"/>
        </w:rPr>
        <w:t xml:space="preserve">20. srpnja 2016. godine, </w:t>
      </w:r>
      <w:r w:rsidR="0016140C" w:rsidRPr="0016140C">
        <w:rPr>
          <w:rFonts w:hAnsi="Times New Roman" w:ascii="Times New Roman"/>
          <w:szCs w:val="24"/>
          <w:lang w:val="hr-HR"/>
        </w:rPr>
        <w:t>sukladno odredbi č</w:t>
      </w:r>
      <w:r w:rsidR="00D746BF">
        <w:rPr>
          <w:rFonts w:hAnsi="Times New Roman" w:ascii="Times New Roman"/>
          <w:szCs w:val="24"/>
          <w:lang w:val="hr-HR"/>
        </w:rPr>
        <w:t>lanaka</w:t>
      </w:r>
      <w:r w:rsidR="0016140C" w:rsidRPr="0016140C">
        <w:rPr>
          <w:rFonts w:hAnsi="Times New Roman" w:ascii="Times New Roman"/>
          <w:szCs w:val="24"/>
          <w:lang w:val="hr-HR"/>
        </w:rPr>
        <w:t xml:space="preserve"> 428. i 429. Stečajnog zakona (</w:t>
      </w:r>
      <w:r w:rsidR="007E7F32">
        <w:rPr>
          <w:rFonts w:hAnsi="Times New Roman" w:ascii="Times New Roman"/>
          <w:szCs w:val="24"/>
          <w:lang w:val="hr-HR"/>
        </w:rPr>
        <w:t xml:space="preserve">NN 71/15). </w:t>
      </w:r>
    </w:p>
    <w:p w:rsidRDefault="007E7F32" w:rsidP="007E7F32" w:rsidR="0016140C" w:rsidRP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Republika Hrvatska, Ministarstvo financija, Porezna uprava, Područni ured Zagreb, zastupani po ŽDO u Zagrebu, podnijeli su dana 29.08.2016. godine prijedlog za otvaranje redovnog stečajnog postupka, budući da dužnik ima imovinu tj. tražbinu prema dostavljenoj specifikaciji. </w:t>
      </w:r>
      <w:r w:rsidR="0016140C" w:rsidRPr="0016140C">
        <w:rPr>
          <w:rFonts w:hAnsi="Times New Roman" w:ascii="Times New Roman"/>
          <w:szCs w:val="24"/>
          <w:lang w:val="hr-HR"/>
        </w:rPr>
        <w:t xml:space="preserve"> 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</w:t>
      </w:r>
      <w:r w:rsidRPr="0016140C">
        <w:rPr>
          <w:rFonts w:hAnsi="Times New Roman" w:ascii="Times New Roman"/>
          <w:szCs w:val="24"/>
          <w:lang w:val="hr-HR"/>
        </w:rPr>
        <w:t>Kako time proizlazi da nisu ispunjeni uvjeti</w:t>
      </w:r>
      <w:r>
        <w:rPr>
          <w:rFonts w:hAnsi="Times New Roman" w:ascii="Times New Roman"/>
          <w:szCs w:val="24"/>
          <w:lang w:val="hr-HR"/>
        </w:rPr>
        <w:t xml:space="preserve"> za vođenje skraćenog stečajnog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postupka koji u konačnosti završava otvaranjem i istovremenim zaključenjem skraćenog stečajn</w:t>
      </w:r>
      <w:r>
        <w:rPr>
          <w:rFonts w:hAnsi="Times New Roman" w:ascii="Times New Roman"/>
          <w:szCs w:val="24"/>
          <w:lang w:val="hr-HR"/>
        </w:rPr>
        <w:t>og postupka temeljem odredbe članka</w:t>
      </w:r>
      <w:r w:rsidRPr="0016140C">
        <w:rPr>
          <w:rFonts w:hAnsi="Times New Roman" w:ascii="Times New Roman"/>
          <w:szCs w:val="24"/>
          <w:lang w:val="hr-HR"/>
        </w:rPr>
        <w:t xml:space="preserve"> 431. SZ-a, već su ispunjeni uvjeti za otvaranje redovnog stečajnog postupka u kojem će se unovčiti imovina dužnika i njome namiriti dužnikovi vjerovnici, to je odlučeno kao u izreci ovog rješenja </w:t>
      </w:r>
      <w:r>
        <w:rPr>
          <w:rFonts w:hAnsi="Times New Roman" w:ascii="Times New Roman"/>
          <w:szCs w:val="24"/>
          <w:lang w:val="hr-HR"/>
        </w:rPr>
        <w:t>temeljem odredbe članka 433.</w:t>
      </w:r>
      <w:r w:rsidRPr="0016140C">
        <w:t xml:space="preserve"> </w:t>
      </w:r>
      <w:r>
        <w:rPr>
          <w:rFonts w:hAnsi="Times New Roman" w:ascii="Times New Roman"/>
          <w:szCs w:val="24"/>
          <w:lang w:val="hr-HR"/>
        </w:rPr>
        <w:t>SZ-a.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</w:t>
      </w:r>
      <w:r w:rsidRPr="0016140C">
        <w:rPr>
          <w:rFonts w:hAnsi="Times New Roman" w:ascii="Times New Roman"/>
          <w:szCs w:val="24"/>
          <w:lang w:val="hr-HR"/>
        </w:rPr>
        <w:t>Nakon pravomoćnosti ovog rješenja, posebnim će se rješenjem odl</w:t>
      </w:r>
      <w:r>
        <w:rPr>
          <w:rFonts w:hAnsi="Times New Roman" w:ascii="Times New Roman"/>
          <w:szCs w:val="24"/>
          <w:lang w:val="hr-HR"/>
        </w:rPr>
        <w:t>učiti da li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 xml:space="preserve">će se nad gore navedenim dužnikom pokrenuti prethodni </w:t>
      </w:r>
      <w:r>
        <w:rPr>
          <w:rFonts w:hAnsi="Times New Roman" w:ascii="Times New Roman"/>
          <w:szCs w:val="24"/>
          <w:lang w:val="hr-HR"/>
        </w:rPr>
        <w:t>postupak ili će rješenjem odmah</w:t>
      </w:r>
    </w:p>
    <w:p w:rsidRDefault="0016140C" w:rsidP="0097569C" w:rsidR="0016140C">
      <w:pPr>
        <w:jc w:val="both"/>
        <w:rPr>
          <w:rFonts w:hAnsi="Times New Roman" w:ascii="Times New Roman"/>
          <w:szCs w:val="24"/>
          <w:lang w:val="hr-HR"/>
        </w:rPr>
      </w:pPr>
      <w:r w:rsidRPr="0016140C">
        <w:rPr>
          <w:rFonts w:hAnsi="Times New Roman" w:ascii="Times New Roman"/>
          <w:szCs w:val="24"/>
          <w:lang w:val="hr-HR"/>
        </w:rPr>
        <w:t>otvorit</w:t>
      </w:r>
      <w:r>
        <w:rPr>
          <w:rFonts w:hAnsi="Times New Roman" w:ascii="Times New Roman"/>
          <w:szCs w:val="24"/>
          <w:lang w:val="hr-HR"/>
        </w:rPr>
        <w:t>i redovni stečajni postupak (članak</w:t>
      </w:r>
      <w:r w:rsidRPr="0016140C">
        <w:rPr>
          <w:rFonts w:hAnsi="Times New Roman" w:ascii="Times New Roman"/>
          <w:szCs w:val="24"/>
          <w:lang w:val="hr-HR"/>
        </w:rPr>
        <w:t xml:space="preserve"> 433. SZ-a).</w:t>
      </w:r>
    </w:p>
    <w:p w:rsidRDefault="00517914" w:rsidP="0097569C" w:rsidR="0051791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517914">
        <w:rPr>
          <w:rFonts w:hAnsi="Times New Roman" w:ascii="Times New Roman"/>
          <w:szCs w:val="24"/>
          <w:lang w:val="hr-HR"/>
        </w:rPr>
        <w:t xml:space="preserve">13. rujna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  <w:r w:rsidR="00517914">
        <w:rPr>
          <w:rFonts w:hAnsi="Times New Roman" w:ascii="Times New Roman"/>
          <w:szCs w:val="24"/>
          <w:lang w:val="hr-HR"/>
        </w:rPr>
        <w:t xml:space="preserve"> godine</w:t>
      </w:r>
    </w:p>
    <w:p w:rsidRDefault="00517914" w:rsidP="00D17329" w:rsidR="00517914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97569C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17914" w:rsidP="009A15E0" w:rsidR="00517914">
      <w:pPr>
        <w:rPr>
          <w:rFonts w:hAnsi="Times New Roman" w:ascii="Times New Roman"/>
          <w:szCs w:val="24"/>
        </w:rPr>
      </w:pPr>
    </w:p>
    <w:p w:rsidRDefault="00517914" w:rsidP="009A15E0" w:rsidR="00517914">
      <w:pPr>
        <w:rPr>
          <w:rFonts w:hAnsi="Times New Roman" w:ascii="Times New Roman"/>
          <w:szCs w:val="24"/>
        </w:rPr>
      </w:pPr>
    </w:p>
    <w:p w:rsidRDefault="00517914" w:rsidP="009A15E0" w:rsidR="00517914">
      <w:pPr>
        <w:rPr>
          <w:rFonts w:hAnsi="Times New Roman" w:ascii="Times New Roman"/>
          <w:szCs w:val="24"/>
        </w:rPr>
      </w:pPr>
    </w:p>
    <w:p w:rsidRDefault="00517914" w:rsidP="009A15E0" w:rsidR="00517914">
      <w:pPr>
        <w:rPr>
          <w:rFonts w:hAnsi="Times New Roman" w:ascii="Times New Roman"/>
          <w:szCs w:val="24"/>
        </w:rPr>
      </w:pPr>
    </w:p>
    <w:p w:rsidRDefault="00517914" w:rsidP="009A15E0" w:rsidR="00517914">
      <w:pPr>
        <w:rPr>
          <w:rFonts w:hAnsi="Times New Roman" w:ascii="Times New Roman"/>
          <w:szCs w:val="24"/>
        </w:rPr>
      </w:pPr>
    </w:p>
    <w:p w:rsidRDefault="00517914" w:rsidP="009A15E0" w:rsidR="009A15E0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</w:t>
      </w:r>
      <w:r w:rsidR="009A15E0" w:rsidRPr="009A15E0">
        <w:rPr>
          <w:rFonts w:hAnsi="Times New Roman" w:ascii="Times New Roman"/>
          <w:szCs w:val="24"/>
        </w:rPr>
        <w:t>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97569C" w:rsidP="0097569C" w:rsidR="009A15E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97569C" w:rsidP="0097569C" w:rsidR="0097569C" w:rsidRPr="004453B3">
      <w:pPr>
        <w:jc w:val="right"/>
        <w:rPr>
          <w:rFonts w:hAnsi="Times New Roman" w:ascii="Times New Roman"/>
          <w:szCs w:val="24"/>
        </w:rPr>
      </w:pPr>
      <w:r w:rsidRPr="0097569C">
        <w:rPr>
          <w:rFonts w:hAnsi="Times New Roman" w:ascii="Times New Roman"/>
          <w:szCs w:val="24"/>
        </w:rPr>
        <w:t>Zlatka Plivelić</w:t>
      </w:r>
    </w:p>
    <w:sectPr w:rsidSect="00840E3D" w:rsidR="0097569C" w:rsidRPr="004453B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A11" w:rsidR="00C40A11">
      <w:r>
        <w:separator/>
      </w:r>
    </w:p>
  </w:endnote>
  <w:endnote w:id="0" w:type="continuationSeparator">
    <w:p w:rsidRDefault="00C40A11" w:rsidR="00C40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9A3" w:rsidR="00280A5F">
    <w:pPr>
      <w:pStyle w:val="Podnoje"/>
      <w:jc w:val="right"/>
    </w:pPr>
  </w:p>
  <w:p w:rsidRDefault="002F49A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A11" w:rsidR="00C40A11">
      <w:r>
        <w:separator/>
      </w:r>
    </w:p>
  </w:footnote>
  <w:footnote w:id="0" w:type="continuationSeparator">
    <w:p w:rsidRDefault="00C40A11" w:rsidR="00C40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F49A3" w:rsidRPr="002F49A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16140C">
      <w:rPr>
        <w:rFonts w:hAnsi="Times New Roman" w:ascii="Times New Roman"/>
      </w:rPr>
      <w:t>48</w:t>
    </w:r>
    <w:r w:rsidR="0097569C">
      <w:rPr>
        <w:rFonts w:hAnsi="Times New Roman" w:ascii="Times New Roman"/>
      </w:rPr>
      <w:t xml:space="preserve">. </w:t>
    </w:r>
    <w:r w:rsidR="00517914">
      <w:rPr>
        <w:rFonts w:hAnsi="Times New Roman" w:ascii="Times New Roman"/>
      </w:rPr>
      <w:t xml:space="preserve"> St-4074/2016</w:t>
    </w:r>
  </w:p>
  <w:p w:rsidRDefault="002F49A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22F0D"/>
    <w:multiLevelType w:val="hybridMultilevel"/>
    <w:tmpl w:val="5EBA95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35916"/>
    <w:rsid w:val="000469DA"/>
    <w:rsid w:val="00090D1D"/>
    <w:rsid w:val="000B3EF2"/>
    <w:rsid w:val="000E4DE6"/>
    <w:rsid w:val="000F6D4C"/>
    <w:rsid w:val="00101281"/>
    <w:rsid w:val="0016140C"/>
    <w:rsid w:val="00194DE9"/>
    <w:rsid w:val="001E0EFF"/>
    <w:rsid w:val="00215918"/>
    <w:rsid w:val="002F49A3"/>
    <w:rsid w:val="00310684"/>
    <w:rsid w:val="0035267A"/>
    <w:rsid w:val="0035767D"/>
    <w:rsid w:val="003C3E8D"/>
    <w:rsid w:val="003E7FD9"/>
    <w:rsid w:val="004431B0"/>
    <w:rsid w:val="004453B3"/>
    <w:rsid w:val="00477F24"/>
    <w:rsid w:val="0048309E"/>
    <w:rsid w:val="004A537D"/>
    <w:rsid w:val="004A685D"/>
    <w:rsid w:val="004B4B7E"/>
    <w:rsid w:val="00517914"/>
    <w:rsid w:val="0052249E"/>
    <w:rsid w:val="00524D3D"/>
    <w:rsid w:val="00557926"/>
    <w:rsid w:val="005653CC"/>
    <w:rsid w:val="006156D0"/>
    <w:rsid w:val="0062773C"/>
    <w:rsid w:val="00633396"/>
    <w:rsid w:val="006378C3"/>
    <w:rsid w:val="0064498B"/>
    <w:rsid w:val="0065500F"/>
    <w:rsid w:val="006A68F9"/>
    <w:rsid w:val="006C57C4"/>
    <w:rsid w:val="00726015"/>
    <w:rsid w:val="007354CB"/>
    <w:rsid w:val="00795065"/>
    <w:rsid w:val="007A38B0"/>
    <w:rsid w:val="007D6D1C"/>
    <w:rsid w:val="007E7F32"/>
    <w:rsid w:val="007F24AA"/>
    <w:rsid w:val="00820E71"/>
    <w:rsid w:val="008349E0"/>
    <w:rsid w:val="008679BD"/>
    <w:rsid w:val="008C31DE"/>
    <w:rsid w:val="0090317B"/>
    <w:rsid w:val="0097569C"/>
    <w:rsid w:val="00980D7A"/>
    <w:rsid w:val="009A15E0"/>
    <w:rsid w:val="009A248B"/>
    <w:rsid w:val="00A73AE4"/>
    <w:rsid w:val="00A7799D"/>
    <w:rsid w:val="00A93B0F"/>
    <w:rsid w:val="00AF31FC"/>
    <w:rsid w:val="00B00AAF"/>
    <w:rsid w:val="00B16C1E"/>
    <w:rsid w:val="00B56C3E"/>
    <w:rsid w:val="00BC1743"/>
    <w:rsid w:val="00BE31D6"/>
    <w:rsid w:val="00C02224"/>
    <w:rsid w:val="00C12511"/>
    <w:rsid w:val="00C40A11"/>
    <w:rsid w:val="00C445F4"/>
    <w:rsid w:val="00C94D0E"/>
    <w:rsid w:val="00CA4729"/>
    <w:rsid w:val="00CD00B9"/>
    <w:rsid w:val="00D17329"/>
    <w:rsid w:val="00D660C0"/>
    <w:rsid w:val="00D746BF"/>
    <w:rsid w:val="00DD72D4"/>
    <w:rsid w:val="00E17BC5"/>
    <w:rsid w:val="00E44351"/>
    <w:rsid w:val="00E561D2"/>
    <w:rsid w:val="00EB2BFF"/>
    <w:rsid w:val="00EB6112"/>
    <w:rsid w:val="00EE1E9D"/>
    <w:rsid w:val="00EF1841"/>
    <w:rsid w:val="00F21CB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9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9A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9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9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F4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9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9A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9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9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4074</izvorni_sadrzaj>
    <derivirana_varijabla naziv="DomainObject.Predmet.Broj_1">4074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St-4074/2016</izvorni_sadrzaj>
    <derivirana_varijabla naziv="DomainObject.Predmet.OznakaBroj_1">St-4074/2016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BD - GRAĐENJE d.o.o.</izvorni_sadrzaj>
    <derivirana_varijabla naziv="DomainObject.Predmet.ProtustrankaFormated_1">  BD - GRAĐENJE d.o.o.</derivirana_varijabla>
  </DomainObject.Predmet.ProtustrankaFormated>
  <DomainObject.Predmet.ProtustrankaFormatedOIB>
    <izvorni_sadrzaj>  BD - GRAĐENJE d.o.o., OIB 62714816645</izvorni_sadrzaj>
    <derivirana_varijabla naziv="DomainObject.Predmet.ProtustrankaFormatedOIB_1">  BD - GRAĐENJE d.o.o., OIB 62714816645</derivirana_varijabla>
  </DomainObject.Predmet.ProtustrankaFormatedOIB>
  <DomainObject.Predmet.ProtustrankaFormatedWithAdress>
    <izvorni_sadrzaj> BD - GRAĐENJE d.o.o., Jačkovina 124, 10000 Zagreb</izvorni_sadrzaj>
    <derivirana_varijabla naziv="DomainObject.Predmet.ProtustrankaFormatedWithAdress_1"> BD - GRAĐENJE d.o.o., Jačkovina 124, 10000 Zagreb</derivirana_varijabla>
  </DomainObject.Predmet.ProtustrankaFormatedWithAdress>
  <DomainObject.Predmet.ProtustrankaFormatedWithAdressOIB>
    <izvorni_sadrzaj> BD - GRAĐENJE d.o.o., OIB 62714816645, Jačkovina 124, 10000 Zagreb</izvorni_sadrzaj>
    <derivirana_varijabla naziv="DomainObject.Predmet.ProtustrankaFormatedWithAdressOIB_1"> BD - GRAĐENJE d.o.o., OIB 62714816645, Jačkovina 124, 10000 Zagreb</derivirana_varijabla>
  </DomainObject.Predmet.ProtustrankaFormatedWithAdressOIB>
  <DomainObject.Predmet.ProtustrankaWithAdress>
    <izvorni_sadrzaj>BD - GRAĐENJE d.o.o. Jačkovina 124, 10000 Zagreb</izvorni_sadrzaj>
    <derivirana_varijabla naziv="DomainObject.Predmet.ProtustrankaWithAdress_1">BD - GRAĐENJE d.o.o. Jačkovina 124, 10000 Zagreb</derivirana_varijabla>
  </DomainObject.Predmet.ProtustrankaWithAdress>
  <DomainObject.Predmet.ProtustrankaWithAdressOIB>
    <izvorni_sadrzaj>BD - GRAĐENJE d.o.o., OIB 62714816645, Jačkovina 124, 10000 Zagreb</izvorni_sadrzaj>
    <derivirana_varijabla naziv="DomainObject.Predmet.ProtustrankaWithAdressOIB_1">BD - GRAĐENJE d.o.o., OIB 62714816645, Jačkovina 124, 10000 Zagreb</derivirana_varijabla>
  </DomainObject.Predmet.ProtustrankaWithAdressOIB>
  <DomainObject.Predmet.ProtustrankaNazivFormated>
    <izvorni_sadrzaj>BD - GRAĐENJE d.o.o.</izvorni_sadrzaj>
    <derivirana_varijabla naziv="DomainObject.Predmet.ProtustrankaNazivFormated_1">BD - GRAĐENJE d.o.o.</derivirana_varijabla>
  </DomainObject.Predmet.ProtustrankaNazivFormated>
  <DomainObject.Predmet.ProtustrankaNazivFormatedOIB>
    <izvorni_sadrzaj>BD - GRAĐENJE d.o.o., OIB 62714816645</izvorni_sadrzaj>
    <derivirana_varijabla naziv="DomainObject.Predmet.ProtustrankaNazivFormatedOIB_1">BD - GRAĐENJE d.o.o., OIB 62714816645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BD - GRAĐENJE d.o.o.</item>
    </izvorni_sadrzaj>
    <derivirana_varijabla naziv="DomainObject.Predmet.ProtuStrankaListFormated_1">
      <item>BD - GRAĐENJE d.o.o.</item>
    </derivirana_varijabla>
  </DomainObject.Predmet.ProtuStrankaListFormated>
  <DomainObject.Predmet.ProtuStrankaListFormatedOIB>
    <izvorni_sadrzaj>
      <item>BD - GRAĐENJE d.o.o., OIB 62714816645</item>
    </izvorni_sadrzaj>
    <derivirana_varijabla naziv="DomainObject.Predmet.ProtuStrankaListFormatedOIB_1">
      <item>BD - GRAĐENJE d.o.o., OIB 62714816645</item>
    </derivirana_varijabla>
  </DomainObject.Predmet.ProtuStrankaListFormatedOIB>
  <DomainObject.Predmet.ProtuStrankaListFormatedWithAdress>
    <izvorni_sadrzaj>
      <item>BD - GRAĐENJE d.o.o., Jačkovina 124, 10000 Zagreb</item>
    </izvorni_sadrzaj>
    <derivirana_varijabla naziv="DomainObject.Predmet.ProtuStrankaListFormatedWithAdress_1">
      <item>BD - GRAĐENJE d.o.o., Jačkovina 124, 10000 Zagreb</item>
    </derivirana_varijabla>
  </DomainObject.Predmet.ProtuStrankaListFormatedWithAdress>
  <DomainObject.Predmet.ProtuStrankaListFormatedWithAdressOIB>
    <izvorni_sadrzaj>
      <item>BD - GRAĐENJE d.o.o., OIB 62714816645, Jačkovina 124, 10000 Zagreb</item>
    </izvorni_sadrzaj>
    <derivirana_varijabla naziv="DomainObject.Predmet.ProtuStrankaListFormatedWithAdressOIB_1">
      <item>BD - GRAĐENJE d.o.o., OIB 62714816645, Jačkovina 124, 10000 Zagreb</item>
    </derivirana_varijabla>
  </DomainObject.Predmet.ProtuStrankaListFormatedWithAdressOIB>
  <DomainObject.Predmet.ProtuStrankaListNazivFormated>
    <izvorni_sadrzaj>
      <item>BD - GRAĐENJE d.o.o.</item>
    </izvorni_sadrzaj>
    <derivirana_varijabla naziv="DomainObject.Predmet.ProtuStrankaListNazivFormated_1">
      <item>BD - GRAĐENJE d.o.o.</item>
    </derivirana_varijabla>
  </DomainObject.Predmet.ProtuStrankaListNazivFormated>
  <DomainObject.Predmet.ProtuStrankaListNazivFormatedOIB>
    <izvorni_sadrzaj>
      <item>BD - GRAĐENJE d.o.o., OIB 62714816645</item>
    </izvorni_sadrzaj>
    <derivirana_varijabla naziv="DomainObject.Predmet.ProtuStrankaListNazivFormatedOIB_1">
      <item>BD - GRAĐENJE d.o.o., OIB 62714816645</item>
    </derivirana_varijabla>
  </DomainObject.Predmet.ProtuStrankaListNazivFormatedOIB>
  <DomainObject.Predmet.OstaliListFormated>
    <izvorni_sadrzaj>
      <item>Željko Sekol</item>
    </izvorni_sadrzaj>
    <derivirana_varijabla naziv="DomainObject.Predmet.OstaliListFormated_1">
      <item>Željko Sekol</item>
    </derivirana_varijabla>
  </DomainObject.Predmet.OstaliListFormated>
  <DomainObject.Predmet.OstaliListFormatedOIB>
    <izvorni_sadrzaj>
      <item>Željko Sekol, OIB 79139841221</item>
    </izvorni_sadrzaj>
    <derivirana_varijabla naziv="DomainObject.Predmet.OstaliListFormatedOIB_1">
      <item>Željko Sekol, OIB 79139841221</item>
    </derivirana_varijabla>
  </DomainObject.Predmet.OstaliListFormatedOIB>
  <DomainObject.Predmet.OstaliListFormatedWithAdress>
    <izvorni_sadrzaj>
      <item>Željko Sekol, Jačkovina 124, 10000 Zagreb</item>
    </izvorni_sadrzaj>
    <derivirana_varijabla naziv="DomainObject.Predmet.OstaliListFormatedWithAdress_1">
      <item>Željko Sekol, Jačkovina 124, 10000 Zagreb</item>
    </derivirana_varijabla>
  </DomainObject.Predmet.OstaliListFormatedWithAdress>
  <DomainObject.Predmet.OstaliListFormatedWithAdressOIB>
    <izvorni_sadrzaj>
      <item>Željko Sekol, OIB 79139841221, Jačkovina 124, 10000 Zagreb</item>
    </izvorni_sadrzaj>
    <derivirana_varijabla naziv="DomainObject.Predmet.OstaliListFormatedWithAdressOIB_1">
      <item>Željko Sekol, OIB 79139841221, Jačkovina 124, 10000 Zagreb</item>
    </derivirana_varijabla>
  </DomainObject.Predmet.OstaliListFormatedWithAdressOIB>
  <DomainObject.Predmet.OstaliListNazivFormated>
    <izvorni_sadrzaj>
      <item>Željko Sekol</item>
    </izvorni_sadrzaj>
    <derivirana_varijabla naziv="DomainObject.Predmet.OstaliListNazivFormated_1">
      <item>Željko Sekol</item>
    </derivirana_varijabla>
  </DomainObject.Predmet.OstaliListNazivFormated>
  <DomainObject.Predmet.OstaliListNazivFormatedOIB>
    <izvorni_sadrzaj>
      <item>Željko Sekol, OIB 79139841221</item>
    </izvorni_sadrzaj>
    <derivirana_varijabla naziv="DomainObject.Predmet.OstaliListNazivFormatedOIB_1">
      <item>Željko Sekol, OIB 79139841221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BD - GRAĐENJE d.o.o.</izvorni_sadrzaj>
    <derivirana_varijabla naziv="DomainObject.Predmet.ProtustrankaIDrugi_1">BD -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BD - GRAĐENJE d.o.o., OIB 62714816645, Jačkovina 124, 10000 Zagreb</izvorni_sadrzaj>
    <derivirana_varijabla naziv="DomainObject.Predmet.ProtustrankaIDrugiAdressOIB_1">BD - GRAĐENJE d.o.o., OIB 62714816645, Jačkovina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BD - GRAĐENJE d.o.o.</item>
      <item>Željko Sekol</item>
    </izvorni_sadrzaj>
    <derivirana_varijabla naziv="DomainObject.Predmet.SudioniciListNaziv_1">
      <item>FINA Regionalni centar Zagreb</item>
      <item>BD - GRAĐENJE d.o.o.</item>
      <item>Željko Sekol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</izvorni_sadrzaj>
    <derivirana_varijabla naziv="DomainObject.Predmet.SudioniciListAdressOIB_1">
      <item>FINA Regionalni centar Zagreb, OIB 85821130368, Trg svibanjskih žrtava 1995. br. 1,10000 Zagreb</item>
      <item>BD - GRAĐENJE d.o.o., OIB 62714816645, Jačkovina 124,10000 Zagreb</item>
      <item>Željko Sekol, OIB 79139841221, Jačkovina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62714816645</item>
      <item>, OIB 79139841221</item>
    </izvorni_sadrzaj>
    <derivirana_varijabla naziv="DomainObject.Predmet.SudioniciListNazivOIB_1">
      <item>, OIB 85821130368</item>
      <item>, OIB 62714816645</item>
      <item>, OIB 79139841221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70772-6DF9-4154-BD3B-ECAD5656C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1671</properties:Characters>
  <properties:Lines>55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2016-09-13T12:21:00Z</dcterms:created>
  <dc:creator>Karmela Dolenc</dc:creator>
  <cp:lastModifiedBy>Zlatka Plivelić</cp:lastModifiedBy>
  <cp:lastPrinted>2016-09-13T12:31:00Z</cp:lastPrinted>
  <dcterms:modified xmlns:xsi="http://www.w3.org/2001/XMLSchema-instance" xsi:type="dcterms:W3CDTF">2016-09-13T12:35:00Z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