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9d18" w14:paraId="5829d18" w:rsidRDefault="00985150" w:rsidP="00985150" w:rsidR="0098515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Republika Hrvatska</w:t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Amruševa 2/II</w:t>
      </w:r>
    </w:p>
    <w:p w:rsidRDefault="00985150" w:rsidP="00985150" w:rsidR="0098515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</w:t>
      </w:r>
      <w:r w:rsidR="00315252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St-</w:t>
      </w:r>
      <w:r w:rsidR="002F7C0C">
        <w:rPr>
          <w:rFonts w:hAnsi="Times New Roman" w:ascii="Times New Roman"/>
          <w:szCs w:val="24"/>
        </w:rPr>
        <w:t>6689/15</w:t>
      </w:r>
      <w:r w:rsidR="00627DE5">
        <w:rPr>
          <w:rFonts w:hAnsi="Times New Roman" w:ascii="Times New Roman"/>
          <w:szCs w:val="24"/>
        </w:rPr>
        <w:t>-80</w:t>
      </w:r>
      <w:r>
        <w:rPr>
          <w:rFonts w:hAnsi="Times New Roman" w:ascii="Times New Roman"/>
          <w:szCs w:val="24"/>
        </w:rPr>
        <w:t xml:space="preserve">   </w:t>
      </w:r>
    </w:p>
    <w:p w:rsidRDefault="00985150" w:rsidP="00985150" w:rsidR="0098515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43572A" w:rsidP="00985150" w:rsidR="0043572A">
      <w:pPr>
        <w:jc w:val="center"/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85150" w:rsidP="00985150" w:rsidR="00985150">
      <w:pPr>
        <w:rPr>
          <w:rFonts w:hAnsi="Times New Roman" w:ascii="Times New Roman"/>
          <w:b/>
          <w:bCs/>
          <w:szCs w:val="24"/>
        </w:rPr>
      </w:pP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  <w:t>TRGOVAČKI SUD U ZAGREBU</w:t>
      </w:r>
      <w:r>
        <w:rPr>
          <w:rFonts w:hAnsi="Times New Roman" w:ascii="Times New Roman"/>
          <w:szCs w:val="24"/>
        </w:rPr>
        <w:t xml:space="preserve"> po sucu </w:t>
      </w:r>
      <w:r w:rsidR="00CA4A69">
        <w:rPr>
          <w:rFonts w:hAnsi="Times New Roman" w:ascii="Times New Roman"/>
          <w:szCs w:val="24"/>
        </w:rPr>
        <w:t>pojedincu</w:t>
      </w:r>
      <w:r>
        <w:rPr>
          <w:rFonts w:hAnsi="Times New Roman" w:ascii="Times New Roman"/>
          <w:szCs w:val="24"/>
        </w:rPr>
        <w:t xml:space="preserve"> Luciji Butigan u stečajnom postupku nad stečajnim dužnikom </w:t>
      </w:r>
      <w:r w:rsidR="002F7C0C" w:rsidRPr="002F7C0C">
        <w:rPr>
          <w:rFonts w:hAnsi="Times New Roman" w:ascii="Times New Roman"/>
          <w:szCs w:val="24"/>
        </w:rPr>
        <w:t>BORNA TRGOVINA društvo s ograničenom odgovornošću za proizvodnju, trgovinu i usluge u stečaju, Zagreb, Maksimirska 108, OIB 73151166193</w:t>
      </w:r>
      <w:r w:rsidR="002F7C0C">
        <w:rPr>
          <w:rFonts w:hAnsi="Times New Roman" w:ascii="Times New Roman"/>
          <w:szCs w:val="24"/>
        </w:rPr>
        <w:t>, dana 5</w:t>
      </w:r>
      <w:r>
        <w:rPr>
          <w:rFonts w:hAnsi="Times New Roman" w:ascii="Times New Roman"/>
          <w:szCs w:val="24"/>
        </w:rPr>
        <w:t xml:space="preserve">. </w:t>
      </w:r>
      <w:r w:rsidR="002F7C0C">
        <w:rPr>
          <w:rFonts w:hAnsi="Times New Roman" w:ascii="Times New Roman"/>
          <w:szCs w:val="24"/>
        </w:rPr>
        <w:t>prosinca</w:t>
      </w:r>
      <w:r w:rsidR="00CA4A69">
        <w:rPr>
          <w:rFonts w:hAnsi="Times New Roman" w:ascii="Times New Roman"/>
          <w:szCs w:val="24"/>
        </w:rPr>
        <w:t xml:space="preserve"> 2018</w:t>
      </w:r>
      <w:r w:rsidR="00054400">
        <w:rPr>
          <w:rFonts w:hAnsi="Times New Roman" w:ascii="Times New Roman"/>
          <w:szCs w:val="24"/>
        </w:rPr>
        <w:t>. godine</w:t>
      </w: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 j e 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C96D8B" w:rsidP="002F7C0C" w:rsidR="00985150" w:rsidRPr="00714862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kupovnine u </w:t>
      </w:r>
      <w:r w:rsidR="00985150" w:rsidRPr="00714862">
        <w:rPr>
          <w:rFonts w:hAnsi="Times New Roman" w:ascii="Times New Roman"/>
        </w:rPr>
        <w:t>iznosu od</w:t>
      </w:r>
      <w:r w:rsidR="00EB48B0">
        <w:rPr>
          <w:rFonts w:hAnsi="Times New Roman" w:ascii="Times New Roman"/>
        </w:rPr>
        <w:t xml:space="preserve"> </w:t>
      </w:r>
      <w:r w:rsidR="0053151F">
        <w:rPr>
          <w:rFonts w:hAnsi="Times New Roman" w:ascii="Times New Roman"/>
        </w:rPr>
        <w:t>160.986,75</w:t>
      </w:r>
      <w:r w:rsidR="00AC1237" w:rsidRPr="00AC1237">
        <w:rPr>
          <w:rFonts w:hAnsi="Times New Roman" w:ascii="Times New Roman"/>
        </w:rPr>
        <w:t xml:space="preserve"> </w:t>
      </w:r>
      <w:r w:rsidR="00985150" w:rsidRPr="00714862">
        <w:rPr>
          <w:rFonts w:hAnsi="Times New Roman" w:ascii="Times New Roman"/>
        </w:rPr>
        <w:t>kn, postignute prodajom nekretnina stečajnog dužnika</w:t>
      </w:r>
      <w:r>
        <w:rPr>
          <w:rFonts w:hAnsi="Times New Roman" w:ascii="Times New Roman"/>
        </w:rPr>
        <w:t xml:space="preserve"> </w:t>
      </w:r>
      <w:r w:rsidR="002F7C0C" w:rsidRPr="002F7C0C">
        <w:rPr>
          <w:rFonts w:hAnsi="Times New Roman" w:ascii="Times New Roman"/>
          <w:szCs w:val="24"/>
        </w:rPr>
        <w:t>BORNA TRGOVINA društvo s ograničenom odgovornošću za proizvodnju, trgovinu i usluge u stečaju, Zagreb, Maksimirska 108, OIB 73151166193</w:t>
      </w:r>
      <w:r>
        <w:rPr>
          <w:rFonts w:hAnsi="Times New Roman" w:ascii="Times New Roman"/>
          <w:szCs w:val="24"/>
        </w:rPr>
        <w:t>,</w:t>
      </w:r>
      <w:r w:rsidR="00985150" w:rsidRPr="00714862">
        <w:rPr>
          <w:rFonts w:hAnsi="Times New Roman" w:ascii="Times New Roman"/>
        </w:rPr>
        <w:t xml:space="preserve"> i to:</w:t>
      </w:r>
    </w:p>
    <w:p w:rsidRDefault="00CA4A69" w:rsidP="004146C0" w:rsidR="00CA4A69">
      <w:pPr>
        <w:ind w:firstLine="708"/>
        <w:jc w:val="both"/>
        <w:rPr>
          <w:rFonts w:hAnsi="Times New Roman" w:ascii="Times New Roman"/>
        </w:rPr>
      </w:pPr>
    </w:p>
    <w:p w:rsidRDefault="002513C9" w:rsidP="002F7C0C" w:rsidR="002F7C0C" w:rsidRPr="002F7C0C">
      <w:pPr>
        <w:ind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2F7C0C" w:rsidRPr="002F7C0C">
        <w:rPr>
          <w:rFonts w:hAnsi="Times New Roman" w:ascii="Times New Roman"/>
          <w:szCs w:val="24"/>
        </w:rPr>
        <w:t>nekretnina upisana u Općinski građanski sud u Zagrebu, zemljišnoknjižni odjel Zagreb, zk. ul. 25088, k.o. Zagreb, br. zkč. 4769/5 – 3 STAMBENE ZGRADE BR. 1-13, ZGRADA I DVORIŠTE U POČITELJSKOJ ULICI, ukupne površine 609,2 čhv, 2191 m2, i to:</w:t>
      </w:r>
    </w:p>
    <w:p w:rsidRDefault="002F7C0C" w:rsidP="002F7C0C" w:rsidR="00AC1237">
      <w:pPr>
        <w:ind w:left="708"/>
        <w:jc w:val="both"/>
        <w:rPr>
          <w:rFonts w:hAnsi="Times New Roman" w:ascii="Times New Roman"/>
          <w:szCs w:val="24"/>
        </w:rPr>
      </w:pPr>
      <w:r w:rsidRPr="002F7C0C">
        <w:rPr>
          <w:rFonts w:hAnsi="Times New Roman" w:ascii="Times New Roman"/>
          <w:szCs w:val="24"/>
        </w:rPr>
        <w:t>Rbr. 44. suvlasnički dio: 0,633/100 ETAŽNO VLASNIŠTVO (E-44) 1. Lokal "L5'' u prizemlju p</w:t>
      </w:r>
      <w:r>
        <w:rPr>
          <w:rFonts w:hAnsi="Times New Roman" w:ascii="Times New Roman"/>
          <w:szCs w:val="24"/>
        </w:rPr>
        <w:t>ovršine 27,86 čm na kuću broj 7,</w:t>
      </w:r>
    </w:p>
    <w:p w:rsidRDefault="002F7C0C" w:rsidP="002F7C0C" w:rsidR="002F7C0C">
      <w:pPr>
        <w:ind w:left="708"/>
        <w:jc w:val="both"/>
        <w:rPr>
          <w:rFonts w:hAnsi="Times New Roman" w:ascii="Times New Roman"/>
        </w:rPr>
      </w:pPr>
    </w:p>
    <w:p w:rsidRDefault="009211C5" w:rsidP="00242C91" w:rsidR="002F700C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242C91">
        <w:rPr>
          <w:rFonts w:hAnsi="Times New Roman" w:ascii="Times New Roman"/>
        </w:rPr>
        <w:t xml:space="preserve">namiruju se </w:t>
      </w:r>
      <w:r w:rsidR="002F700C" w:rsidRPr="002F700C">
        <w:rPr>
          <w:rFonts w:hAnsi="Times New Roman" w:ascii="Times New Roman"/>
        </w:rPr>
        <w:t xml:space="preserve">troškovi stečajnog postupka u iznosu od </w:t>
      </w:r>
      <w:r w:rsidR="00C96D8B">
        <w:rPr>
          <w:rFonts w:hAnsi="Times New Roman" w:ascii="Times New Roman"/>
        </w:rPr>
        <w:t xml:space="preserve"> </w:t>
      </w:r>
      <w:r w:rsidR="0053151F">
        <w:rPr>
          <w:rFonts w:hAnsi="Times New Roman" w:ascii="Times New Roman"/>
        </w:rPr>
        <w:t xml:space="preserve">32.936,65 </w:t>
      </w:r>
      <w:r w:rsidR="002F700C" w:rsidRPr="002F700C">
        <w:rPr>
          <w:rFonts w:hAnsi="Times New Roman" w:ascii="Times New Roman"/>
        </w:rPr>
        <w:t xml:space="preserve">kn, na temelju članka </w:t>
      </w:r>
      <w:r w:rsidR="00865C1B">
        <w:rPr>
          <w:rFonts w:hAnsi="Times New Roman" w:ascii="Times New Roman"/>
        </w:rPr>
        <w:t>254 st. 2 i 3</w:t>
      </w:r>
      <w:r w:rsidR="002F700C" w:rsidRPr="002F700C">
        <w:rPr>
          <w:rFonts w:hAnsi="Times New Roman" w:ascii="Times New Roman"/>
        </w:rPr>
        <w:t>. SZ-a.</w:t>
      </w:r>
    </w:p>
    <w:p w:rsidRDefault="00985150" w:rsidP="00985150" w:rsidR="00985150">
      <w:pPr>
        <w:jc w:val="both"/>
        <w:rPr>
          <w:rFonts w:hAnsi="Times New Roman" w:ascii="Times New Roman"/>
        </w:rPr>
      </w:pPr>
    </w:p>
    <w:p w:rsidRDefault="008E1633" w:rsidP="00B355DC" w:rsidR="008E163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</w:t>
      </w:r>
      <w:r w:rsidR="00E57432">
        <w:rPr>
          <w:rFonts w:hAnsi="Times New Roman" w:ascii="Times New Roman"/>
          <w:szCs w:val="24"/>
        </w:rPr>
        <w:t>razlučnom vjerovniku</w:t>
      </w:r>
      <w:r w:rsidR="002D0EA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Pr="00605A08">
        <w:rPr>
          <w:rFonts w:hAnsi="Times New Roman" w:ascii="Times New Roman"/>
        </w:rPr>
        <w:t>HELIOS HRVATSKA  d.o.o., Zagreb, Radnička cesta 173/d, OIB 51925436571</w:t>
      </w:r>
      <w:r>
        <w:rPr>
          <w:rFonts w:hAnsi="Times New Roman" w:ascii="Times New Roman"/>
        </w:rPr>
        <w:t xml:space="preserve">, da u roku od 8 dana od pravomoćnosti ovog rješenja, uplati na depozitni račun Trgovačkog suda u Zagrebu, </w:t>
      </w:r>
      <w:r w:rsidRPr="000A7D24">
        <w:rPr>
          <w:rFonts w:hAnsi="Times New Roman" w:ascii="Times New Roman"/>
          <w:color w:val="000000"/>
          <w:szCs w:val="24"/>
        </w:rPr>
        <w:t>br.</w:t>
      </w:r>
      <w:r>
        <w:rPr>
          <w:rFonts w:hAnsi="Times New Roman" w:ascii="Times New Roman"/>
          <w:color w:val="000000"/>
          <w:szCs w:val="24"/>
        </w:rPr>
        <w:t xml:space="preserve"> </w:t>
      </w:r>
      <w:r w:rsidRPr="000A7D24">
        <w:rPr>
          <w:rFonts w:hAnsi="Times New Roman" w:ascii="Times New Roman"/>
          <w:color w:val="000000"/>
          <w:szCs w:val="24"/>
        </w:rPr>
        <w:t xml:space="preserve"> HR9223900011300000460, pozivom na broj spisa St-</w:t>
      </w:r>
      <w:r w:rsidR="00E60095">
        <w:rPr>
          <w:rFonts w:hAnsi="Times New Roman" w:ascii="Times New Roman"/>
          <w:color w:val="000000"/>
          <w:szCs w:val="24"/>
        </w:rPr>
        <w:t>6689/15, u ime troškova stečajnog postupka iznos od 32.936,65 kn.</w:t>
      </w:r>
    </w:p>
    <w:p w:rsidRDefault="008E1633" w:rsidP="008E1633" w:rsidR="008E1633" w:rsidRPr="008E1633">
      <w:pPr>
        <w:pStyle w:val="Odlomakpopisa"/>
        <w:jc w:val="both"/>
        <w:rPr>
          <w:rFonts w:hAnsi="Times New Roman" w:ascii="Times New Roman"/>
          <w:szCs w:val="24"/>
        </w:rPr>
      </w:pPr>
    </w:p>
    <w:p w:rsidRDefault="00550D78" w:rsidP="00B355DC" w:rsidR="00B355DC" w:rsidRPr="00605A0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605A08">
        <w:rPr>
          <w:rFonts w:hAnsi="Times New Roman" w:ascii="Times New Roman"/>
        </w:rPr>
        <w:t>Prvoupisani r</w:t>
      </w:r>
      <w:r w:rsidR="00985150" w:rsidRPr="00605A08">
        <w:rPr>
          <w:rFonts w:hAnsi="Times New Roman" w:ascii="Times New Roman"/>
        </w:rPr>
        <w:t>azlučni vjerovnik</w:t>
      </w:r>
      <w:r w:rsidR="00B355DC" w:rsidRPr="00605A08">
        <w:rPr>
          <w:rFonts w:hAnsi="Times New Roman" w:ascii="Times New Roman"/>
        </w:rPr>
        <w:t xml:space="preserve"> </w:t>
      </w:r>
      <w:r w:rsidR="002F7C0C" w:rsidRPr="00605A08">
        <w:rPr>
          <w:rFonts w:hAnsi="Times New Roman" w:ascii="Times New Roman"/>
        </w:rPr>
        <w:t>HELIOS HRVATSKA  d.o.o., Zagreb, Radnička cesta 173/d, OIB 51925436571</w:t>
      </w:r>
      <w:r w:rsidR="00FB77EA" w:rsidRPr="00605A08">
        <w:rPr>
          <w:rFonts w:hAnsi="Times New Roman" w:ascii="Times New Roman"/>
        </w:rPr>
        <w:t>,</w:t>
      </w:r>
      <w:r w:rsidR="00B355DC" w:rsidRPr="00605A08">
        <w:rPr>
          <w:rFonts w:hAnsi="Times New Roman" w:ascii="Times New Roman"/>
        </w:rPr>
        <w:t xml:space="preserve"> </w:t>
      </w:r>
      <w:r w:rsidR="00985150" w:rsidRPr="00605A08">
        <w:rPr>
          <w:rFonts w:hAnsi="Times New Roman" w:ascii="Times New Roman"/>
        </w:rPr>
        <w:t xml:space="preserve">namiruje se djelomično u odnosu na svoju </w:t>
      </w:r>
      <w:r w:rsidR="00B355DC" w:rsidRPr="00605A08">
        <w:rPr>
          <w:rFonts w:hAnsi="Times New Roman" w:ascii="Times New Roman"/>
        </w:rPr>
        <w:t xml:space="preserve">osiguranu tražbinu za iznos od </w:t>
      </w:r>
      <w:r w:rsidR="00D03592" w:rsidRPr="00605A08">
        <w:rPr>
          <w:rFonts w:hAnsi="Times New Roman" w:ascii="Times New Roman"/>
        </w:rPr>
        <w:t>128.050,10</w:t>
      </w:r>
      <w:r w:rsidR="00FB77EA" w:rsidRPr="00605A08">
        <w:rPr>
          <w:rFonts w:hAnsi="Times New Roman" w:ascii="Times New Roman"/>
        </w:rPr>
        <w:t xml:space="preserve"> </w:t>
      </w:r>
      <w:r w:rsidR="00985150" w:rsidRPr="00605A08">
        <w:rPr>
          <w:rFonts w:hAnsi="Times New Roman" w:ascii="Times New Roman"/>
        </w:rPr>
        <w:t>kn</w:t>
      </w:r>
      <w:r w:rsidR="00E43A0C" w:rsidRPr="00605A08">
        <w:rPr>
          <w:rFonts w:hAnsi="Times New Roman" w:ascii="Times New Roman"/>
        </w:rPr>
        <w:t xml:space="preserve">, </w:t>
      </w:r>
      <w:r w:rsidR="00777EC9" w:rsidRPr="00605A08">
        <w:rPr>
          <w:rFonts w:hAnsi="Times New Roman" w:ascii="Times New Roman"/>
        </w:rPr>
        <w:t>a što predstavl</w:t>
      </w:r>
      <w:r w:rsidR="00D03592" w:rsidRPr="00605A08">
        <w:rPr>
          <w:rFonts w:hAnsi="Times New Roman" w:ascii="Times New Roman"/>
        </w:rPr>
        <w:t>ja namirenje u iznosu od 1,2721</w:t>
      </w:r>
      <w:r w:rsidR="00777EC9" w:rsidRPr="00605A08">
        <w:rPr>
          <w:rFonts w:hAnsi="Times New Roman" w:ascii="Times New Roman"/>
        </w:rPr>
        <w:t xml:space="preserve">% u odnosu na ukupno osiguranu tražbinu na dan namirenja (ukupno osigurana tražbina iznosi </w:t>
      </w:r>
      <w:r w:rsidR="00D03592" w:rsidRPr="00605A08">
        <w:rPr>
          <w:rFonts w:hAnsi="Times New Roman" w:ascii="Times New Roman"/>
        </w:rPr>
        <w:t xml:space="preserve">10.065.351,25 </w:t>
      </w:r>
      <w:r w:rsidR="00605A08" w:rsidRPr="00605A08">
        <w:rPr>
          <w:rFonts w:hAnsi="Times New Roman" w:ascii="Times New Roman"/>
        </w:rPr>
        <w:t>kn).</w:t>
      </w:r>
      <w:r w:rsidR="00777EC9" w:rsidRPr="00605A08">
        <w:rPr>
          <w:rFonts w:hAnsi="Times New Roman" w:ascii="Times New Roman"/>
        </w:rPr>
        <w:t xml:space="preserve"> 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016561" w:rsidP="00985150" w:rsidR="00B355D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Gore navedena</w:t>
      </w:r>
      <w:r w:rsidR="00E43A0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nekretnina opisana</w:t>
      </w:r>
      <w:r w:rsidR="00AC4A29">
        <w:rPr>
          <w:rFonts w:hAnsi="Times New Roman" w:ascii="Times New Roman"/>
          <w:szCs w:val="24"/>
        </w:rPr>
        <w:t xml:space="preserve"> </w:t>
      </w:r>
      <w:r w:rsidR="00985150">
        <w:rPr>
          <w:rFonts w:hAnsi="Times New Roman" w:ascii="Times New Roman"/>
          <w:szCs w:val="24"/>
        </w:rPr>
        <w:t>u točki I. izreke</w:t>
      </w:r>
      <w:r>
        <w:rPr>
          <w:rFonts w:hAnsi="Times New Roman" w:ascii="Times New Roman"/>
          <w:szCs w:val="24"/>
        </w:rPr>
        <w:t xml:space="preserve"> ovog rješenja, činila je</w:t>
      </w:r>
      <w:r w:rsidR="00985150">
        <w:rPr>
          <w:rFonts w:hAnsi="Times New Roman" w:ascii="Times New Roman"/>
          <w:szCs w:val="24"/>
        </w:rPr>
        <w:t xml:space="preserve"> stečajn</w:t>
      </w:r>
      <w:r>
        <w:rPr>
          <w:rFonts w:hAnsi="Times New Roman" w:ascii="Times New Roman"/>
          <w:szCs w:val="24"/>
        </w:rPr>
        <w:t>u masu ovog dužnika, a na istoj</w:t>
      </w:r>
      <w:r w:rsidR="00944B00">
        <w:rPr>
          <w:rFonts w:hAnsi="Times New Roman" w:ascii="Times New Roman"/>
          <w:szCs w:val="24"/>
        </w:rPr>
        <w:t xml:space="preserve"> je bilo upisano razlučno pravo u korist  razlučnog</w:t>
      </w:r>
      <w:r w:rsidR="004E5762">
        <w:rPr>
          <w:rFonts w:hAnsi="Times New Roman" w:ascii="Times New Roman"/>
          <w:szCs w:val="24"/>
        </w:rPr>
        <w:t xml:space="preserve"> vjerovnika.</w:t>
      </w: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E5762">
        <w:rPr>
          <w:rFonts w:hAnsi="Times New Roman" w:ascii="Times New Roman"/>
          <w:szCs w:val="24"/>
        </w:rPr>
        <w:t>Predmetna nekretnina</w:t>
      </w:r>
      <w:r w:rsidR="00B355DC">
        <w:rPr>
          <w:rFonts w:hAnsi="Times New Roman" w:ascii="Times New Roman"/>
          <w:szCs w:val="24"/>
        </w:rPr>
        <w:t xml:space="preserve"> p</w:t>
      </w:r>
      <w:r w:rsidR="004E5762">
        <w:rPr>
          <w:rFonts w:hAnsi="Times New Roman" w:ascii="Times New Roman"/>
          <w:szCs w:val="24"/>
        </w:rPr>
        <w:t>rodana je</w:t>
      </w:r>
      <w:r>
        <w:rPr>
          <w:rFonts w:hAnsi="Times New Roman" w:ascii="Times New Roman"/>
          <w:szCs w:val="24"/>
        </w:rPr>
        <w:t xml:space="preserve"> u ste</w:t>
      </w:r>
      <w:r w:rsidR="004E5762">
        <w:rPr>
          <w:rFonts w:hAnsi="Times New Roman" w:ascii="Times New Roman"/>
          <w:szCs w:val="24"/>
        </w:rPr>
        <w:t xml:space="preserve">čajnom postupku putem provedene elektroničke javne </w:t>
      </w:r>
      <w:r w:rsidR="00546F60">
        <w:rPr>
          <w:rFonts w:hAnsi="Times New Roman" w:ascii="Times New Roman"/>
          <w:szCs w:val="24"/>
        </w:rPr>
        <w:t xml:space="preserve">dražbe </w:t>
      </w:r>
      <w:r w:rsidR="00144149">
        <w:rPr>
          <w:rFonts w:hAnsi="Times New Roman" w:ascii="Times New Roman"/>
          <w:szCs w:val="24"/>
        </w:rPr>
        <w:t>u Financijskoj agenciji</w:t>
      </w:r>
      <w:r w:rsidR="005F7AA2">
        <w:rPr>
          <w:rFonts w:hAnsi="Times New Roman" w:ascii="Times New Roman"/>
          <w:szCs w:val="24"/>
        </w:rPr>
        <w:t xml:space="preserve">  za kupovninu</w:t>
      </w:r>
      <w:r>
        <w:rPr>
          <w:rFonts w:hAnsi="Times New Roman" w:ascii="Times New Roman"/>
          <w:szCs w:val="24"/>
        </w:rPr>
        <w:t xml:space="preserve"> u iznosu od </w:t>
      </w:r>
      <w:r w:rsidR="00CD6D7F">
        <w:rPr>
          <w:rFonts w:hAnsi="Times New Roman" w:ascii="Times New Roman"/>
        </w:rPr>
        <w:t xml:space="preserve">160.986,75 </w:t>
      </w:r>
      <w:r>
        <w:rPr>
          <w:rFonts w:hAnsi="Times New Roman" w:ascii="Times New Roman"/>
          <w:szCs w:val="24"/>
        </w:rPr>
        <w:t>kn.</w:t>
      </w:r>
    </w:p>
    <w:p w:rsidRDefault="00B355DC" w:rsidP="00985150" w:rsidR="00B355DC">
      <w:pPr>
        <w:jc w:val="both"/>
        <w:rPr>
          <w:rFonts w:hAnsi="Times New Roman" w:ascii="Times New Roman"/>
          <w:szCs w:val="24"/>
        </w:rPr>
      </w:pPr>
    </w:p>
    <w:p w:rsidRDefault="00CD6D7F" w:rsidP="00B9693F" w:rsidR="00CD6D7F">
      <w:pPr>
        <w:ind w:firstLine="708"/>
        <w:jc w:val="both"/>
        <w:rPr>
          <w:rFonts w:hAnsi="Times New Roman" w:ascii="Times New Roman"/>
          <w:szCs w:val="24"/>
        </w:rPr>
      </w:pPr>
    </w:p>
    <w:p w:rsidRDefault="002C08BC" w:rsidP="00352C9E" w:rsidR="00CD6D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Kupac </w:t>
      </w:r>
      <w:r w:rsidR="00093627">
        <w:rPr>
          <w:rFonts w:hAnsi="Times New Roman" w:ascii="Times New Roman"/>
          <w:szCs w:val="24"/>
        </w:rPr>
        <w:t>predmetne nekretnine je prvoupisani razlučni vjerovnik</w:t>
      </w:r>
      <w:r w:rsidR="00093627" w:rsidRPr="00093627">
        <w:rPr>
          <w:rFonts w:hAnsi="Times New Roman" w:ascii="Times New Roman"/>
        </w:rPr>
        <w:t xml:space="preserve"> </w:t>
      </w:r>
      <w:r w:rsidR="00093627" w:rsidRPr="00605A08">
        <w:rPr>
          <w:rFonts w:hAnsi="Times New Roman" w:ascii="Times New Roman"/>
        </w:rPr>
        <w:t>HELIOS HRVATSKA  d.o.o., Zagreb, Radnička cesta 173/d, OIB 51925436571,</w:t>
      </w:r>
      <w:r w:rsidR="00093627">
        <w:rPr>
          <w:rFonts w:hAnsi="Times New Roman" w:ascii="Times New Roman"/>
        </w:rPr>
        <w:t xml:space="preserve"> a koji je sukladno čl. 247.  st. 7. Stečajnog zakona (NN  71/15,104/17, dalje SZ), prije započinjanja provedbe elektroničke javne dražbe, dostavio izjavu da će sudjelovati u javnoj dražbi za predmetnu nekretninu, te da će </w:t>
      </w:r>
      <w:r w:rsidR="007344A3">
        <w:rPr>
          <w:rFonts w:hAnsi="Times New Roman" w:ascii="Times New Roman"/>
        </w:rPr>
        <w:t xml:space="preserve">u slučaju kupnje nekretnine </w:t>
      </w:r>
      <w:r w:rsidR="00093627">
        <w:rPr>
          <w:rFonts w:hAnsi="Times New Roman" w:ascii="Times New Roman"/>
        </w:rPr>
        <w:t xml:space="preserve">plaćanje izvršiti putem prijeboja, budući da je njegova osigurana tražbina </w:t>
      </w:r>
      <w:r w:rsidR="00F302EB">
        <w:rPr>
          <w:rFonts w:hAnsi="Times New Roman" w:ascii="Times New Roman"/>
        </w:rPr>
        <w:t>daleko veća nego što je</w:t>
      </w:r>
      <w:r w:rsidR="00C312D7">
        <w:rPr>
          <w:rFonts w:hAnsi="Times New Roman" w:ascii="Times New Roman"/>
        </w:rPr>
        <w:t xml:space="preserve"> utvrđena vrijednost nekretnine, odnosno</w:t>
      </w:r>
      <w:r w:rsidR="000774F8">
        <w:rPr>
          <w:rFonts w:hAnsi="Times New Roman" w:ascii="Times New Roman"/>
        </w:rPr>
        <w:t>,</w:t>
      </w:r>
      <w:r w:rsidR="00C312D7">
        <w:rPr>
          <w:rFonts w:hAnsi="Times New Roman" w:ascii="Times New Roman"/>
        </w:rPr>
        <w:t xml:space="preserve"> u zaključku o prodaji utvrđena početna</w:t>
      </w:r>
      <w:r w:rsidR="00A31FD3">
        <w:rPr>
          <w:rFonts w:hAnsi="Times New Roman" w:ascii="Times New Roman"/>
        </w:rPr>
        <w:t xml:space="preserve"> cijena za nadmetanje na </w:t>
      </w:r>
      <w:r w:rsidR="00A77374">
        <w:rPr>
          <w:rFonts w:hAnsi="Times New Roman" w:ascii="Times New Roman"/>
        </w:rPr>
        <w:t xml:space="preserve">elektroničkoj </w:t>
      </w:r>
      <w:r w:rsidR="00A31FD3">
        <w:rPr>
          <w:rFonts w:hAnsi="Times New Roman" w:ascii="Times New Roman"/>
        </w:rPr>
        <w:t>dražbi,</w:t>
      </w:r>
      <w:r w:rsidR="00420907">
        <w:rPr>
          <w:rFonts w:hAnsi="Times New Roman" w:ascii="Times New Roman"/>
        </w:rPr>
        <w:t xml:space="preserve"> pa je i u Rješenju o dosudi  ovog suda pod posl. br. St-6689/15-66 od 16. studenog 2018.g. u toč. II Izreke utvrđeno da kupac predmetnu kupovninu namiruje putem prijeboja.</w:t>
      </w:r>
    </w:p>
    <w:p w:rsidRDefault="00CD6D7F" w:rsidP="00B9693F" w:rsidR="00CD6D7F">
      <w:pPr>
        <w:ind w:firstLine="708"/>
        <w:jc w:val="both"/>
        <w:rPr>
          <w:rFonts w:hAnsi="Times New Roman" w:ascii="Times New Roman"/>
          <w:szCs w:val="24"/>
        </w:rPr>
      </w:pPr>
    </w:p>
    <w:p w:rsidRDefault="000774F8" w:rsidP="000774F8" w:rsidR="000774F8">
      <w:pPr>
        <w:ind w:firstLine="708"/>
        <w:jc w:val="both"/>
        <w:rPr>
          <w:rFonts w:hAnsi="Times New Roman" w:ascii="Times New Roman"/>
          <w:szCs w:val="24"/>
        </w:rPr>
      </w:pPr>
      <w:r w:rsidRPr="000774F8">
        <w:rPr>
          <w:rFonts w:hAnsi="Times New Roman" w:ascii="Times New Roman"/>
          <w:szCs w:val="24"/>
        </w:rPr>
        <w:t xml:space="preserve">Iz postignute kupovnine u iznosu od 160.986,75 kn, </w:t>
      </w:r>
      <w:r w:rsidR="00D21088">
        <w:rPr>
          <w:rFonts w:hAnsi="Times New Roman" w:ascii="Times New Roman"/>
          <w:szCs w:val="24"/>
        </w:rPr>
        <w:t>namiruju se</w:t>
      </w:r>
      <w:r w:rsidRPr="000774F8">
        <w:rPr>
          <w:rFonts w:hAnsi="Times New Roman" w:ascii="Times New Roman"/>
          <w:szCs w:val="24"/>
        </w:rPr>
        <w:t xml:space="preserve"> troškovi stečajnog postupka u ukupnom iznosu od  32.936,65 kn. Navedeni troškovi predstavljaju troškove stečajnog postupka sukladno čl. 254. st. 2 SZ-a u iznosu od 8.049,34 kn,  te navedeni iznos  predstavlja troškove utvrđivanja predmeta razlučnog prava u paušalnom iznosu od 5 % od utrška, te zatim</w:t>
      </w:r>
      <w:r w:rsidR="00581BA8">
        <w:rPr>
          <w:rFonts w:hAnsi="Times New Roman" w:ascii="Times New Roman"/>
          <w:szCs w:val="24"/>
        </w:rPr>
        <w:t xml:space="preserve"> na temelju čl. 254. st. 3 SZ-a</w:t>
      </w:r>
      <w:r w:rsidR="00D21088">
        <w:rPr>
          <w:rFonts w:hAnsi="Times New Roman" w:ascii="Times New Roman"/>
          <w:szCs w:val="24"/>
        </w:rPr>
        <w:t>,</w:t>
      </w:r>
      <w:r w:rsidRPr="000774F8">
        <w:rPr>
          <w:rFonts w:hAnsi="Times New Roman" w:ascii="Times New Roman"/>
          <w:szCs w:val="24"/>
        </w:rPr>
        <w:t xml:space="preserve"> daljnji iznos od 24.887,31 kn predstavlja stvarno nastale troškove i ostale obveze stečajne mase, a koji predstavljaju nastali trošak s osnove procjene nekretnine po sudskom vještaku u iznosu od 3.000,00 kn, zatim trošak ovrhe zbog prisilne naplate pričuve u ukupnom iznosu od 4.422,59 kn, alikvotni dio nagrade stečajnog upravitelja  u bruto iznosu od 13.346,96 kn, troškovi provedbe elektroničke javne dražbe u iznosu od  1.300,00 kn, te troškovi ostalih obveza stečajn</w:t>
      </w:r>
      <w:r w:rsidR="00581BA8">
        <w:rPr>
          <w:rFonts w:hAnsi="Times New Roman" w:ascii="Times New Roman"/>
          <w:szCs w:val="24"/>
        </w:rPr>
        <w:t>e mase u iznosu od 2.817,76 kn.</w:t>
      </w:r>
    </w:p>
    <w:p w:rsidRDefault="00C10475" w:rsidP="000774F8" w:rsidR="00C10475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Budući da kupac i ujedno prvoupisani razlučni  vjerovnik plaćanje vrši putem prijeboja, to mu je naloženo plaćanje nastalih troškova stečajnog postupka</w:t>
      </w:r>
      <w:r w:rsidR="00753F73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="00753F73">
        <w:rPr>
          <w:rFonts w:hAnsi="Times New Roman" w:ascii="Times New Roman"/>
          <w:szCs w:val="24"/>
        </w:rPr>
        <w:t>a kako je to određeno u toč. II Izreke ovog rješenja.</w:t>
      </w:r>
    </w:p>
    <w:p w:rsidRDefault="00C10475" w:rsidP="000774F8" w:rsidR="00C10475">
      <w:pPr>
        <w:ind w:firstLine="708"/>
        <w:jc w:val="both"/>
        <w:rPr>
          <w:rFonts w:hAnsi="Times New Roman" w:ascii="Times New Roman"/>
          <w:szCs w:val="24"/>
        </w:rPr>
      </w:pPr>
    </w:p>
    <w:p w:rsidRDefault="000774F8" w:rsidP="000774F8" w:rsidR="000774F8">
      <w:pPr>
        <w:ind w:firstLine="708"/>
        <w:jc w:val="both"/>
        <w:rPr>
          <w:rFonts w:hAnsi="Times New Roman" w:ascii="Times New Roman"/>
          <w:szCs w:val="24"/>
        </w:rPr>
      </w:pPr>
      <w:r w:rsidRPr="000774F8">
        <w:rPr>
          <w:rFonts w:hAnsi="Times New Roman" w:ascii="Times New Roman"/>
          <w:szCs w:val="24"/>
        </w:rPr>
        <w:t xml:space="preserve">Preostalim iznosom od 128.050,10 kn </w:t>
      </w:r>
      <w:r w:rsidR="00E42FFF">
        <w:rPr>
          <w:rFonts w:hAnsi="Times New Roman" w:ascii="Times New Roman"/>
          <w:szCs w:val="24"/>
        </w:rPr>
        <w:t>namiruje se</w:t>
      </w:r>
      <w:r w:rsidRPr="000774F8">
        <w:rPr>
          <w:rFonts w:hAnsi="Times New Roman" w:ascii="Times New Roman"/>
          <w:szCs w:val="24"/>
        </w:rPr>
        <w:t xml:space="preserve"> prvoupisani razlučni vjerovnik HELIOS HRVATSKA  d.o.o., Zagreb, Radničk</w:t>
      </w:r>
      <w:r w:rsidR="00E42FFF">
        <w:rPr>
          <w:rFonts w:hAnsi="Times New Roman" w:ascii="Times New Roman"/>
          <w:szCs w:val="24"/>
        </w:rPr>
        <w:t>a cesta 173/d, OIB 51925436571, pa je temeljem čl. 248. st. 1 toč. 2 SZ-a, riješeno kao u toč. III Izreke.</w:t>
      </w:r>
    </w:p>
    <w:p w:rsidRDefault="00E621E3" w:rsidP="000774F8" w:rsidR="00E621E3">
      <w:pPr>
        <w:ind w:firstLine="708"/>
        <w:jc w:val="both"/>
        <w:rPr>
          <w:rFonts w:hAnsi="Times New Roman" w:ascii="Times New Roman"/>
          <w:szCs w:val="24"/>
        </w:rPr>
      </w:pPr>
    </w:p>
    <w:p w:rsidRDefault="00D03E33" w:rsidP="000774F8" w:rsidR="00D03E33" w:rsidRPr="000774F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prijedlog za diobu kupovnine, na ročištu nazočni punomoćnik razlučnog vjerovnika </w:t>
      </w:r>
      <w:r w:rsidRPr="000774F8">
        <w:rPr>
          <w:rFonts w:hAnsi="Times New Roman" w:ascii="Times New Roman"/>
          <w:szCs w:val="24"/>
        </w:rPr>
        <w:t>HELIOS HRVATSKA  d.o.o., Zagreb</w:t>
      </w:r>
      <w:r>
        <w:rPr>
          <w:rFonts w:hAnsi="Times New Roman" w:ascii="Times New Roman"/>
          <w:szCs w:val="24"/>
        </w:rPr>
        <w:t>, nije imao primjedbi, odnosno s prijedlogom je bio suglasan.</w:t>
      </w:r>
    </w:p>
    <w:p w:rsidRDefault="00242C91" w:rsidP="00B355DC" w:rsidR="00242C91">
      <w:pPr>
        <w:ind w:firstLine="708"/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svega iznesenoga, te na temelju </w:t>
      </w:r>
      <w:r w:rsidR="003B36E7">
        <w:rPr>
          <w:rFonts w:hAnsi="Times New Roman" w:ascii="Times New Roman"/>
          <w:szCs w:val="24"/>
        </w:rPr>
        <w:t xml:space="preserve">prethodno citiranih odredbi Stečajnog zakona, </w:t>
      </w:r>
      <w:r>
        <w:rPr>
          <w:rFonts w:hAnsi="Times New Roman" w:ascii="Times New Roman"/>
          <w:szCs w:val="24"/>
        </w:rPr>
        <w:t xml:space="preserve">doneseno je ovo rješenje. </w:t>
      </w:r>
    </w:p>
    <w:p w:rsidRDefault="007A3747" w:rsidP="00985150" w:rsidR="007A3747">
      <w:pPr>
        <w:ind w:firstLine="720"/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</w:t>
      </w:r>
      <w:r w:rsidR="00B47301">
        <w:rPr>
          <w:rFonts w:hAnsi="Times New Roman" w:ascii="Times New Roman"/>
          <w:szCs w:val="24"/>
        </w:rPr>
        <w:t>u, 5</w:t>
      </w:r>
      <w:r>
        <w:rPr>
          <w:rFonts w:hAnsi="Times New Roman" w:ascii="Times New Roman"/>
          <w:szCs w:val="24"/>
        </w:rPr>
        <w:t xml:space="preserve">. </w:t>
      </w:r>
      <w:r w:rsidR="00B47301">
        <w:rPr>
          <w:rFonts w:hAnsi="Times New Roman" w:ascii="Times New Roman"/>
          <w:szCs w:val="24"/>
        </w:rPr>
        <w:t>prosinca</w:t>
      </w:r>
      <w:r w:rsidR="00485A99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485A99">
        <w:rPr>
          <w:rFonts w:hAnsi="Times New Roman" w:ascii="Times New Roman"/>
          <w:szCs w:val="24"/>
        </w:rPr>
        <w:t xml:space="preserve">     SUDAC:</w:t>
      </w:r>
    </w:p>
    <w:p w:rsidRDefault="00627DE5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485A99">
        <w:rPr>
          <w:rFonts w:hAnsi="Times New Roman" w:ascii="Times New Roman"/>
          <w:szCs w:val="24"/>
        </w:rPr>
        <w:t>LUCIJA BUTIGAN</w:t>
      </w:r>
      <w:r>
        <w:rPr>
          <w:rFonts w:hAnsi="Times New Roman" w:ascii="Times New Roman"/>
          <w:szCs w:val="24"/>
        </w:rPr>
        <w:t>,v.r.</w:t>
      </w:r>
      <w:r w:rsidR="00485A99">
        <w:rPr>
          <w:rFonts w:hAnsi="Times New Roman" w:ascii="Times New Roman"/>
          <w:szCs w:val="24"/>
        </w:rPr>
        <w:t xml:space="preserve"> </w:t>
      </w:r>
    </w:p>
    <w:p w:rsidRDefault="00985150" w:rsidP="00985150" w:rsidR="00985150">
      <w:pPr>
        <w:ind w:firstLine="720" w:left="2160"/>
        <w:jc w:val="right"/>
        <w:rPr>
          <w:rFonts w:hAnsi="Times New Roman" w:ascii="Times New Roman"/>
          <w:szCs w:val="24"/>
        </w:rPr>
      </w:pPr>
    </w:p>
    <w:p w:rsidRDefault="00BF0A6C" w:rsidP="00985150" w:rsidR="00BF0A6C">
      <w:pPr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85150" w:rsidP="00985150" w:rsidR="00985150">
      <w:pPr>
        <w:pStyle w:val="Tijeloteksta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Protiv ovog rješenja žalba se može podnijeti u roku osam dana od dana </w:t>
      </w:r>
      <w:r w:rsidR="00FD18B1">
        <w:rPr>
          <w:rFonts w:cs="Times New Roman"/>
          <w:szCs w:val="24"/>
        </w:rPr>
        <w:t xml:space="preserve">dostave </w:t>
      </w:r>
      <w:r>
        <w:rPr>
          <w:rFonts w:cs="Times New Roman"/>
          <w:szCs w:val="24"/>
        </w:rPr>
        <w:t>rješenja</w:t>
      </w:r>
      <w:r w:rsidR="00FD18B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</w:t>
      </w:r>
      <w:r w:rsidR="00FD18B1">
        <w:rPr>
          <w:rFonts w:cs="Times New Roman"/>
          <w:szCs w:val="24"/>
        </w:rPr>
        <w:t xml:space="preserve"> Žalba se podnosi </w:t>
      </w:r>
      <w:r>
        <w:rPr>
          <w:rFonts w:cs="Times New Roman"/>
          <w:szCs w:val="24"/>
        </w:rPr>
        <w:t xml:space="preserve">putem ovog suda </w:t>
      </w:r>
      <w:r w:rsidR="00FD18B1">
        <w:rPr>
          <w:rFonts w:cs="Times New Roman"/>
          <w:szCs w:val="24"/>
        </w:rPr>
        <w:t xml:space="preserve"> u dva</w:t>
      </w:r>
      <w:r w:rsidR="00B210B9">
        <w:rPr>
          <w:rFonts w:cs="Times New Roman"/>
          <w:szCs w:val="24"/>
        </w:rPr>
        <w:t xml:space="preserve"> primjerka </w:t>
      </w:r>
      <w:r>
        <w:rPr>
          <w:rFonts w:cs="Times New Roman"/>
          <w:szCs w:val="24"/>
        </w:rPr>
        <w:t>za Visoki t</w:t>
      </w:r>
      <w:r w:rsidR="00B210B9">
        <w:rPr>
          <w:rFonts w:cs="Times New Roman"/>
          <w:szCs w:val="24"/>
        </w:rPr>
        <w:t>rgovački sud Republike Hrvatske.</w:t>
      </w:r>
    </w:p>
    <w:p w:rsidRDefault="00985150" w:rsidP="00485A99" w:rsidR="00985150">
      <w:pPr>
        <w:pStyle w:val="Tijeloteksta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p w:rsidRDefault="00985150" w:rsidP="00692346" w:rsidR="00627DE5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627DE5"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627DE5" w:rsidP="00C662EE" w:rsidR="00627DE5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2E2FCB" w:rsidP="00627DE5" w:rsidR="002E2FCB" w:rsidRPr="002E2FCB">
      <w:pPr>
        <w:rPr>
          <w:rFonts w:hAnsi="Times New Roman" w:ascii="Times New Roman"/>
          <w:szCs w:val="24"/>
        </w:rPr>
      </w:pPr>
    </w:p>
    <w:p w:rsidRDefault="002B4A0D" w:rsidR="002B4A0D"/>
    <w:sectPr w:rsidSect="00A60BFC" w:rsidR="002B4A0D">
      <w:headerReference w:type="default" r:id="rId10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72A" w:rsidP="0043572A" w:rsidR="0043572A">
      <w:r>
        <w:separator/>
      </w:r>
    </w:p>
  </w:endnote>
  <w:endnote w:id="0" w:type="continuationSeparator">
    <w:p w:rsidRDefault="0043572A" w:rsidP="0043572A" w:rsidR="00435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72A" w:rsidP="0043572A" w:rsidR="0043572A">
      <w:r>
        <w:separator/>
      </w:r>
    </w:p>
  </w:footnote>
  <w:footnote w:id="0" w:type="continuationSeparator">
    <w:p w:rsidRDefault="0043572A" w:rsidP="0043572A" w:rsidR="00435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72A" w:rsidP="0043572A" w:rsidR="0043572A">
    <w:pPr>
      <w:pStyle w:val="Zaglavlje"/>
      <w:tabs>
        <w:tab w:pos="7131" w:val="left"/>
      </w:tabs>
    </w:pPr>
    <w:r>
      <w:tab/>
    </w:r>
    <w:sdt>
      <w:sdtPr>
        <w:id w:val="-197936661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27DE5">
          <w:rPr>
            <w:noProof/>
          </w:rPr>
          <w:t>2</w:t>
        </w:r>
        <w:r>
          <w:fldChar w:fldCharType="end"/>
        </w:r>
      </w:sdtContent>
    </w:sdt>
    <w:r>
      <w:tab/>
    </w:r>
    <w:r w:rsidR="00AC1237">
      <w:t xml:space="preserve">     </w:t>
    </w:r>
    <w:r>
      <w:rPr>
        <w:rFonts w:hAnsi="Times New Roman" w:ascii="Times New Roman"/>
        <w:szCs w:val="24"/>
      </w:rPr>
      <w:t>20 St-</w:t>
    </w:r>
    <w:r w:rsidR="002F7C0C">
      <w:rPr>
        <w:rFonts w:hAnsi="Times New Roman" w:ascii="Times New Roman"/>
        <w:szCs w:val="24"/>
      </w:rPr>
      <w:t>6689/15</w:t>
    </w:r>
    <w:r>
      <w:rPr>
        <w:rFonts w:hAnsi="Times New Roman" w:ascii="Times New Roman"/>
        <w:szCs w:val="24"/>
      </w:rPr>
      <w:t xml:space="preserve">   </w:t>
    </w:r>
  </w:p>
  <w:p w:rsidRDefault="0043572A" w:rsidR="004357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852831"/>
    <w:multiLevelType w:val="hybridMultilevel"/>
    <w:tmpl w:val="4B52209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5A6129"/>
    <w:multiLevelType w:val="hybridMultilevel"/>
    <w:tmpl w:val="82045FBA"/>
    <w:lvl w:tplc="67406ABE" w:ilvl="0">
      <w:start w:val="1"/>
      <w:numFmt w:val="upperRoman"/>
      <w:lvlText w:val="%1."/>
      <w:lvlJc w:val="left"/>
      <w:pPr>
        <w:ind w:hanging="720" w:left="1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5"/>
      </w:pPr>
    </w:lvl>
    <w:lvl w:tentative="true" w:tplc="041A001B" w:ilvl="2">
      <w:start w:val="1"/>
      <w:numFmt w:val="lowerRoman"/>
      <w:lvlText w:val="%3."/>
      <w:lvlJc w:val="right"/>
      <w:pPr>
        <w:ind w:hanging="180" w:left="2225"/>
      </w:pPr>
    </w:lvl>
    <w:lvl w:tentative="true" w:tplc="041A000F" w:ilvl="3">
      <w:start w:val="1"/>
      <w:numFmt w:val="decimal"/>
      <w:lvlText w:val="%4."/>
      <w:lvlJc w:val="left"/>
      <w:pPr>
        <w:ind w:hanging="360" w:left="2945"/>
      </w:pPr>
    </w:lvl>
    <w:lvl w:tentative="true" w:tplc="041A0019" w:ilvl="4">
      <w:start w:val="1"/>
      <w:numFmt w:val="lowerLetter"/>
      <w:lvlText w:val="%5."/>
      <w:lvlJc w:val="left"/>
      <w:pPr>
        <w:ind w:hanging="360" w:left="3665"/>
      </w:pPr>
    </w:lvl>
    <w:lvl w:tentative="true" w:tplc="041A001B" w:ilvl="5">
      <w:start w:val="1"/>
      <w:numFmt w:val="lowerRoman"/>
      <w:lvlText w:val="%6."/>
      <w:lvlJc w:val="right"/>
      <w:pPr>
        <w:ind w:hanging="180" w:left="4385"/>
      </w:pPr>
    </w:lvl>
    <w:lvl w:tentative="true" w:tplc="041A000F" w:ilvl="6">
      <w:start w:val="1"/>
      <w:numFmt w:val="decimal"/>
      <w:lvlText w:val="%7."/>
      <w:lvlJc w:val="left"/>
      <w:pPr>
        <w:ind w:hanging="360" w:left="5105"/>
      </w:pPr>
    </w:lvl>
    <w:lvl w:tentative="true" w:tplc="041A0019" w:ilvl="7">
      <w:start w:val="1"/>
      <w:numFmt w:val="lowerLetter"/>
      <w:lvlText w:val="%8."/>
      <w:lvlJc w:val="left"/>
      <w:pPr>
        <w:ind w:hanging="360" w:left="5825"/>
      </w:pPr>
    </w:lvl>
    <w:lvl w:tentative="true" w:tplc="041A001B" w:ilvl="8">
      <w:start w:val="1"/>
      <w:numFmt w:val="lowerRoman"/>
      <w:lvlText w:val="%9."/>
      <w:lvlJc w:val="right"/>
      <w:pPr>
        <w:ind w:hanging="180" w:left="6545"/>
      </w:pPr>
    </w:lvl>
  </w:abstractNum>
  <w:abstractNum w:abstractNumId="2">
    <w:nsid w:val="52861B25"/>
    <w:multiLevelType w:val="hybridMultilevel"/>
    <w:tmpl w:val="936AE852"/>
    <w:lvl w:tplc="2E6ADF9A" w:ilvl="0">
      <w:start w:val="1"/>
      <w:numFmt w:val="bullet"/>
      <w:lvlText w:val="-"/>
      <w:lvlJc w:val="left"/>
      <w:pPr>
        <w:ind w:hanging="360" w:left="64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3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5150"/>
    <w:rsid w:val="00016561"/>
    <w:rsid w:val="00025091"/>
    <w:rsid w:val="00040B48"/>
    <w:rsid w:val="00054400"/>
    <w:rsid w:val="000774F8"/>
    <w:rsid w:val="00093627"/>
    <w:rsid w:val="000D0CA7"/>
    <w:rsid w:val="00144149"/>
    <w:rsid w:val="001460C2"/>
    <w:rsid w:val="00217B67"/>
    <w:rsid w:val="00242C91"/>
    <w:rsid w:val="00245DBA"/>
    <w:rsid w:val="002513C9"/>
    <w:rsid w:val="002B12E0"/>
    <w:rsid w:val="002B4A0D"/>
    <w:rsid w:val="002C08BC"/>
    <w:rsid w:val="002D0EAD"/>
    <w:rsid w:val="002D5791"/>
    <w:rsid w:val="002E2FCB"/>
    <w:rsid w:val="002E5843"/>
    <w:rsid w:val="002F700C"/>
    <w:rsid w:val="002F7C0C"/>
    <w:rsid w:val="00303F1C"/>
    <w:rsid w:val="00315252"/>
    <w:rsid w:val="003324EB"/>
    <w:rsid w:val="0035283E"/>
    <w:rsid w:val="00352C9E"/>
    <w:rsid w:val="003B36E7"/>
    <w:rsid w:val="003F48C2"/>
    <w:rsid w:val="004040CB"/>
    <w:rsid w:val="004146C0"/>
    <w:rsid w:val="00420907"/>
    <w:rsid w:val="0043572A"/>
    <w:rsid w:val="00485A99"/>
    <w:rsid w:val="004B0E99"/>
    <w:rsid w:val="004E5762"/>
    <w:rsid w:val="00512AD2"/>
    <w:rsid w:val="0052530C"/>
    <w:rsid w:val="0053151F"/>
    <w:rsid w:val="00546F60"/>
    <w:rsid w:val="00546FA0"/>
    <w:rsid w:val="00550D78"/>
    <w:rsid w:val="00581BA8"/>
    <w:rsid w:val="0058293D"/>
    <w:rsid w:val="005B2986"/>
    <w:rsid w:val="005F7AA2"/>
    <w:rsid w:val="00605A08"/>
    <w:rsid w:val="00627DE5"/>
    <w:rsid w:val="006473D0"/>
    <w:rsid w:val="00660A77"/>
    <w:rsid w:val="006674B8"/>
    <w:rsid w:val="006A5D59"/>
    <w:rsid w:val="007001FF"/>
    <w:rsid w:val="00714862"/>
    <w:rsid w:val="00716E34"/>
    <w:rsid w:val="00717270"/>
    <w:rsid w:val="007344A3"/>
    <w:rsid w:val="00753F73"/>
    <w:rsid w:val="00754B3D"/>
    <w:rsid w:val="00777EC9"/>
    <w:rsid w:val="0079493A"/>
    <w:rsid w:val="007A3747"/>
    <w:rsid w:val="007F248B"/>
    <w:rsid w:val="00865C1B"/>
    <w:rsid w:val="008E1633"/>
    <w:rsid w:val="009211C5"/>
    <w:rsid w:val="00944B00"/>
    <w:rsid w:val="00985150"/>
    <w:rsid w:val="00A2064F"/>
    <w:rsid w:val="00A31FD3"/>
    <w:rsid w:val="00A45D7A"/>
    <w:rsid w:val="00A60BFC"/>
    <w:rsid w:val="00A77374"/>
    <w:rsid w:val="00AB1B40"/>
    <w:rsid w:val="00AB1D5A"/>
    <w:rsid w:val="00AB373A"/>
    <w:rsid w:val="00AC1237"/>
    <w:rsid w:val="00AC4A29"/>
    <w:rsid w:val="00B210B9"/>
    <w:rsid w:val="00B355DC"/>
    <w:rsid w:val="00B40619"/>
    <w:rsid w:val="00B47301"/>
    <w:rsid w:val="00B47796"/>
    <w:rsid w:val="00B50356"/>
    <w:rsid w:val="00B9693F"/>
    <w:rsid w:val="00BA7711"/>
    <w:rsid w:val="00BE1501"/>
    <w:rsid w:val="00BF0A6C"/>
    <w:rsid w:val="00C10475"/>
    <w:rsid w:val="00C312D7"/>
    <w:rsid w:val="00C71F39"/>
    <w:rsid w:val="00C96D8B"/>
    <w:rsid w:val="00CA4A69"/>
    <w:rsid w:val="00CB10AB"/>
    <w:rsid w:val="00CB2596"/>
    <w:rsid w:val="00CD6D7F"/>
    <w:rsid w:val="00D03592"/>
    <w:rsid w:val="00D03E33"/>
    <w:rsid w:val="00D21088"/>
    <w:rsid w:val="00D25892"/>
    <w:rsid w:val="00D514C1"/>
    <w:rsid w:val="00DF3692"/>
    <w:rsid w:val="00E16F75"/>
    <w:rsid w:val="00E42FFF"/>
    <w:rsid w:val="00E43A0C"/>
    <w:rsid w:val="00E57432"/>
    <w:rsid w:val="00E60095"/>
    <w:rsid w:val="00E621E3"/>
    <w:rsid w:val="00E81A7D"/>
    <w:rsid w:val="00EB1613"/>
    <w:rsid w:val="00EB48B0"/>
    <w:rsid w:val="00ED3DB4"/>
    <w:rsid w:val="00F302EB"/>
    <w:rsid w:val="00F83DFA"/>
    <w:rsid w:val="00FB3B07"/>
    <w:rsid w:val="00FB77EA"/>
    <w:rsid w:val="00FB7A20"/>
    <w:rsid w:val="00FC67A1"/>
    <w:rsid w:val="00FD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5150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985150"/>
  </w:style>
  <w:style w:styleId="Tijeloteksta" w:type="paragraph">
    <w:name w:val="Body Text"/>
    <w:aliases w:val="uvlaka 3,uvlaka 2"/>
    <w:basedOn w:val="Normal"/>
    <w:link w:val="TijelotekstaChar"/>
    <w:unhideWhenUsed/>
    <w:rsid w:val="00985150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985150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1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5150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146C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4146C0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1486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572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572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7D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D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DE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D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D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515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985150"/>
  </w:style>
  <w:style w:styleId="Tijeloteksta" w:type="paragraph">
    <w:name w:val="Body Text"/>
    <w:aliases w:val="uvlaka 3,uvlaka 2"/>
    <w:basedOn w:val="Normal"/>
    <w:link w:val="TijelotekstaChar"/>
    <w:unhideWhenUsed/>
    <w:rsid w:val="00985150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985150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1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5150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146C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4146C0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1486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572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572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7D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D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DE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D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D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24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256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4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462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St-6689/2015-80</izvorni_sadrzaj>
    <derivirana_varijabla naziv="DomainObject.Oznaka_1">St-6689/2015-80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6689</izvorni_sadrzaj>
    <derivirana_varijabla naziv="DomainObject.Predmet.Broj_1">6689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St-6689/2015</izvorni_sadrzaj>
    <derivirana_varijabla naziv="DomainObject.Predmet.OznakaBroj_1">St-6689/2015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L</izvorni_sadrzaj>
    <derivirana_varijabla naziv="DomainObject.Predmet.PrimjedbaSuca_1">žalba
L</derivirana_varijabla>
  </DomainObject.Predmet.PrimjedbaSuca>
  <DomainObject.Predmet.ProtustrankaFormated>
    <izvorni_sadrzaj>  BORNA TRGOVINA d.o.o. zastupanog po punomoćniku Mario Vukušić</izvorni_sadrzaj>
    <derivirana_varijabla naziv="DomainObject.Predmet.ProtustrankaFormated_1">  BORNA TRGOVINA d.o.o. zastupanog po punomoćniku Mario Vukušić</derivirana_varijabla>
  </DomainObject.Predmet.ProtustrankaFormated>
  <DomainObject.Predmet.ProtustrankaFormatedOIB>
    <izvorni_sadrzaj>  BORNA TRGOVINA d.o.o., OIB 73151166193 zastupanog po punomoćniku Mario Vukušić</izvorni_sadrzaj>
    <derivirana_varijabla naziv="DomainObject.Predmet.ProtustrankaFormatedOIB_1">  BORNA TRGOVINA d.o.o., OIB 73151166193 zastupanog po punomoćniku Mario Vukušić</derivirana_varijabla>
  </DomainObject.Predmet.ProtustrankaFormatedOIB>
  <DomainObject.Predmet.ProtustrankaFormatedWithAdress>
    <izvorni_sadrzaj> BORNA TRGOVINA d.o.o., Maksimirska 108, 10000 Zagreb zastupanog po punomoćniku Mario Vukušić</izvorni_sadrzaj>
    <derivirana_varijabla naziv="DomainObject.Predmet.ProtustrankaFormatedWithAdress_1"> BORNA TRGOVINA d.o.o., Maksimirska 108, 10000 Zagreb zastupanog po punomoćniku Mario Vukušić</derivirana_varijabla>
  </DomainObject.Predmet.ProtustrankaFormatedWithAdress>
  <DomainObject.Predmet.ProtustrankaFormatedWithAdressOIB>
    <izvorni_sadrzaj> BORNA TRGOVINA d.o.o., OIB 73151166193, Maksimirska 108, 10000 Zagreb zastupanog po punomoćniku Mario Vukušić</izvorni_sadrzaj>
    <derivirana_varijabla naziv="DomainObject.Predmet.ProtustrankaFormatedWithAdressOIB_1"> BORNA TRGOVINA d.o.o., OIB 73151166193, Maksimirska 108, 10000 Zagreb zastupanog po punomoćniku Mario Vukušić</derivirana_varijabla>
  </DomainObject.Predmet.ProtustrankaFormatedWithAdressOIB>
  <DomainObject.Predmet.ProtustrankaWithAdress>
    <izvorni_sadrzaj>BORNA TRGOVINA d.o.o. Maksimirska 108, 10000 Zagreb</izvorni_sadrzaj>
    <derivirana_varijabla naziv="DomainObject.Predmet.ProtustrankaWithAdress_1">BORNA TRGOVINA d.o.o. Maksimirska 108, 10000 Zagreb</derivirana_varijabla>
  </DomainObject.Predmet.ProtustrankaWithAdress>
  <DomainObject.Predmet.ProtustrankaWithAdressOIB>
    <izvorni_sadrzaj>BORNA TRGOVINA d.o.o., OIB 73151166193, Maksimirska 108, 10000 Zagreb</izvorni_sadrzaj>
    <derivirana_varijabla naziv="DomainObject.Predmet.ProtustrankaWithAdressOIB_1">BORNA TRGOVINA d.o.o., OIB 73151166193, Maksimirska 108, 10000 Zagreb</derivirana_varijabla>
  </DomainObject.Predmet.ProtustrankaWithAdressOIB>
  <DomainObject.Predmet.ProtustrankaNazivFormated>
    <izvorni_sadrzaj>BORNA TRGOVINA d.o.o.</izvorni_sadrzaj>
    <derivirana_varijabla naziv="DomainObject.Predmet.ProtustrankaNazivFormated_1">BORNA TRGOVINA d.o.o.</derivirana_varijabla>
  </DomainObject.Predmet.ProtustrankaNazivFormated>
  <DomainObject.Predmet.ProtustrankaNazivFormatedOIB>
    <izvorni_sadrzaj>BORNA TRGOVINA d.o.o., OIB 73151166193</izvorni_sadrzaj>
    <derivirana_varijabla naziv="DomainObject.Predmet.ProtustrankaNazivFormatedOIB_1">BORNA TRGOVINA d.o.o., OIB 73151166193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TRGOVINA d.o.o. zastupanog po punomoćniku Mario Vukušić</item>
    </izvorni_sadrzaj>
    <derivirana_varijabla naziv="DomainObject.Predmet.ProtuStrankaListFormated_1">
      <item>BORNA TRGOVINA d.o.o. zastupanog po punomoćniku Mario Vukušić</item>
    </derivirana_varijabla>
  </DomainObject.Predmet.ProtuStrankaListFormated>
  <DomainObject.Predmet.ProtuStrankaListFormatedOIB>
    <izvorni_sadrzaj>
      <item>BORNA TRGOVINA d.o.o., OIB 73151166193 zastupanog po punomoćniku Mario Vukušić</item>
    </izvorni_sadrzaj>
    <derivirana_varijabla naziv="DomainObject.Predmet.ProtuStrankaListFormatedOIB_1">
      <item>BORNA TRGOVINA d.o.o., OIB 73151166193 zastupanog po punomoćniku Mario Vukušić</item>
    </derivirana_varijabla>
  </DomainObject.Predmet.ProtuStrankaListFormatedOIB>
  <DomainObject.Predmet.ProtuStrankaListFormatedWithAdress>
    <izvorni_sadrzaj>
      <item>BORNA TRGOVINA d.o.o., Maksimirska 108, 10000 Zagreb zastupanog po punomoćniku Mario Vukušić</item>
    </izvorni_sadrzaj>
    <derivirana_varijabla naziv="DomainObject.Predmet.ProtuStrankaListFormatedWithAdress_1">
      <item>BORNA TRGOVINA d.o.o., Maksimirska 108, 10000 Zagreb zastupanog po punomoćniku Mario Vukušić</item>
    </derivirana_varijabla>
  </DomainObject.Predmet.ProtuStrankaListFormatedWithAdress>
  <DomainObject.Predmet.ProtuStrankaListFormatedWithAdressOIB>
    <izvorni_sadrzaj>
      <item>BORNA TRGOVINA d.o.o., OIB 73151166193, Maksimirska 108, 10000 Zagreb zastupanog po punomoćniku Mario Vukušić</item>
    </izvorni_sadrzaj>
    <derivirana_varijabla naziv="DomainObject.Predmet.ProtuStrankaListFormatedWithAdressOIB_1">
      <item>BORNA TRGOVINA d.o.o., OIB 73151166193, Maksimirska 108, 10000 Zagreb zastupanog po punomoćniku Mario Vukušić</item>
    </derivirana_varijabla>
  </DomainObject.Predmet.ProtuStrankaListFormatedWithAdressOIB>
  <DomainObject.Predmet.ProtuStrankaListNazivFormated>
    <izvorni_sadrzaj>
      <item>BORNA TRGOVINA d.o.o.</item>
    </izvorni_sadrzaj>
    <derivirana_varijabla naziv="DomainObject.Predmet.ProtuStrankaListNazivFormated_1">
      <item>BORNA TRGOVINA d.o.o.</item>
    </derivirana_varijabla>
  </DomainObject.Predmet.ProtuStrankaListNazivFormated>
  <DomainObject.Predmet.ProtuStrankaListNazivFormatedOIB>
    <izvorni_sadrzaj>
      <item>BORNA TRGOVINA d.o.o., OIB 73151166193</item>
    </izvorni_sadrzaj>
    <derivirana_varijabla naziv="DomainObject.Predmet.ProtuStrankaListNazivFormatedOIB_1">
      <item>BORNA TRGOVINA d.o.o., OIB 73151166193</item>
    </derivirana_varijabla>
  </DomainObject.Predmet.ProtuStrankaListNazivFormatedOIB>
  <DomainObject.Predmet.OstaliListFormated>
    <izvorni_sadrzaj>
      <item>Mario Vukušić punomoćnik sudionika u postupku BORNA TRGOVINA d.o.o.</item>
      <item>IGOR SVILAR</item>
      <item>HELIOS HRVATSKA društvo s ograničenom odgovornošću za trgovinu boja i lakova</item>
      <item>DETONEX d.o.o. za trgovinu</item>
    </izvorni_sadrzaj>
    <derivirana_varijabla naziv="DomainObject.Predmet.OstaliListFormated_1">
      <item>Mario Vukušić punomoćnik sudionika u postupku BORNA TRGOVINA d.o.o.</item>
      <item>IGOR SVILAR</item>
      <item>HELIOS HRVATSKA društvo s ograničenom odgovornošću za trgovinu boja i lakova</item>
      <item>DETONEX d.o.o. za trgovinu</item>
    </derivirana_varijabla>
  </DomainObject.Predmet.OstaliListFormated>
  <DomainObject.Predmet.OstaliListFormatedOIB>
    <izvorni_sadrzaj>
      <item>Mario Vukušić, OIB 34514655446 punomoćnik sudionika u postupku BORNA TRGOVINA d.o.o.</item>
      <item>IGOR SVILAR</item>
      <item>HELIOS HRVATSKA društvo s ograničenom odgovornošću za trgovinu boja i lakova, OIB 51925436571</item>
      <item>DETONEX d.o.o. za trgovinu, OIB 84246899345</item>
    </izvorni_sadrzaj>
    <derivirana_varijabla naziv="DomainObject.Predmet.OstaliListFormatedOIB_1">
      <item>Mario Vukušić, OIB 34514655446 punomoćnik sudionika u postupku BORNA TRGOVINA d.o.o.</item>
      <item>IGOR SVILAR</item>
      <item>HELIOS HRVATSKA društvo s ograničenom odgovornošću za trgovinu boja i lakova, OIB 51925436571</item>
      <item>DETONEX d.o.o. za trgovinu, OIB 84246899345</item>
    </derivirana_varijabla>
  </DomainObject.Predmet.OstaliListFormatedOIB>
  <DomainObject.Predmet.OstaliListFormatedWithAdress>
    <izvorni_sadrzaj>
      <item>Mario Vukušić, Ulica Kralja Petra Svačića 14, 10410 Velika Gorica punomoćnik sudionika u postupku BORNA TRGOVINA d.o.o.</item>
      <item>IGOR SVILAR, GREDIČKA 23, 10000 Zagreb</item>
      <item>HELIOS HRVATSKA društvo s ograničenom odgovornošću za trgovinu boja i lakova, Radnička cesta 173d, 10000 Zagreb</item>
      <item>DETONEX d.o.o. za trgovinu, Horvaćanska cesta 23, 10000 Zagreb</item>
    </izvorni_sadrzaj>
    <derivirana_varijabla naziv="DomainObject.Predmet.OstaliListFormatedWithAdress_1">
      <item>Mario Vukušić, Ulica Kralja Petra Svačića 14, 10410 Velika Gorica punomoćnik sudionika u postupku BORNA TRGOVINA d.o.o.</item>
      <item>IGOR SVILAR, GREDIČKA 23, 10000 Zagreb</item>
      <item>HELIOS HRVATSKA društvo s ograničenom odgovornošću za trgovinu boja i lakova, Radnička cesta 173d, 10000 Zagreb</item>
      <item>DETONEX d.o.o. za trgovinu, Horvaćanska cesta 23, 10000 Zagreb</item>
    </derivirana_varijabla>
  </DomainObject.Predmet.OstaliListFormatedWithAdress>
  <DomainObject.Predmet.OstaliListFormatedWithAdressOIB>
    <izvorni_sadrzaj>
      <item>Mario Vukušić, OIB 34514655446, Ulica Kralja Petra Svačića 14, 10410 Velika Gorica punomoćnik sudionika u postupku BORNA TRGOVINA d.o.o.</item>
      <item>IGOR SVILAR, GREDIČKA 23, 10000 Zagreb</item>
      <item>HELIOS HRVATSKA društvo s ograničenom odgovornošću za trgovinu boja i lakova, OIB 51925436571, Radnička cesta 173d, 10000 Zagreb</item>
      <item>DETONEX d.o.o. za trgovinu, OIB 84246899345, Horvaćanska cesta 23, 10000 Zagreb</item>
    </izvorni_sadrzaj>
    <derivirana_varijabla naziv="DomainObject.Predmet.OstaliListFormatedWithAdressOIB_1">
      <item>Mario Vukušić, OIB 34514655446, Ulica Kralja Petra Svačića 14, 10410 Velika Gorica punomoćnik sudionika u postupku BORNA TRGOVINA d.o.o.</item>
      <item>IGOR SVILAR, GREDIČKA 23, 10000 Zagreb</item>
      <item>HELIOS HRVATSKA društvo s ograničenom odgovornošću za trgovinu boja i lakova, OIB 51925436571, Radnička cesta 173d, 10000 Zagreb</item>
      <item>DETONEX d.o.o. za trgovinu, OIB 84246899345, Horvaćanska cesta 23, 10000 Zagreb</item>
    </derivirana_varijabla>
  </DomainObject.Predmet.OstaliListFormatedWithAdressOIB>
  <DomainObject.Predmet.OstaliListNazivFormated>
    <izvorni_sadrzaj>
      <item>Mario Vukušić</item>
      <item>IGOR SVILAR</item>
      <item>HELIOS HRVATSKA društvo s ograničenom odgovornošću za trgovinu boja i lakova</item>
      <item>DETONEX d.o.o. za trgovinu</item>
    </izvorni_sadrzaj>
    <derivirana_varijabla naziv="DomainObject.Predmet.OstaliListNazivFormated_1">
      <item>Mario Vukušić</item>
      <item>IGOR SVILAR</item>
      <item>HELIOS HRVATSKA društvo s ograničenom odgovornošću za trgovinu boja i lakova</item>
      <item>DETONEX d.o.o. za trgovinu</item>
    </derivirana_varijabla>
  </DomainObject.Predmet.OstaliListNazivFormated>
  <DomainObject.Predmet.OstaliListNazivFormatedOIB>
    <izvorni_sadrzaj>
      <item>Mario Vukušić, OIB 34514655446</item>
      <item>IGOR SVILAR</item>
      <item>HELIOS HRVATSKA društvo s ograničenom odgovornošću za trgovinu boja i lakova, OIB 51925436571</item>
      <item>DETONEX d.o.o. za trgovinu, OIB 84246899345</item>
    </izvorni_sadrzaj>
    <derivirana_varijabla naziv="DomainObject.Predmet.OstaliListNazivFormatedOIB_1">
      <item>Mario Vukušić, OIB 34514655446</item>
      <item>IGOR SVILAR</item>
      <item>HELIOS HRVATSKA društvo s ograničenom odgovornošću za trgovinu boja i lakova, OIB 51925436571</item>
      <item>DETONEX d.o.o. za trgovinu, OIB 84246899345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St-6689/2015-80</izvorni_sadrzaj>
    <derivirana_varijabla naziv="DomainObject.PoslovniBrojDokumenta_1">St-6689/2015-80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TRGOVINA d.o.o.</izvorni_sadrzaj>
    <derivirana_varijabla naziv="DomainObject.Predmet.ProtustrankaIDrugi_1">BORNA TRGOVINA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BORNA TRGOVINA d.o.o., OIB 73151166193, Maksimirska 108, 10000 Zagreb</izvorni_sadrzaj>
    <derivirana_varijabla naziv="DomainObject.Predmet.ProtustrankaIDrugiAdressOIB_1">BORNA TRGOVINA d.o.o., OIB 73151166193, Maksimirska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TRGOVINA d.o.o.</item>
      <item>Mario Vukušić</item>
      <item>IGOR SVILAR</item>
      <item>HELIOS HRVATSKA društvo s ograničenom odgovornošću za trgovinu boja i lakova</item>
      <item>DETONEX d.o.o. za trgovinu</item>
    </izvorni_sadrzaj>
    <derivirana_varijabla naziv="DomainObject.Predmet.SudioniciListNaziv_1">
      <item>FINA Regionalni centar Zagreb</item>
      <item>BORNA TRGOVINA d.o.o.</item>
      <item>Mario Vukušić</item>
      <item>IGOR SVILAR</item>
      <item>HELIOS HRVATSKA društvo s ograničenom odgovornošću za trgovinu boja i lakova</item>
      <item>DETONEX d.o.o. za trgovinu</item>
    </derivirana_varijabla>
  </DomainObject.Predmet.SudioniciListNaziv>
  <DomainObject.Predmet.SudioniciListAdressOIB>
    <izvorni_sadrzaj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  <item>IGOR SVILAR, GREDIČKA 23,10000 Zagreb</item>
      <item>HELIOS HRVATSKA društvo s ograničenom odgovornošću za trgovinu boja i lakova, OIB 51925436571, Radnička cesta 173d,10000 Zagreb</item>
      <item>DETONEX d.o.o. za trgovinu, OIB 84246899345, Horvaćanska cesta 23,10000 Zagreb</item>
    </izvorni_sadrzaj>
    <derivirana_varijabla naziv="DomainObject.Predmet.SudioniciListAdressOIB_1"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  <item>IGOR SVILAR, GREDIČKA 23,10000 Zagreb</item>
      <item>HELIOS HRVATSKA društvo s ograničenom odgovornošću za trgovinu boja i lakova, OIB 51925436571, Radnička cesta 173d,10000 Zagreb</item>
      <item>DETONEX d.o.o. za trgovinu, OIB 84246899345, Horvaćanska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73151166193</item>
      <item>, OIB 34514655446</item>
      <item>, OIB null</item>
      <item>, OIB 51925436571</item>
      <item>, OIB 84246899345</item>
    </izvorni_sadrzaj>
    <derivirana_varijabla naziv="DomainObject.Predmet.SudioniciListNazivOIB_1">
      <item>, OIB 85821130368</item>
      <item>, OIB 73151166193</item>
      <item>, OIB 34514655446</item>
      <item>, OIB null</item>
      <item>, OIB 51925436571</item>
      <item>, OIB 84246899345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St-6689/2015-79</izvorni_sadrzaj>
    <derivirana_varijabla naziv="DomainObject.PredzadnjaOdlukaIzPredmeta.Oznaka_1">St-6689/2015-79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748</properties:Words>
  <properties:Characters>4107</properties:Characters>
  <properties:Lines>101</properties:Lines>
  <properties:Paragraphs>30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2018-12-05T13:29:00Z</dcterms:created>
  <dc:creator>Monika Grbac</dc:creator>
  <cp:lastModifiedBy>Monika Grbac</cp:lastModifiedBy>
  <cp:lastPrinted>2018-10-10T12:30:00Z</cp:lastPrinted>
  <dcterms:modified xmlns:xsi="http://www.w3.org/2001/XMLSchema-instance" xsi:type="dcterms:W3CDTF">2018-12-05T14:16:00Z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St-6689/2015-80 / Odluka - Rješenje - o namirenju (st-6689-15 - BORNA TRGOVINA - 1.docx)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