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fe7f" w14:paraId="10dfe7f" w:rsidRDefault="00CA60CB" w:rsidP="00EA470F" w:rsidR="00EA470F" w:rsidRPr="00CA60CB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1476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CA60CB" w:rsidP="00EA470F" w:rsidR="00EA470F">
                  <w:pPr>
                    <w:pStyle w:val="GrbRH"/>
                  </w:pPr>
                  <w: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drawing>
                      <wp:inline distR="0" distL="0" distB="0" distT="0">
                        <wp:extent cy="88900" cx="88900"/>
                        <wp:effectExtent b="6350" r="6350" t="0" l="0"/>
                        <wp:docPr name="Slika 1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Slika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8900" cx="88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</w:p>
    <w:p w:rsidRDefault="00EA470F" w:rsidP="00EA470F" w:rsidR="00EA470F" w:rsidRPr="00CA60CB">
      <w:pPr>
        <w:ind w:firstLine="720"/>
        <w:rPr>
          <w:b/>
          <w:sz w:val="24"/>
          <w:szCs w:val="24"/>
        </w:rPr>
      </w:pPr>
      <w:r w:rsidRPr="00CA60CB">
        <w:rPr>
          <w:b/>
          <w:sz w:val="24"/>
          <w:szCs w:val="24"/>
        </w:rPr>
        <w:t xml:space="preserve">          </w:t>
      </w:r>
    </w:p>
    <w:p w:rsidRDefault="00EA470F" w:rsidP="00EA470F" w:rsidR="00EA470F" w:rsidRPr="00CA60CB">
      <w:pPr>
        <w:ind w:firstLine="720"/>
        <w:rPr>
          <w:b/>
          <w:sz w:val="24"/>
          <w:szCs w:val="24"/>
        </w:rPr>
      </w:pPr>
    </w:p>
    <w:p w:rsidRDefault="00EA470F" w:rsidP="00EA470F" w:rsidR="00EA470F" w:rsidRPr="00CA60CB">
      <w:pPr>
        <w:ind w:firstLine="720"/>
        <w:rPr>
          <w:b/>
          <w:sz w:val="24"/>
          <w:szCs w:val="24"/>
        </w:rPr>
      </w:pPr>
      <w:r w:rsidRPr="00CA60CB">
        <w:rPr>
          <w:b/>
          <w:sz w:val="24"/>
          <w:szCs w:val="24"/>
        </w:rPr>
        <w:t xml:space="preserve">          </w:t>
      </w:r>
    </w:p>
    <w:p w:rsidRDefault="00EA470F" w:rsidP="00EA470F" w:rsidR="00EA470F" w:rsidRPr="00CA60CB">
      <w:pPr>
        <w:rPr>
          <w:b/>
          <w:sz w:val="24"/>
          <w:szCs w:val="24"/>
        </w:rPr>
      </w:pPr>
      <w:r w:rsidRPr="00CA60CB">
        <w:rPr>
          <w:b/>
          <w:sz w:val="24"/>
          <w:szCs w:val="24"/>
        </w:rPr>
        <w:t xml:space="preserve">       REPUBLIKA HRVATSKA</w:t>
      </w:r>
    </w:p>
    <w:p w:rsidRDefault="00EA470F" w:rsidP="00EA470F" w:rsidR="00EA470F" w:rsidRPr="00CA60CB">
      <w:pPr>
        <w:rPr>
          <w:b/>
          <w:sz w:val="24"/>
          <w:szCs w:val="24"/>
        </w:rPr>
      </w:pPr>
      <w:r w:rsidRPr="00CA60CB">
        <w:rPr>
          <w:sz w:val="24"/>
          <w:szCs w:val="24"/>
        </w:rPr>
        <w:t>TRGOVAČKI SUD U VARAŽDINU</w:t>
      </w:r>
    </w:p>
    <w:p w:rsidRDefault="00EA470F" w:rsidP="00EA470F" w:rsidR="00EA470F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 xml:space="preserve">                 Braće Radića 2</w:t>
      </w:r>
    </w:p>
    <w:p w:rsidRDefault="00EA470F" w:rsidP="00EA470F" w:rsidR="00EA470F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  <w:t xml:space="preserve">  </w:t>
      </w:r>
    </w:p>
    <w:p w:rsidRDefault="00EA470F" w:rsidP="00EA470F" w:rsidR="00EA470F" w:rsidRPr="00CA60CB">
      <w:pPr>
        <w:jc w:val="both"/>
        <w:rPr>
          <w:sz w:val="24"/>
          <w:szCs w:val="24"/>
        </w:rPr>
      </w:pPr>
    </w:p>
    <w:p w:rsidRDefault="00EA470F" w:rsidP="00EA470F" w:rsidR="00EA470F" w:rsidRPr="00CA60CB">
      <w:pPr>
        <w:jc w:val="center"/>
        <w:rPr>
          <w:sz w:val="24"/>
          <w:szCs w:val="24"/>
        </w:rPr>
      </w:pPr>
      <w:r w:rsidRPr="00CA60CB">
        <w:rPr>
          <w:sz w:val="24"/>
          <w:szCs w:val="24"/>
        </w:rPr>
        <w:t>R E P U B L I K A    H R V A T S K A</w:t>
      </w:r>
    </w:p>
    <w:p w:rsidRDefault="00EA470F" w:rsidP="00EA470F" w:rsidR="00EA470F" w:rsidRPr="00CA60CB">
      <w:pPr>
        <w:jc w:val="center"/>
        <w:rPr>
          <w:sz w:val="24"/>
          <w:szCs w:val="24"/>
        </w:rPr>
      </w:pPr>
    </w:p>
    <w:p w:rsidRDefault="00EA470F" w:rsidP="00EA470F" w:rsidR="00EA470F" w:rsidRPr="00CA60CB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 w:rsidRPr="00CA60CB">
        <w:rPr>
          <w:rFonts w:eastAsia="Calibri"/>
          <w:b w:val="false"/>
          <w:sz w:val="24"/>
          <w:szCs w:val="24"/>
        </w:rPr>
        <w:t>R J E Š E NJ E</w:t>
      </w:r>
    </w:p>
    <w:p w:rsidRDefault="00EA470F" w:rsidP="00EA470F" w:rsidR="00EA470F" w:rsidRPr="00CA60CB">
      <w:pPr>
        <w:rPr>
          <w:sz w:val="24"/>
          <w:szCs w:val="24"/>
        </w:rPr>
      </w:pPr>
    </w:p>
    <w:p w:rsidRDefault="00EA470F" w:rsidP="00EA470F" w:rsidR="00EA470F" w:rsidRPr="00CA60CB">
      <w:pPr>
        <w:ind w:firstLine="720"/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 Trgovački sud u Varaždinu, po stečajnom sucu Iris Hatvalić Nemec, u stečajnom postupku nad stečajn</w:t>
      </w:r>
      <w:r w:rsidR="007F4B2E" w:rsidRPr="00CA60CB">
        <w:rPr>
          <w:sz w:val="24"/>
          <w:szCs w:val="24"/>
        </w:rPr>
        <w:t>im dužnikom</w:t>
      </w:r>
      <w:r w:rsidRPr="00CA60CB">
        <w:rPr>
          <w:sz w:val="24"/>
          <w:szCs w:val="24"/>
        </w:rPr>
        <w:t xml:space="preserve"> TONIX d.o.o. u stečaju, Ljubešćica, Zagrebačka </w:t>
      </w:r>
      <w:r w:rsidR="007F4B2E" w:rsidRPr="00CA60CB">
        <w:rPr>
          <w:sz w:val="24"/>
          <w:szCs w:val="24"/>
        </w:rPr>
        <w:t>72, OIB: 95490488779, zastupanom</w:t>
      </w:r>
      <w:r w:rsidRPr="00CA60CB">
        <w:rPr>
          <w:sz w:val="24"/>
          <w:szCs w:val="24"/>
        </w:rPr>
        <w:t xml:space="preserve"> po stečajnom upravitelju Zlatku Kosecu iz Dubovice, dana </w:t>
      </w:r>
      <w:r w:rsidR="007F4B2E" w:rsidRPr="00CA60CB">
        <w:rPr>
          <w:sz w:val="24"/>
          <w:szCs w:val="24"/>
        </w:rPr>
        <w:t>11</w:t>
      </w:r>
      <w:r w:rsidRPr="00CA60CB">
        <w:rPr>
          <w:sz w:val="24"/>
          <w:szCs w:val="24"/>
        </w:rPr>
        <w:t>. travnja 2017.</w:t>
      </w:r>
    </w:p>
    <w:p w:rsidRDefault="009D7683" w:rsidP="00FD0757" w:rsidR="009D7683" w:rsidRPr="00CA60CB">
      <w:pPr>
        <w:jc w:val="both"/>
        <w:rPr>
          <w:sz w:val="24"/>
          <w:szCs w:val="24"/>
        </w:rPr>
      </w:pPr>
    </w:p>
    <w:p w:rsidRDefault="000F5CF9" w:rsidP="00CA60CB" w:rsidR="000F5CF9" w:rsidRPr="00CA60CB">
      <w:pPr>
        <w:rPr>
          <w:sz w:val="24"/>
          <w:szCs w:val="24"/>
        </w:rPr>
      </w:pPr>
    </w:p>
    <w:p w:rsidRDefault="000F1DD3" w:rsidP="000F1DD3" w:rsidR="000F1DD3" w:rsidRPr="00CA60CB">
      <w:pPr>
        <w:jc w:val="center"/>
        <w:rPr>
          <w:sz w:val="24"/>
          <w:szCs w:val="24"/>
        </w:rPr>
      </w:pPr>
      <w:r w:rsidRPr="00CA60CB">
        <w:rPr>
          <w:sz w:val="24"/>
          <w:szCs w:val="24"/>
        </w:rPr>
        <w:t>r i j e š i o   j e</w:t>
      </w:r>
    </w:p>
    <w:p w:rsidRDefault="000F1DD3" w:rsidP="000F1DD3" w:rsidR="000F1DD3" w:rsidRPr="00CA60CB">
      <w:pPr>
        <w:ind w:left="720"/>
        <w:jc w:val="both"/>
        <w:rPr>
          <w:b/>
          <w:sz w:val="24"/>
          <w:szCs w:val="24"/>
        </w:rPr>
      </w:pPr>
    </w:p>
    <w:p w:rsidRDefault="000F1DD3" w:rsidP="000C72CB" w:rsidR="000C72CB" w:rsidRPr="00CA60CB">
      <w:pPr>
        <w:jc w:val="center"/>
        <w:rPr>
          <w:sz w:val="24"/>
          <w:szCs w:val="24"/>
        </w:rPr>
      </w:pPr>
      <w:r w:rsidRPr="00CA60CB">
        <w:rPr>
          <w:sz w:val="24"/>
          <w:szCs w:val="24"/>
        </w:rPr>
        <w:tab/>
      </w:r>
      <w:r w:rsidR="000C72CB" w:rsidRPr="00CA60CB">
        <w:rPr>
          <w:sz w:val="24"/>
          <w:szCs w:val="24"/>
        </w:rPr>
        <w:t xml:space="preserve"> </w:t>
      </w:r>
    </w:p>
    <w:p w:rsidRDefault="000C72CB" w:rsidP="00D049F5" w:rsidR="00E56A48" w:rsidRPr="00CA60CB">
      <w:pPr>
        <w:numPr>
          <w:ilvl w:val="0"/>
          <w:numId w:val="16"/>
        </w:numPr>
        <w:rPr>
          <w:sz w:val="24"/>
          <w:szCs w:val="24"/>
        </w:rPr>
      </w:pPr>
      <w:r w:rsidRPr="00CA60CB">
        <w:rPr>
          <w:sz w:val="24"/>
          <w:szCs w:val="24"/>
        </w:rPr>
        <w:t>Određuje se prodaja nekretnine stečajnog dužnika upisane</w:t>
      </w:r>
      <w:r w:rsidR="00E56A48" w:rsidRPr="00CA60CB">
        <w:rPr>
          <w:sz w:val="24"/>
          <w:szCs w:val="24"/>
        </w:rPr>
        <w:t>:</w:t>
      </w:r>
    </w:p>
    <w:p w:rsidRDefault="00562FA1" w:rsidP="00562FA1" w:rsidR="00562FA1" w:rsidRPr="00CA60CB">
      <w:pPr>
        <w:ind w:left="405"/>
        <w:rPr>
          <w:sz w:val="24"/>
          <w:szCs w:val="24"/>
        </w:rPr>
      </w:pPr>
    </w:p>
    <w:p w:rsidRDefault="00E56A48" w:rsidP="00D049F5" w:rsidR="000D0AFF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- </w:t>
      </w:r>
      <w:r w:rsidR="000C72CB" w:rsidRPr="00CA60CB">
        <w:rPr>
          <w:sz w:val="24"/>
          <w:szCs w:val="24"/>
        </w:rPr>
        <w:t xml:space="preserve">u </w:t>
      </w:r>
      <w:r w:rsidRPr="00CA60CB">
        <w:rPr>
          <w:sz w:val="24"/>
          <w:szCs w:val="24"/>
        </w:rPr>
        <w:t xml:space="preserve">z.k.ul. broj </w:t>
      </w:r>
      <w:r w:rsidR="00EA470F" w:rsidRPr="00CA60CB">
        <w:rPr>
          <w:sz w:val="24"/>
          <w:szCs w:val="24"/>
        </w:rPr>
        <w:t>4635</w:t>
      </w:r>
      <w:r w:rsidRPr="00CA60CB">
        <w:rPr>
          <w:sz w:val="24"/>
          <w:szCs w:val="24"/>
        </w:rPr>
        <w:t xml:space="preserve">, k.o. </w:t>
      </w:r>
      <w:r w:rsidR="00EA470F" w:rsidRPr="00CA60CB">
        <w:rPr>
          <w:sz w:val="24"/>
          <w:szCs w:val="24"/>
        </w:rPr>
        <w:t>Ljubešćica</w:t>
      </w:r>
      <w:r w:rsidRPr="00CA60CB">
        <w:rPr>
          <w:sz w:val="24"/>
          <w:szCs w:val="24"/>
        </w:rPr>
        <w:t xml:space="preserve">, čestica broj </w:t>
      </w:r>
      <w:r w:rsidR="00EA470F" w:rsidRPr="00CA60CB">
        <w:rPr>
          <w:sz w:val="24"/>
          <w:szCs w:val="24"/>
        </w:rPr>
        <w:t>1499/6</w:t>
      </w:r>
      <w:r w:rsidR="000D0AFF" w:rsidRPr="00CA60CB">
        <w:rPr>
          <w:sz w:val="24"/>
          <w:szCs w:val="24"/>
        </w:rPr>
        <w:t>, Zatoka od 1843 m2, i to</w:t>
      </w:r>
      <w:r w:rsidRPr="00CA60CB">
        <w:rPr>
          <w:sz w:val="24"/>
          <w:szCs w:val="24"/>
        </w:rPr>
        <w:t xml:space="preserve"> </w:t>
      </w:r>
      <w:r w:rsidR="00EA470F" w:rsidRPr="00CA60CB">
        <w:rPr>
          <w:sz w:val="24"/>
          <w:szCs w:val="24"/>
        </w:rPr>
        <w:t xml:space="preserve">poslovna </w:t>
      </w:r>
      <w:r w:rsidRPr="00CA60CB">
        <w:rPr>
          <w:sz w:val="24"/>
          <w:szCs w:val="24"/>
        </w:rPr>
        <w:t xml:space="preserve">zgrada od </w:t>
      </w:r>
      <w:r w:rsidR="00EA470F" w:rsidRPr="00CA60CB">
        <w:rPr>
          <w:sz w:val="24"/>
          <w:szCs w:val="24"/>
        </w:rPr>
        <w:t>191</w:t>
      </w:r>
      <w:r w:rsidRPr="00CA60CB">
        <w:rPr>
          <w:sz w:val="24"/>
          <w:szCs w:val="24"/>
        </w:rPr>
        <w:t xml:space="preserve"> m2, dvorište od 1</w:t>
      </w:r>
      <w:r w:rsidR="00EA470F" w:rsidRPr="00CA60CB">
        <w:rPr>
          <w:sz w:val="24"/>
          <w:szCs w:val="24"/>
        </w:rPr>
        <w:t>652</w:t>
      </w:r>
      <w:r w:rsidRPr="00CA60CB">
        <w:rPr>
          <w:sz w:val="24"/>
          <w:szCs w:val="24"/>
        </w:rPr>
        <w:t xml:space="preserve"> m2, </w:t>
      </w:r>
    </w:p>
    <w:p w:rsidRDefault="00E56A48" w:rsidP="00D049F5" w:rsidR="00E56A48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>a u kojoj cijeloj nekretnini dužnik dolazi upisan u 1/1 dijela;</w:t>
      </w:r>
    </w:p>
    <w:p w:rsidRDefault="00E56A48" w:rsidP="00EA470F" w:rsidR="00E56A48" w:rsidRPr="00CA60CB">
      <w:pPr>
        <w:pStyle w:val="Odlomakpopisa"/>
        <w:ind w:left="0"/>
        <w:rPr>
          <w:sz w:val="24"/>
          <w:szCs w:val="24"/>
        </w:rPr>
      </w:pPr>
    </w:p>
    <w:p w:rsidRDefault="00E56A48" w:rsidP="000D0AFF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na </w:t>
      </w:r>
      <w:r w:rsidR="00EA470F" w:rsidRPr="00CA60CB">
        <w:rPr>
          <w:sz w:val="24"/>
          <w:szCs w:val="24"/>
        </w:rPr>
        <w:t>kojoj</w:t>
      </w:r>
      <w:r w:rsidR="000C72CB" w:rsidRPr="00CA60CB">
        <w:rPr>
          <w:sz w:val="24"/>
          <w:szCs w:val="24"/>
        </w:rPr>
        <w:t xml:space="preserve"> postoji razlučno pravo, u stečajnom postupku.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</w:p>
    <w:p w:rsidRDefault="000C72CB" w:rsidP="000C72CB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>2.</w:t>
      </w:r>
      <w:r w:rsidRPr="00CA60CB">
        <w:rPr>
          <w:sz w:val="24"/>
          <w:szCs w:val="24"/>
        </w:rPr>
        <w:tab/>
        <w:t xml:space="preserve">Nalaže se </w:t>
      </w:r>
      <w:r w:rsidR="000D0AFF" w:rsidRPr="00CA60CB">
        <w:rPr>
          <w:sz w:val="24"/>
          <w:szCs w:val="24"/>
        </w:rPr>
        <w:t>Općinskom sudu</w:t>
      </w:r>
      <w:r w:rsidR="00CD41E8" w:rsidRPr="00CA60CB">
        <w:rPr>
          <w:sz w:val="24"/>
          <w:szCs w:val="24"/>
        </w:rPr>
        <w:t xml:space="preserve"> u Varaždinu, </w:t>
      </w:r>
      <w:r w:rsidR="000D0AFF" w:rsidRPr="00CA60CB">
        <w:rPr>
          <w:sz w:val="24"/>
          <w:szCs w:val="24"/>
        </w:rPr>
        <w:t xml:space="preserve">Zemljišnoknjižni odjel </w:t>
      </w:r>
      <w:r w:rsidR="00CD41E8" w:rsidRPr="00CA60CB">
        <w:rPr>
          <w:sz w:val="24"/>
          <w:szCs w:val="24"/>
        </w:rPr>
        <w:t xml:space="preserve">Novi Marof </w:t>
      </w:r>
      <w:r w:rsidRPr="00CA60CB">
        <w:rPr>
          <w:sz w:val="24"/>
          <w:szCs w:val="24"/>
        </w:rPr>
        <w:t>da upiše zabilježbu rješenja o prodaji nekretnin</w:t>
      </w:r>
      <w:r w:rsidR="00CD41E8" w:rsidRPr="00CA60CB">
        <w:rPr>
          <w:sz w:val="24"/>
          <w:szCs w:val="24"/>
        </w:rPr>
        <w:t>e navedene</w:t>
      </w:r>
      <w:r w:rsidRPr="00CA60CB">
        <w:rPr>
          <w:sz w:val="24"/>
          <w:szCs w:val="24"/>
        </w:rPr>
        <w:t xml:space="preserve"> pod točkom 1. izreke rješenja, u stečajnom postupku.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</w:p>
    <w:p w:rsidRDefault="00D049F5" w:rsidP="000C72CB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>3</w:t>
      </w:r>
      <w:r w:rsidR="000C72CB" w:rsidRPr="00CA60CB">
        <w:rPr>
          <w:sz w:val="24"/>
          <w:szCs w:val="24"/>
        </w:rPr>
        <w:t>.</w:t>
      </w:r>
      <w:r w:rsidR="000C72CB" w:rsidRPr="00CA60CB">
        <w:rPr>
          <w:sz w:val="24"/>
          <w:szCs w:val="24"/>
        </w:rPr>
        <w:tab/>
        <w:t>Sud će zaključkom o prodaji utvrditi vrijednost nekretnine, način prodaje i uvjete prodaje.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</w:p>
    <w:p w:rsidRDefault="000C72CB" w:rsidP="000C72CB" w:rsidR="000C72CB" w:rsidRPr="00CA60CB">
      <w:pPr>
        <w:rPr>
          <w:sz w:val="24"/>
          <w:szCs w:val="24"/>
        </w:rPr>
      </w:pPr>
    </w:p>
    <w:p w:rsidRDefault="000C72CB" w:rsidP="000C72CB" w:rsidR="000C72CB" w:rsidRPr="00CA60CB">
      <w:pPr>
        <w:jc w:val="center"/>
        <w:rPr>
          <w:sz w:val="24"/>
          <w:szCs w:val="24"/>
        </w:rPr>
      </w:pPr>
      <w:r w:rsidRPr="00CA60CB">
        <w:rPr>
          <w:sz w:val="24"/>
          <w:szCs w:val="24"/>
        </w:rPr>
        <w:t>Obrazloženje</w:t>
      </w:r>
    </w:p>
    <w:p w:rsidRDefault="000C72CB" w:rsidP="000C72CB" w:rsidR="000C72CB" w:rsidRPr="00CA60CB">
      <w:pPr>
        <w:jc w:val="center"/>
        <w:rPr>
          <w:sz w:val="24"/>
          <w:szCs w:val="24"/>
        </w:rPr>
      </w:pPr>
    </w:p>
    <w:p w:rsidRDefault="000C72CB" w:rsidP="00D049F5" w:rsidR="00D049F5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ab/>
      </w:r>
      <w:r w:rsidR="00D049F5" w:rsidRPr="00CA60CB">
        <w:rPr>
          <w:sz w:val="24"/>
          <w:szCs w:val="24"/>
        </w:rPr>
        <w:t>Stečajni upravitelj predložio je da se nekretnina stečajnog dužnika proda u stečajnom postupku u skladu odredbom čl. 247. Stečajnog zakona elektroničkom javnom dražbom.</w:t>
      </w:r>
    </w:p>
    <w:p w:rsidRDefault="00D049F5" w:rsidP="00D049F5" w:rsidR="00D049F5" w:rsidRPr="00CA60CB">
      <w:pPr>
        <w:jc w:val="both"/>
        <w:rPr>
          <w:sz w:val="24"/>
          <w:szCs w:val="24"/>
        </w:rPr>
      </w:pPr>
    </w:p>
    <w:p w:rsidRDefault="00D049F5" w:rsidP="00D049F5" w:rsidR="00D049F5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ab/>
        <w:t>Na nekretnini u vlasništvu dužnika kao razlučni vjerovnik upisana je Republika Hrvatska, Ministarstvo Financija.</w:t>
      </w:r>
    </w:p>
    <w:p w:rsidRDefault="00D049F5" w:rsidP="00D049F5" w:rsidR="00D049F5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</w:p>
    <w:p w:rsidRDefault="00D049F5" w:rsidP="00D049F5" w:rsidR="00D049F5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lastRenderedPageBreak/>
        <w:tab/>
        <w:t>Posebnim zaključkom o prodaji stečajni sudac utvrditi će vrijednost nekretnina, način prodaje i uvjete prodaje.</w:t>
      </w:r>
    </w:p>
    <w:p w:rsidRDefault="00D049F5" w:rsidP="00D049F5" w:rsidR="00D049F5" w:rsidRPr="00CA60CB">
      <w:pPr>
        <w:jc w:val="both"/>
        <w:rPr>
          <w:sz w:val="24"/>
          <w:szCs w:val="24"/>
        </w:rPr>
      </w:pPr>
    </w:p>
    <w:p w:rsidRDefault="00D049F5" w:rsidP="000C72CB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  <w:r w:rsidRPr="00CA60CB">
        <w:rPr>
          <w:sz w:val="24"/>
          <w:szCs w:val="24"/>
        </w:rPr>
        <w:tab/>
      </w:r>
    </w:p>
    <w:p w:rsidRDefault="000C72CB" w:rsidP="000C72CB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  <w:r w:rsidRPr="00CA60CB">
        <w:rPr>
          <w:sz w:val="24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</w:p>
    <w:p w:rsidRDefault="000C72CB" w:rsidP="000C72CB" w:rsidR="000C72CB" w:rsidRPr="00CA60CB">
      <w:pPr>
        <w:jc w:val="center"/>
        <w:rPr>
          <w:sz w:val="24"/>
          <w:szCs w:val="24"/>
        </w:rPr>
      </w:pPr>
      <w:r w:rsidRPr="00CA60CB">
        <w:rPr>
          <w:sz w:val="24"/>
          <w:szCs w:val="24"/>
        </w:rPr>
        <w:t xml:space="preserve">U Varaždinu,  </w:t>
      </w:r>
      <w:r w:rsidR="00D049F5" w:rsidRPr="00CA60CB">
        <w:rPr>
          <w:sz w:val="24"/>
          <w:szCs w:val="24"/>
        </w:rPr>
        <w:t>11</w:t>
      </w:r>
      <w:r w:rsidR="00CD41E8" w:rsidRPr="00CA60CB">
        <w:rPr>
          <w:sz w:val="24"/>
          <w:szCs w:val="24"/>
        </w:rPr>
        <w:t>. travnja 2017.</w:t>
      </w:r>
    </w:p>
    <w:p w:rsidRDefault="000C72CB" w:rsidP="000C72CB" w:rsidR="000C72CB" w:rsidRPr="00CA60CB">
      <w:pPr>
        <w:rPr>
          <w:sz w:val="24"/>
          <w:szCs w:val="24"/>
        </w:rPr>
      </w:pPr>
    </w:p>
    <w:p w:rsidRDefault="000C72CB" w:rsidP="000C72CB" w:rsidR="000C72CB" w:rsidRPr="00CA60CB">
      <w:pPr>
        <w:rPr>
          <w:sz w:val="24"/>
          <w:szCs w:val="24"/>
        </w:rPr>
      </w:pP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="00CA60CB" w:rsidRPr="00CA60CB">
        <w:rPr>
          <w:sz w:val="24"/>
          <w:szCs w:val="24"/>
        </w:rPr>
        <w:t xml:space="preserve">  </w:t>
      </w:r>
      <w:r w:rsidRPr="00CA60CB">
        <w:rPr>
          <w:sz w:val="24"/>
          <w:szCs w:val="24"/>
        </w:rPr>
        <w:t>STEČAJNI SUDAC</w:t>
      </w: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</w:r>
      <w:r w:rsidRPr="00CA60CB">
        <w:rPr>
          <w:sz w:val="24"/>
          <w:szCs w:val="24"/>
        </w:rPr>
        <w:tab/>
        <w:t>Iris Hatvalić Nemec</w:t>
      </w:r>
      <w:r w:rsidR="00CA60CB" w:rsidRPr="00CA60CB">
        <w:rPr>
          <w:sz w:val="24"/>
          <w:szCs w:val="24"/>
        </w:rPr>
        <w:t>, v.r.</w:t>
      </w:r>
    </w:p>
    <w:p w:rsidRDefault="00CA60CB" w:rsidP="000C72CB" w:rsidR="00CA60CB" w:rsidRPr="00CA60CB">
      <w:pPr>
        <w:rPr>
          <w:sz w:val="24"/>
          <w:szCs w:val="24"/>
        </w:rPr>
      </w:pPr>
    </w:p>
    <w:p w:rsidRDefault="00CA60CB" w:rsidP="00CA60CB" w:rsidR="00CA60CB" w:rsidRPr="00CA60CB">
      <w:pPr>
        <w:ind w:firstLine="720" w:left="3600"/>
        <w:rPr>
          <w:sz w:val="24"/>
          <w:szCs w:val="24"/>
        </w:rPr>
      </w:pPr>
      <w:r w:rsidRPr="00CA60CB">
        <w:rPr>
          <w:sz w:val="24"/>
          <w:szCs w:val="24"/>
        </w:rPr>
        <w:t xml:space="preserve">Za točnost otpravka-ovlašteni službenik: </w:t>
      </w:r>
    </w:p>
    <w:p w:rsidRDefault="000C72CB" w:rsidP="000C72CB" w:rsidR="000C72CB" w:rsidRPr="00CA60CB">
      <w:pPr>
        <w:rPr>
          <w:sz w:val="24"/>
          <w:szCs w:val="24"/>
        </w:rPr>
      </w:pP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 xml:space="preserve"> </w:t>
      </w: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 xml:space="preserve">                                                                                              </w:t>
      </w: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ab/>
        <w:t xml:space="preserve">POUKA O PRAVNOM LIJEKU: 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  <w:r w:rsidRPr="00CA60CB">
        <w:rPr>
          <w:color w:val="FF6600"/>
          <w:sz w:val="24"/>
          <w:szCs w:val="24"/>
        </w:rPr>
        <w:tab/>
      </w:r>
      <w:r w:rsidRPr="00CA60CB">
        <w:rPr>
          <w:sz w:val="24"/>
          <w:szCs w:val="24"/>
        </w:rPr>
        <w:t xml:space="preserve">Protiv ovog rješenja žalbu može podnijeti stečajni </w:t>
      </w:r>
      <w:r w:rsidR="00D049F5" w:rsidRPr="00CA60CB">
        <w:rPr>
          <w:sz w:val="24"/>
          <w:szCs w:val="24"/>
        </w:rPr>
        <w:t>upravitelj i razlučni vjerovnik</w:t>
      </w:r>
      <w:r w:rsidRPr="00CA60CB">
        <w:rPr>
          <w:sz w:val="24"/>
          <w:szCs w:val="24"/>
        </w:rPr>
        <w:t xml:space="preserve">. Žalba se podnosi ovome sudu u dva primjerka u roku od 8 dana od dana dostave pisanog otpravka rješenja. </w:t>
      </w:r>
    </w:p>
    <w:p w:rsidRDefault="000C72CB" w:rsidP="000C72CB" w:rsidR="000C72CB" w:rsidRPr="00CA60CB">
      <w:pPr>
        <w:jc w:val="both"/>
        <w:rPr>
          <w:sz w:val="24"/>
          <w:szCs w:val="24"/>
        </w:rPr>
      </w:pPr>
    </w:p>
    <w:p w:rsidRDefault="000C72CB" w:rsidP="000C72CB" w:rsidR="000C72CB" w:rsidRPr="00CA60CB">
      <w:pPr>
        <w:rPr>
          <w:sz w:val="24"/>
          <w:szCs w:val="24"/>
        </w:rPr>
      </w:pPr>
      <w:r w:rsidRPr="00CA60CB">
        <w:rPr>
          <w:sz w:val="24"/>
          <w:szCs w:val="24"/>
        </w:rPr>
        <w:t xml:space="preserve">DNA: </w:t>
      </w:r>
    </w:p>
    <w:p w:rsidRDefault="00CA60CB" w:rsidP="000C72CB" w:rsidR="000C72CB" w:rsidRPr="00CA60CB">
      <w:pPr>
        <w:numPr>
          <w:ilvl w:val="0"/>
          <w:numId w:val="5"/>
        </w:numPr>
        <w:rPr>
          <w:sz w:val="24"/>
          <w:szCs w:val="24"/>
        </w:rPr>
      </w:pPr>
      <w:r w:rsidRPr="00CA60CB">
        <w:rPr>
          <w:sz w:val="24"/>
          <w:szCs w:val="24"/>
        </w:rPr>
        <w:t>Stečajni upravitelj Zlatko Kosec iz Malog Bukovca, Dubovica 4</w:t>
      </w:r>
      <w:r w:rsidR="000C72CB" w:rsidRPr="00CA60CB">
        <w:rPr>
          <w:sz w:val="24"/>
          <w:szCs w:val="24"/>
        </w:rPr>
        <w:t xml:space="preserve"> </w:t>
      </w:r>
    </w:p>
    <w:p w:rsidRDefault="005C6484" w:rsidP="005C6484" w:rsidR="005C6484" w:rsidRPr="00CA60CB">
      <w:pPr>
        <w:numPr>
          <w:ilvl w:val="0"/>
          <w:numId w:val="5"/>
        </w:numPr>
        <w:tabs>
          <w:tab w:pos="720" w:val="left"/>
        </w:tabs>
        <w:jc w:val="both"/>
        <w:rPr>
          <w:sz w:val="24"/>
          <w:szCs w:val="24"/>
        </w:rPr>
      </w:pPr>
      <w:r w:rsidRPr="00CA60CB">
        <w:rPr>
          <w:sz w:val="24"/>
          <w:szCs w:val="24"/>
        </w:rPr>
        <w:t>RH, po ŽDO Varaždin, Građansko upravni odjel,</w:t>
      </w:r>
    </w:p>
    <w:p w:rsidRDefault="000C72CB" w:rsidP="000C72CB" w:rsidR="000C72CB" w:rsidRPr="00CA60CB">
      <w:pPr>
        <w:numPr>
          <w:ilvl w:val="0"/>
          <w:numId w:val="5"/>
        </w:numPr>
        <w:rPr>
          <w:sz w:val="24"/>
          <w:szCs w:val="24"/>
        </w:rPr>
      </w:pPr>
      <w:r w:rsidRPr="00CA60CB">
        <w:rPr>
          <w:sz w:val="24"/>
          <w:szCs w:val="24"/>
        </w:rPr>
        <w:t xml:space="preserve">Zemljišno knjižnom odjelu Općinskog suda u </w:t>
      </w:r>
      <w:r w:rsidR="00CD41E8" w:rsidRPr="00CA60CB">
        <w:rPr>
          <w:sz w:val="24"/>
          <w:szCs w:val="24"/>
        </w:rPr>
        <w:t>Varaždinu, Ispostava Novi Marof</w:t>
      </w:r>
      <w:r w:rsidRPr="00CA60CB">
        <w:rPr>
          <w:sz w:val="24"/>
          <w:szCs w:val="24"/>
        </w:rPr>
        <w:t>, po pravomoćnosti rješenja</w:t>
      </w:r>
    </w:p>
    <w:p w:rsidRDefault="000C72CB" w:rsidP="000C72CB" w:rsidR="000C72CB" w:rsidRPr="00CA60CB">
      <w:pPr>
        <w:numPr>
          <w:ilvl w:val="0"/>
          <w:numId w:val="5"/>
        </w:numPr>
        <w:rPr>
          <w:sz w:val="24"/>
          <w:szCs w:val="24"/>
        </w:rPr>
      </w:pPr>
      <w:r w:rsidRPr="00CA60CB">
        <w:rPr>
          <w:sz w:val="24"/>
          <w:szCs w:val="24"/>
        </w:rPr>
        <w:t xml:space="preserve">e-oglasna ploča </w:t>
      </w:r>
    </w:p>
    <w:p w:rsidRDefault="000F1DD3" w:rsidP="000C72CB" w:rsidR="000F1DD3" w:rsidRPr="00CA60CB">
      <w:pPr>
        <w:jc w:val="both"/>
        <w:rPr>
          <w:sz w:val="24"/>
          <w:szCs w:val="24"/>
        </w:rPr>
      </w:pPr>
    </w:p>
    <w:p w:rsidRDefault="00C6383B" w:rsidP="00C6383B" w:rsidR="00C6383B" w:rsidRPr="00CA60CB">
      <w:pPr>
        <w:ind w:left="360"/>
        <w:rPr>
          <w:sz w:val="24"/>
          <w:szCs w:val="24"/>
        </w:rPr>
      </w:pPr>
    </w:p>
    <w:sectPr w:rsidSect="00A6561E" w:rsidR="00C6383B" w:rsidRPr="00CA60CB">
      <w:headerReference w:type="even" r:id="rId14"/>
      <w:headerReference w:type="default" r:id="rId15"/>
      <w:headerReference w:type="first" r:id="rId16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C29" w:rsidR="00486C29">
      <w:r>
        <w:separator/>
      </w:r>
    </w:p>
  </w:endnote>
  <w:endnote w:id="0" w:type="continuationSeparator">
    <w:p w:rsidRDefault="00486C29" w:rsidR="0048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C29" w:rsidR="00486C29">
      <w:r>
        <w:separator/>
      </w:r>
    </w:p>
  </w:footnote>
  <w:footnote w:id="0" w:type="continuationSeparator">
    <w:p w:rsidRDefault="00486C29" w:rsidR="00486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EA470F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EA470F">
      <w:rPr>
        <w:rStyle w:val="Brojstranice"/>
        <w:sz w:val="24"/>
        <w:szCs w:val="24"/>
      </w:rPr>
      <w:fldChar w:fldCharType="begin"/>
    </w:r>
    <w:r w:rsidRPr="00EA470F">
      <w:rPr>
        <w:rStyle w:val="Brojstranice"/>
        <w:sz w:val="24"/>
        <w:szCs w:val="24"/>
      </w:rPr>
      <w:instrText xml:space="preserve">PAGE  </w:instrText>
    </w:r>
    <w:r w:rsidRPr="00EA470F">
      <w:rPr>
        <w:rStyle w:val="Brojstranice"/>
        <w:sz w:val="24"/>
        <w:szCs w:val="24"/>
      </w:rPr>
      <w:fldChar w:fldCharType="separate"/>
    </w:r>
    <w:r w:rsidR="00AD1476">
      <w:rPr>
        <w:rStyle w:val="Brojstranice"/>
        <w:noProof/>
        <w:sz w:val="24"/>
        <w:szCs w:val="24"/>
      </w:rPr>
      <w:t>2</w:t>
    </w:r>
    <w:r w:rsidRPr="00EA470F">
      <w:rPr>
        <w:rStyle w:val="Brojstranice"/>
        <w:sz w:val="24"/>
        <w:szCs w:val="24"/>
      </w:rPr>
      <w:fldChar w:fldCharType="end"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7A732D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EA470F">
      <w:rPr>
        <w:sz w:val="24"/>
        <w:szCs w:val="24"/>
      </w:rPr>
      <w:t>Poslovni broj: 4 St-162/16-29</w:t>
    </w:r>
    <w:r w:rsidR="007A732D" w:rsidRPr="00210564">
      <w:rPr>
        <w:sz w:val="24"/>
        <w:szCs w:val="24"/>
      </w:rPr>
      <w:tab/>
    </w:r>
  </w:p>
  <w:p w:rsidRDefault="00EA470F" w:rsidR="00EA470F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70F" w:rsidR="00EA470F" w:rsidRPr="00EA470F">
    <w:pPr>
      <w:pStyle w:val="Zaglavlje"/>
      <w:jc w:val="center"/>
      <w:rPr>
        <w:sz w:val="24"/>
        <w:szCs w:val="24"/>
      </w:rPr>
    </w:pPr>
    <w:r w:rsidRPr="00EA470F">
      <w:rPr>
        <w:sz w:val="24"/>
        <w:szCs w:val="24"/>
      </w:rPr>
      <w:fldChar w:fldCharType="begin"/>
    </w:r>
    <w:r w:rsidRPr="00EA470F">
      <w:rPr>
        <w:sz w:val="24"/>
        <w:szCs w:val="24"/>
      </w:rPr>
      <w:instrText>PAGE   \* MERGEFORMAT</w:instrText>
    </w:r>
    <w:r w:rsidRPr="00EA470F">
      <w:rPr>
        <w:sz w:val="24"/>
        <w:szCs w:val="24"/>
      </w:rPr>
      <w:fldChar w:fldCharType="separate"/>
    </w:r>
    <w:r w:rsidR="00AD1476">
      <w:rPr>
        <w:noProof/>
        <w:sz w:val="24"/>
        <w:szCs w:val="24"/>
      </w:rPr>
      <w:t>1</w:t>
    </w:r>
    <w:r w:rsidRPr="00EA470F">
      <w:rPr>
        <w:sz w:val="24"/>
        <w:szCs w:val="24"/>
      </w:rPr>
      <w:fldChar w:fldCharType="end"/>
    </w:r>
  </w:p>
  <w:p w:rsidRDefault="00EA470F" w:rsidR="00EA470F">
    <w:pPr>
      <w:pStyle w:val="Zaglavlje"/>
      <w:rPr>
        <w:sz w:val="24"/>
        <w:szCs w:val="24"/>
      </w:rPr>
    </w:pPr>
    <w:r w:rsidRPr="00EA470F">
      <w:rPr>
        <w:sz w:val="24"/>
        <w:szCs w:val="24"/>
      </w:rPr>
      <w:tab/>
    </w:r>
    <w:r w:rsidRPr="00EA470F">
      <w:rPr>
        <w:sz w:val="24"/>
        <w:szCs w:val="24"/>
      </w:rPr>
      <w:tab/>
      <w:t>Poslovni broj: 4 St-162/16-29</w:t>
    </w:r>
  </w:p>
  <w:p w:rsidRDefault="00EA470F" w:rsidR="00EA470F" w:rsidRPr="00EA470F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entative="true" w:tplc="041A0019" w:ilvl="1">
      <w:start w:val="1"/>
      <w:numFmt w:val="lowerLetter"/>
      <w:lvlText w:val="%2."/>
      <w:lvlJc w:val="left"/>
      <w:pPr>
        <w:ind w:hanging="360" w:left="2224"/>
      </w:pPr>
    </w:lvl>
    <w:lvl w:tentative="true" w:tplc="041A001B" w:ilvl="2">
      <w:start w:val="1"/>
      <w:numFmt w:val="lowerRoman"/>
      <w:lvlText w:val="%3."/>
      <w:lvlJc w:val="right"/>
      <w:pPr>
        <w:ind w:hanging="180" w:left="2944"/>
      </w:pPr>
    </w:lvl>
    <w:lvl w:tentative="true" w:tplc="041A000F" w:ilvl="3">
      <w:start w:val="1"/>
      <w:numFmt w:val="decimal"/>
      <w:lvlText w:val="%4."/>
      <w:lvlJc w:val="left"/>
      <w:pPr>
        <w:ind w:hanging="360" w:left="3664"/>
      </w:pPr>
    </w:lvl>
    <w:lvl w:tentative="true" w:tplc="041A0019" w:ilvl="4">
      <w:start w:val="1"/>
      <w:numFmt w:val="lowerLetter"/>
      <w:lvlText w:val="%5."/>
      <w:lvlJc w:val="left"/>
      <w:pPr>
        <w:ind w:hanging="360" w:left="4384"/>
      </w:pPr>
    </w:lvl>
    <w:lvl w:tentative="true" w:tplc="041A001B" w:ilvl="5">
      <w:start w:val="1"/>
      <w:numFmt w:val="lowerRoman"/>
      <w:lvlText w:val="%6."/>
      <w:lvlJc w:val="right"/>
      <w:pPr>
        <w:ind w:hanging="180" w:left="5104"/>
      </w:pPr>
    </w:lvl>
    <w:lvl w:tentative="true" w:tplc="041A000F" w:ilvl="6">
      <w:start w:val="1"/>
      <w:numFmt w:val="decimal"/>
      <w:lvlText w:val="%7."/>
      <w:lvlJc w:val="left"/>
      <w:pPr>
        <w:ind w:hanging="360" w:left="5824"/>
      </w:pPr>
    </w:lvl>
    <w:lvl w:tentative="true" w:tplc="041A0019" w:ilvl="7">
      <w:start w:val="1"/>
      <w:numFmt w:val="lowerLetter"/>
      <w:lvlText w:val="%8."/>
      <w:lvlJc w:val="left"/>
      <w:pPr>
        <w:ind w:hanging="360" w:left="6544"/>
      </w:pPr>
    </w:lvl>
    <w:lvl w:tentative="true"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04E7668"/>
    <w:multiLevelType w:val="hybridMultilevel"/>
    <w:tmpl w:val="FD9AB21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3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6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"/>
  </w:num>
  <w:num w:numId="11">
    <w:abstractNumId w:val="5"/>
  </w:num>
  <w:num w:numId="12">
    <w:abstractNumId w:val="9"/>
    <w:lvlOverride w:ilvl="0">
      <w:startOverride w:val="1"/>
    </w:lvlOverride>
  </w:num>
  <w:num w:numId="13">
    <w:abstractNumId w:val="10"/>
  </w:num>
  <w:num w:numId="14">
    <w:abstractNumId w:val="0"/>
  </w:num>
  <w:num w:numId="15">
    <w:abstractNumId w:val="1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B4962"/>
    <w:rsid w:val="000C72CB"/>
    <w:rsid w:val="000C7906"/>
    <w:rsid w:val="000D0AFF"/>
    <w:rsid w:val="000F1DD3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7DC2"/>
    <w:rsid w:val="00133F48"/>
    <w:rsid w:val="00134064"/>
    <w:rsid w:val="00145A0D"/>
    <w:rsid w:val="00146747"/>
    <w:rsid w:val="0015302F"/>
    <w:rsid w:val="00156C3E"/>
    <w:rsid w:val="00167035"/>
    <w:rsid w:val="001813D5"/>
    <w:rsid w:val="00190121"/>
    <w:rsid w:val="001950B8"/>
    <w:rsid w:val="001A3C86"/>
    <w:rsid w:val="001B5B21"/>
    <w:rsid w:val="001B7586"/>
    <w:rsid w:val="001C4E94"/>
    <w:rsid w:val="001C6699"/>
    <w:rsid w:val="001C6B30"/>
    <w:rsid w:val="001D7B9C"/>
    <w:rsid w:val="001F715E"/>
    <w:rsid w:val="00203616"/>
    <w:rsid w:val="00204E5C"/>
    <w:rsid w:val="00210564"/>
    <w:rsid w:val="0021449B"/>
    <w:rsid w:val="002261E2"/>
    <w:rsid w:val="002330ED"/>
    <w:rsid w:val="0023554C"/>
    <w:rsid w:val="00246C54"/>
    <w:rsid w:val="00255FCC"/>
    <w:rsid w:val="00271C7C"/>
    <w:rsid w:val="00280DA2"/>
    <w:rsid w:val="00281078"/>
    <w:rsid w:val="002A733B"/>
    <w:rsid w:val="002B021C"/>
    <w:rsid w:val="002B0743"/>
    <w:rsid w:val="002C3206"/>
    <w:rsid w:val="002E6278"/>
    <w:rsid w:val="00307FD6"/>
    <w:rsid w:val="00325834"/>
    <w:rsid w:val="00325DE2"/>
    <w:rsid w:val="00336AF7"/>
    <w:rsid w:val="00352AA4"/>
    <w:rsid w:val="00373761"/>
    <w:rsid w:val="00392FE6"/>
    <w:rsid w:val="003A4F42"/>
    <w:rsid w:val="003C11B8"/>
    <w:rsid w:val="003D31D0"/>
    <w:rsid w:val="003F2E0D"/>
    <w:rsid w:val="00410420"/>
    <w:rsid w:val="004363DA"/>
    <w:rsid w:val="004446C7"/>
    <w:rsid w:val="004521DA"/>
    <w:rsid w:val="00455523"/>
    <w:rsid w:val="00456D08"/>
    <w:rsid w:val="004619A9"/>
    <w:rsid w:val="004664C9"/>
    <w:rsid w:val="00467AE0"/>
    <w:rsid w:val="0047727D"/>
    <w:rsid w:val="00486AEF"/>
    <w:rsid w:val="00486C29"/>
    <w:rsid w:val="004A1731"/>
    <w:rsid w:val="004C12D4"/>
    <w:rsid w:val="004C2190"/>
    <w:rsid w:val="004C6999"/>
    <w:rsid w:val="004E3F26"/>
    <w:rsid w:val="004E5469"/>
    <w:rsid w:val="004E74B9"/>
    <w:rsid w:val="004F66AB"/>
    <w:rsid w:val="005040BB"/>
    <w:rsid w:val="005062B6"/>
    <w:rsid w:val="00513C61"/>
    <w:rsid w:val="005152A1"/>
    <w:rsid w:val="0052319C"/>
    <w:rsid w:val="0052498F"/>
    <w:rsid w:val="00537FEA"/>
    <w:rsid w:val="005407E5"/>
    <w:rsid w:val="00557042"/>
    <w:rsid w:val="00562FA1"/>
    <w:rsid w:val="005743FA"/>
    <w:rsid w:val="0058455C"/>
    <w:rsid w:val="0059594E"/>
    <w:rsid w:val="005C6484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53FB"/>
    <w:rsid w:val="006F6B0B"/>
    <w:rsid w:val="0072470D"/>
    <w:rsid w:val="007314AB"/>
    <w:rsid w:val="007339B5"/>
    <w:rsid w:val="0073762F"/>
    <w:rsid w:val="00754EBD"/>
    <w:rsid w:val="00755491"/>
    <w:rsid w:val="00781C6D"/>
    <w:rsid w:val="007A6843"/>
    <w:rsid w:val="007A732D"/>
    <w:rsid w:val="007B3F07"/>
    <w:rsid w:val="007C1782"/>
    <w:rsid w:val="007C1C22"/>
    <w:rsid w:val="007C287B"/>
    <w:rsid w:val="007C647C"/>
    <w:rsid w:val="007F4B2E"/>
    <w:rsid w:val="007F6BE3"/>
    <w:rsid w:val="00806B9A"/>
    <w:rsid w:val="0081563E"/>
    <w:rsid w:val="008171EC"/>
    <w:rsid w:val="00830FAA"/>
    <w:rsid w:val="00831573"/>
    <w:rsid w:val="00832CF8"/>
    <w:rsid w:val="008539D4"/>
    <w:rsid w:val="0086027E"/>
    <w:rsid w:val="00871D61"/>
    <w:rsid w:val="008A0740"/>
    <w:rsid w:val="008A0B2B"/>
    <w:rsid w:val="008A32A7"/>
    <w:rsid w:val="008C370A"/>
    <w:rsid w:val="008C444C"/>
    <w:rsid w:val="008C78EF"/>
    <w:rsid w:val="0090068C"/>
    <w:rsid w:val="00902A7C"/>
    <w:rsid w:val="00905FA4"/>
    <w:rsid w:val="00913A45"/>
    <w:rsid w:val="00920897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B056B"/>
    <w:rsid w:val="009C19D0"/>
    <w:rsid w:val="009D7683"/>
    <w:rsid w:val="009E408B"/>
    <w:rsid w:val="009F48DC"/>
    <w:rsid w:val="00A0155A"/>
    <w:rsid w:val="00A23413"/>
    <w:rsid w:val="00A25A30"/>
    <w:rsid w:val="00A469FD"/>
    <w:rsid w:val="00A606AD"/>
    <w:rsid w:val="00A651EC"/>
    <w:rsid w:val="00A6561E"/>
    <w:rsid w:val="00A660BB"/>
    <w:rsid w:val="00A66E24"/>
    <w:rsid w:val="00A84F4D"/>
    <w:rsid w:val="00A97F7B"/>
    <w:rsid w:val="00AC2725"/>
    <w:rsid w:val="00AD1476"/>
    <w:rsid w:val="00AD61C7"/>
    <w:rsid w:val="00AD6408"/>
    <w:rsid w:val="00AE7E51"/>
    <w:rsid w:val="00AF030A"/>
    <w:rsid w:val="00AF39FC"/>
    <w:rsid w:val="00B1059D"/>
    <w:rsid w:val="00B139BD"/>
    <w:rsid w:val="00B24820"/>
    <w:rsid w:val="00B33536"/>
    <w:rsid w:val="00B639DE"/>
    <w:rsid w:val="00B70BD0"/>
    <w:rsid w:val="00B8046D"/>
    <w:rsid w:val="00B81F63"/>
    <w:rsid w:val="00B83832"/>
    <w:rsid w:val="00BD60B6"/>
    <w:rsid w:val="00BE12CD"/>
    <w:rsid w:val="00C018C1"/>
    <w:rsid w:val="00C044BB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958C0"/>
    <w:rsid w:val="00C95E0D"/>
    <w:rsid w:val="00CA60CB"/>
    <w:rsid w:val="00CB2290"/>
    <w:rsid w:val="00CD21D2"/>
    <w:rsid w:val="00CD41E8"/>
    <w:rsid w:val="00CD4716"/>
    <w:rsid w:val="00CF511A"/>
    <w:rsid w:val="00D020A7"/>
    <w:rsid w:val="00D049F5"/>
    <w:rsid w:val="00D2002C"/>
    <w:rsid w:val="00D22692"/>
    <w:rsid w:val="00D25D0C"/>
    <w:rsid w:val="00D43B85"/>
    <w:rsid w:val="00D45C37"/>
    <w:rsid w:val="00D6620A"/>
    <w:rsid w:val="00D9446C"/>
    <w:rsid w:val="00DA32FA"/>
    <w:rsid w:val="00DB34F2"/>
    <w:rsid w:val="00DB6BFA"/>
    <w:rsid w:val="00DC785C"/>
    <w:rsid w:val="00DD5A69"/>
    <w:rsid w:val="00DD6305"/>
    <w:rsid w:val="00DE4A81"/>
    <w:rsid w:val="00DF367A"/>
    <w:rsid w:val="00E06168"/>
    <w:rsid w:val="00E068BF"/>
    <w:rsid w:val="00E11939"/>
    <w:rsid w:val="00E15228"/>
    <w:rsid w:val="00E21385"/>
    <w:rsid w:val="00E408D4"/>
    <w:rsid w:val="00E52465"/>
    <w:rsid w:val="00E544FE"/>
    <w:rsid w:val="00E56A48"/>
    <w:rsid w:val="00E64F4F"/>
    <w:rsid w:val="00E655E6"/>
    <w:rsid w:val="00E77D8C"/>
    <w:rsid w:val="00E84734"/>
    <w:rsid w:val="00E871E8"/>
    <w:rsid w:val="00E936C7"/>
    <w:rsid w:val="00EA2FDF"/>
    <w:rsid w:val="00EA470F"/>
    <w:rsid w:val="00EB0A4B"/>
    <w:rsid w:val="00EC008B"/>
    <w:rsid w:val="00EE1DF9"/>
    <w:rsid w:val="00EE3195"/>
    <w:rsid w:val="00F001EE"/>
    <w:rsid w:val="00F253BA"/>
    <w:rsid w:val="00F308CE"/>
    <w:rsid w:val="00F32D13"/>
    <w:rsid w:val="00F6499D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hAnsi="Arial" w:asci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hAnsi="Arial" w:asci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hAnsi="Arial" w:asci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hAnsi="Arial" w:asci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E56A48"/>
    <w:pPr>
      <w:ind w:left="708"/>
    </w:pPr>
  </w:style>
  <w:style w:customStyle="true" w:styleId="st1" w:type="character">
    <w:name w:val="st1"/>
    <w:rsid w:val="005C6484"/>
  </w:style>
  <w:style w:customStyle="true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true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true" w:styleId="Naslov4Char" w:type="character">
    <w:name w:val="Naslov 4 Char"/>
    <w:link w:val="Naslov4"/>
    <w:uiPriority w:val="9"/>
    <w:semiHidden/>
    <w:rsid w:val="00EA470F"/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customStyle="true" w:styleId="Naslov5Char" w:type="character">
    <w:name w:val="Naslov 5 Char"/>
    <w:link w:val="Naslov5"/>
    <w:semiHidden/>
    <w:rsid w:val="00EA470F"/>
    <w:rPr>
      <w:rFonts w:hAnsi="Arial" w:ascii="Arial"/>
      <w:noProof/>
      <w:kern w:val="22"/>
      <w:sz w:val="22"/>
      <w:szCs w:val="24"/>
    </w:rPr>
  </w:style>
  <w:style w:customStyle="true" w:styleId="Naslov6Char" w:type="character">
    <w:name w:val="Naslov 6 Char"/>
    <w:link w:val="Naslov6"/>
    <w:semiHidden/>
    <w:rsid w:val="00EA470F"/>
    <w:rPr>
      <w:rFonts w:hAnsi="Arial" w:ascii="Arial"/>
      <w:i/>
      <w:noProof/>
      <w:kern w:val="22"/>
      <w:sz w:val="22"/>
      <w:szCs w:val="24"/>
    </w:rPr>
  </w:style>
  <w:style w:customStyle="true" w:styleId="Naslov7Char" w:type="character">
    <w:name w:val="Naslov 7 Char"/>
    <w:link w:val="Naslov7"/>
    <w:semiHidden/>
    <w:rsid w:val="00EA470F"/>
    <w:rPr>
      <w:rFonts w:hAnsi="Arial" w:ascii="Arial"/>
      <w:noProof/>
      <w:kern w:val="20"/>
      <w:sz w:val="22"/>
      <w:szCs w:val="24"/>
    </w:rPr>
  </w:style>
  <w:style w:customStyle="true" w:styleId="Naslov8Char" w:type="character">
    <w:name w:val="Naslov 8 Char"/>
    <w:link w:val="Naslov8"/>
    <w:semiHidden/>
    <w:rsid w:val="00EA470F"/>
    <w:rPr>
      <w:rFonts w:hAnsi="Arial" w:ascii="Arial"/>
      <w:i/>
      <w:noProof/>
      <w:kern w:val="20"/>
      <w:sz w:val="22"/>
      <w:szCs w:val="24"/>
    </w:rPr>
  </w:style>
  <w:style w:customStyle="true" w:styleId="Naslov9Char" w:type="character">
    <w:name w:val="Naslov 9 Char"/>
    <w:link w:val="Naslov9"/>
    <w:semiHidden/>
    <w:rsid w:val="00EA470F"/>
    <w:rPr>
      <w:rFonts w:hAnsi="Arial" w:ascii="Arial"/>
      <w:i/>
      <w:noProof/>
      <w:kern w:val="18"/>
      <w:sz w:val="18"/>
      <w:szCs w:val="24"/>
    </w:rPr>
  </w:style>
  <w:style w:customStyle="true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EA470F"/>
  </w:style>
  <w:style w:styleId="Tekstrezerviranogmjesta" w:type="character">
    <w:name w:val="Placeholder Text"/>
    <w:basedOn w:val="Zadanifontodlomka"/>
    <w:uiPriority w:val="99"/>
    <w:semiHidden/>
    <w:rsid w:val="00AD1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ascii="Arial" w:hAns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ascii="Arial" w:hAns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ascii="Arial" w:hAns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ascii="Arial" w:hAns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ascii="Arial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E56A48"/>
    <w:pPr>
      <w:ind w:left="708"/>
    </w:pPr>
  </w:style>
  <w:style w:customStyle="1" w:styleId="st1" w:type="character">
    <w:name w:val="st1"/>
    <w:rsid w:val="005C6484"/>
  </w:style>
  <w:style w:customStyle="1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1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1" w:styleId="Naslov4Char" w:type="character">
    <w:name w:val="Naslov 4 Char"/>
    <w:link w:val="Naslov4"/>
    <w:uiPriority w:val="9"/>
    <w:semiHidden/>
    <w:rsid w:val="00EA470F"/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customStyle="1" w:styleId="Naslov5Char" w:type="character">
    <w:name w:val="Naslov 5 Char"/>
    <w:link w:val="Naslov5"/>
    <w:semiHidden/>
    <w:rsid w:val="00EA470F"/>
    <w:rPr>
      <w:rFonts w:ascii="Arial" w:hAnsi="Arial"/>
      <w:noProof/>
      <w:kern w:val="22"/>
      <w:sz w:val="22"/>
      <w:szCs w:val="24"/>
    </w:rPr>
  </w:style>
  <w:style w:customStyle="1" w:styleId="Naslov6Char" w:type="character">
    <w:name w:val="Naslov 6 Char"/>
    <w:link w:val="Naslov6"/>
    <w:semiHidden/>
    <w:rsid w:val="00EA470F"/>
    <w:rPr>
      <w:rFonts w:ascii="Arial" w:hAnsi="Arial"/>
      <w:i/>
      <w:noProof/>
      <w:kern w:val="22"/>
      <w:sz w:val="22"/>
      <w:szCs w:val="24"/>
    </w:rPr>
  </w:style>
  <w:style w:customStyle="1" w:styleId="Naslov7Char" w:type="character">
    <w:name w:val="Naslov 7 Char"/>
    <w:link w:val="Naslov7"/>
    <w:semiHidden/>
    <w:rsid w:val="00EA470F"/>
    <w:rPr>
      <w:rFonts w:ascii="Arial" w:hAnsi="Arial"/>
      <w:noProof/>
      <w:kern w:val="20"/>
      <w:sz w:val="22"/>
      <w:szCs w:val="24"/>
    </w:rPr>
  </w:style>
  <w:style w:customStyle="1" w:styleId="Naslov8Char" w:type="character">
    <w:name w:val="Naslov 8 Char"/>
    <w:link w:val="Naslov8"/>
    <w:semiHidden/>
    <w:rsid w:val="00EA470F"/>
    <w:rPr>
      <w:rFonts w:ascii="Arial" w:hAnsi="Arial"/>
      <w:i/>
      <w:noProof/>
      <w:kern w:val="20"/>
      <w:sz w:val="22"/>
      <w:szCs w:val="24"/>
    </w:rPr>
  </w:style>
  <w:style w:customStyle="1" w:styleId="Naslov9Char" w:type="character">
    <w:name w:val="Naslov 9 Char"/>
    <w:link w:val="Naslov9"/>
    <w:semiHidden/>
    <w:rsid w:val="00EA470F"/>
    <w:rPr>
      <w:rFonts w:ascii="Arial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EA470F"/>
  </w:style>
  <w:style w:styleId="Tekstrezerviranogmjesta" w:type="character">
    <w:name w:val="Placeholder Text"/>
    <w:basedOn w:val="Zadanifontodlomka"/>
    <w:uiPriority w:val="99"/>
    <w:semiHidden/>
    <w:rsid w:val="00AD1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7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izvorni_sadrzaj>
    <derivirana_varijabla naziv="DomainObject.Predmet.SudioniciListNazivOIB_1"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AE6A7-B224-41A6-B54E-23B753E26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1757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2017-04-11T11:58:00Z</dcterms:created>
  <dc:creator>ihatvalic</dc:creator>
  <cp:lastModifiedBy>Tihana Martinez</cp:lastModifiedBy>
  <cp:lastPrinted>2017-04-11T11:57:00Z</cp:lastPrinted>
  <dcterms:modified xmlns:xsi="http://www.w3.org/2001/XMLSchema-instance" xsi:type="dcterms:W3CDTF">2017-04-11T12:01:00Z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