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65f1" w14:paraId="b2265f1" w:rsidRDefault="008250C0" w:rsidP="008250C0" w:rsidR="008250C0" w:rsidRPr="008250C0">
      <w:pPr>
        <w:spacing w:after="0"/>
        <w:ind w:firstLine="720"/>
        <w15:collapsed w:val="false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8250C0">
        <w:rPr>
          <w:rFonts w:cs="Times New Roman" w:eastAsia="Times New Roman"/>
          <w:noProof/>
          <w:lang w:eastAsia="hr-HR"/>
        </w:rPr>
        <w:t xml:space="preserve">  </w:t>
      </w:r>
      <w:r w:rsidRPr="008250C0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19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0C0" w:rsidP="008250C0" w:rsidR="008250C0" w:rsidRPr="008250C0">
      <w:pPr>
        <w:spacing w:after="0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lang w:eastAsia="hr-HR"/>
        </w:rPr>
        <w:t xml:space="preserve">   REPUBLIKA HRVATSKA                                              Poslovni broj: 14. St-1023/2017.</w:t>
      </w:r>
    </w:p>
    <w:p w:rsidRDefault="008250C0" w:rsidP="008250C0" w:rsidR="008250C0" w:rsidRPr="008250C0">
      <w:pPr>
        <w:spacing w:after="0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lang w:eastAsia="hr-HR"/>
        </w:rPr>
        <w:t>TRGOVAČKI SUD U SPLITU</w:t>
      </w:r>
    </w:p>
    <w:p w:rsidRDefault="008250C0" w:rsidP="008250C0" w:rsidR="008250C0" w:rsidRPr="008250C0">
      <w:pPr>
        <w:spacing w:after="0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lang w:eastAsia="hr-HR"/>
        </w:rPr>
        <w:t xml:space="preserve"> Sukoišanska 6. – 21000  SPLIT</w:t>
      </w:r>
    </w:p>
    <w:p w:rsidRDefault="008250C0" w:rsidP="008250C0" w:rsidR="008250C0" w:rsidRPr="008250C0">
      <w:pPr>
        <w:spacing w:after="0"/>
        <w:rPr>
          <w:rFonts w:cs="Times New Roman" w:eastAsia="Times New Roman"/>
          <w:lang w:eastAsia="hr-HR"/>
        </w:rPr>
      </w:pPr>
    </w:p>
    <w:p w:rsidRDefault="008250C0" w:rsidP="008250C0" w:rsidR="008250C0" w:rsidRPr="008250C0">
      <w:pPr>
        <w:spacing w:after="0"/>
        <w:rPr>
          <w:rFonts w:cs="Times New Roman" w:eastAsia="Times New Roman"/>
          <w:lang w:eastAsia="hr-HR"/>
        </w:rPr>
      </w:pPr>
    </w:p>
    <w:p w:rsidRDefault="008250C0" w:rsidP="008250C0" w:rsidR="008250C0" w:rsidRPr="008250C0">
      <w:pPr>
        <w:spacing w:after="0"/>
        <w:jc w:val="center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bCs/>
          <w:lang w:eastAsia="hr-HR"/>
        </w:rPr>
        <w:t>R E P U B L I K A    H R V A T S K A</w:t>
      </w:r>
    </w:p>
    <w:p w:rsidRDefault="008250C0" w:rsidP="008250C0" w:rsidR="008250C0" w:rsidRPr="008250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50C0" w:rsidP="008250C0" w:rsidR="008250C0" w:rsidRPr="008250C0">
      <w:pPr>
        <w:spacing w:after="0"/>
        <w:jc w:val="center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lang w:eastAsia="hr-HR"/>
        </w:rPr>
        <w:t>Z A K LJ U Č A K</w:t>
      </w:r>
    </w:p>
    <w:p w:rsidRDefault="008250C0" w:rsidP="008250C0" w:rsidR="008250C0" w:rsidRPr="008250C0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 w:val="de-DE"/>
        </w:rPr>
      </w:pPr>
      <w:r w:rsidRPr="008250C0">
        <w:rPr>
          <w:rFonts w:cs="Times New Roman" w:eastAsia="Times New Roman"/>
          <w:lang w:eastAsia="hr-HR" w:val="en-US"/>
        </w:rPr>
        <w:tab/>
        <w:t xml:space="preserve">Trgovački sud u Splitu, po sudcu Jozi Ćaleti, u stečajnom postupku nad stečajnim Dužnikom: OPTIKA ŽULJAN d.o.o., u stečaju, Split, A. Mihanovića 49, OIB: 54182490393 (Dužnik, stečajni Dužnik), zastupanog po Stečajnom upravitelju Domagoju Repaču, Zagreb, Đorđićeva ulica 24, OIB: </w:t>
      </w:r>
      <w:r w:rsidRPr="008250C0">
        <w:rPr>
          <w:rFonts w:cs="Times New Roman" w:eastAsia="Times New Roman"/>
          <w:color w:val="003366"/>
          <w:lang w:eastAsia="hr-HR" w:val="en-US"/>
        </w:rPr>
        <w:t>24977406612</w:t>
      </w:r>
      <w:r w:rsidRPr="008250C0">
        <w:rPr>
          <w:rFonts w:cs="Times New Roman" w:eastAsia="Times New Roman"/>
          <w:lang w:eastAsia="hr-HR" w:val="en-US"/>
        </w:rPr>
        <w:t>, nakon provedene elektroničke javne dražbe, odlučujući o povratu uplaćenih jamčevina, 18. ožujka 2019</w:t>
      </w:r>
      <w:r w:rsidRPr="008250C0">
        <w:rPr>
          <w:rFonts w:cs="Times New Roman" w:eastAsia="Times New Roman"/>
          <w:lang w:eastAsia="hr-HR" w:val="de-DE"/>
        </w:rPr>
        <w:t>, izvanraspravno,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50C0" w:rsidP="008250C0" w:rsidR="008250C0" w:rsidRPr="008250C0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8250C0">
        <w:rPr>
          <w:rFonts w:cs="Times New Roman" w:eastAsia="Times New Roman"/>
          <w:bCs/>
          <w:lang w:eastAsia="hr-HR"/>
        </w:rPr>
        <w:t>z a k lj u č i o   j e</w:t>
      </w:r>
    </w:p>
    <w:p w:rsidRDefault="008250C0" w:rsidP="008250C0" w:rsidR="008250C0" w:rsidRPr="008250C0">
      <w:pPr>
        <w:spacing w:after="0"/>
        <w:rPr>
          <w:rFonts w:cs="Times New Roman" w:eastAsia="Times New Roman"/>
          <w:lang w:eastAsia="hr-HR"/>
        </w:rPr>
      </w:pP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b/>
          <w:lang w:eastAsia="hr-HR"/>
        </w:rPr>
        <w:t xml:space="preserve">1. </w:t>
      </w:r>
      <w:r w:rsidRPr="008250C0">
        <w:rPr>
          <w:rFonts w:cs="Times New Roman" w:eastAsia="Times New Roman"/>
          <w:lang w:eastAsia="hr-HR"/>
        </w:rPr>
        <w:t>Nalaže se Financijskoj agenciji (FINA-i) izvršiti povrat uplaćenih jamčevina za ID nadmetanje 10721, sljedećim uplatiteljima: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b/>
          <w:lang w:eastAsia="hr-HR"/>
        </w:rPr>
        <w:t>a)</w:t>
      </w:r>
      <w:r w:rsidRPr="008250C0">
        <w:rPr>
          <w:rFonts w:cs="Times New Roman" w:eastAsia="Times New Roman"/>
          <w:lang w:eastAsia="hr-HR"/>
        </w:rPr>
        <w:t xml:space="preserve"> ponuditeljici: Martina Bestvina, Ilirska 8, 31000 Osijek, OIB: 98890211538,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lang w:eastAsia="hr-HR"/>
        </w:rPr>
        <w:t xml:space="preserve">    ID ponuditeljice 6154, u iznosu od: 29.900,00 kuna; 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b/>
          <w:lang w:eastAsia="hr-HR"/>
        </w:rPr>
        <w:t>b)</w:t>
      </w:r>
      <w:r w:rsidRPr="008250C0">
        <w:rPr>
          <w:rFonts w:cs="Times New Roman" w:eastAsia="Times New Roman"/>
          <w:lang w:eastAsia="hr-HR"/>
        </w:rPr>
        <w:t xml:space="preserve"> ponuditelju: Vedran Bestvina, Ilirska 8, 31000 Osijek, OIB: 91518430853,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lang w:eastAsia="hr-HR"/>
        </w:rPr>
        <w:t xml:space="preserve">    ID ponuditelja 6157, u iznosu od: 29.900,00 kuna; 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b/>
          <w:lang w:eastAsia="hr-HR"/>
        </w:rPr>
        <w:t>c)</w:t>
      </w:r>
      <w:r w:rsidRPr="008250C0">
        <w:rPr>
          <w:rFonts w:cs="Times New Roman" w:eastAsia="Times New Roman"/>
          <w:lang w:eastAsia="hr-HR"/>
        </w:rPr>
        <w:t xml:space="preserve"> ponuditeljici: Tamara Žuljan, Vukovarska 139, 21000 Split, OIB: 70200177842, 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lang w:eastAsia="hr-HR"/>
        </w:rPr>
        <w:t xml:space="preserve">    ID ponuditeljice 5914, u iznosu od: 29.900,00 kuna.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b/>
          <w:lang w:eastAsia="hr-HR"/>
        </w:rPr>
        <w:t>d)</w:t>
      </w:r>
      <w:r w:rsidRPr="008250C0">
        <w:rPr>
          <w:rFonts w:cs="Times New Roman" w:eastAsia="Times New Roman"/>
          <w:lang w:eastAsia="hr-HR"/>
        </w:rPr>
        <w:t xml:space="preserve"> ponuditelju: HEARTBEAT d.o.o., Odeska 6, 21000 Split, OIB: 59191629727,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lang w:eastAsia="hr-HR"/>
        </w:rPr>
        <w:t xml:space="preserve">    ID ponuditelja 6135, u iznosu od: 29.900,00 kuna; 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b/>
          <w:lang w:eastAsia="hr-HR"/>
        </w:rPr>
        <w:t>e)</w:t>
      </w:r>
      <w:r w:rsidRPr="008250C0">
        <w:rPr>
          <w:rFonts w:cs="Times New Roman" w:eastAsia="Times New Roman"/>
          <w:lang w:eastAsia="hr-HR"/>
        </w:rPr>
        <w:t xml:space="preserve"> ponuditelju: Tomislav Ćukušić, Fausta Vrančića 3, 21000 Split, OIB: 38994808827,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lang w:eastAsia="hr-HR"/>
        </w:rPr>
        <w:t xml:space="preserve">    ID ponuditelja 6096, u iznosu od: 29.900,00 kuna; 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b/>
          <w:lang w:eastAsia="hr-HR"/>
        </w:rPr>
        <w:t>f)</w:t>
      </w:r>
      <w:r w:rsidRPr="008250C0">
        <w:rPr>
          <w:rFonts w:cs="Times New Roman" w:eastAsia="Times New Roman"/>
          <w:lang w:eastAsia="hr-HR"/>
        </w:rPr>
        <w:t xml:space="preserve"> ponuditelju: Odvjetnik Mladen Parčina, Hrvatskih iseljenika 8 B, 21000 Split, 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lang w:eastAsia="hr-HR"/>
        </w:rPr>
        <w:t xml:space="preserve">    OIB: 72978947453, ID ponuditelja 6116, u iznosu od: 29.900,00 kuna.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b/>
          <w:lang w:eastAsia="hr-HR"/>
        </w:rPr>
        <w:t xml:space="preserve">2. </w:t>
      </w:r>
      <w:r w:rsidRPr="008250C0">
        <w:rPr>
          <w:rFonts w:cs="Times New Roman" w:eastAsia="Times New Roman"/>
          <w:lang w:eastAsia="hr-HR"/>
        </w:rPr>
        <w:t>Nakon postupanja po ovom Zaključku, FINA se upućuje pismeno izvjestiti ovaj Sud.</w:t>
      </w: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50C0" w:rsidP="008250C0" w:rsidR="008250C0" w:rsidRPr="008250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50C0" w:rsidP="008250C0" w:rsidR="008250C0" w:rsidRPr="008250C0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8250C0">
        <w:rPr>
          <w:rFonts w:cs="Times New Roman" w:eastAsia="Times New Roman"/>
          <w:lang w:eastAsia="hr-HR"/>
        </w:rPr>
        <w:t>Split, 18. ožujka 2019.</w:t>
      </w:r>
    </w:p>
    <w:p w:rsidRDefault="008250C0" w:rsidP="008250C0" w:rsidR="008250C0" w:rsidRPr="008250C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250C0">
        <w:rPr>
          <w:rFonts w:cs="Times New Roman" w:eastAsia="Times New Roman"/>
          <w:lang w:val="en-US"/>
        </w:rPr>
        <w:t>SUDAC</w:t>
      </w:r>
    </w:p>
    <w:p w:rsidRDefault="008250C0" w:rsidP="008250C0" w:rsidR="008250C0" w:rsidRPr="008250C0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8250C0" w:rsidP="008250C0" w:rsidR="008250C0" w:rsidRPr="008250C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250C0">
        <w:rPr>
          <w:rFonts w:cs="Times New Roman" w:eastAsia="Times New Roman"/>
          <w:lang w:val="en-US"/>
        </w:rPr>
        <w:t>Jozo Ćaleta, v.r.</w:t>
      </w:r>
    </w:p>
    <w:p w:rsidRDefault="008250C0" w:rsidP="008250C0" w:rsidR="008250C0" w:rsidRPr="008250C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250C0">
        <w:rPr>
          <w:rFonts w:cs="Times New Roman" w:eastAsia="Times New Roman"/>
          <w:lang w:val="en-US"/>
        </w:rPr>
        <w:t>za točnost otpravka-ovlašteni službenik</w:t>
      </w:r>
    </w:p>
    <w:p w:rsidRDefault="008250C0" w:rsidP="008250C0" w:rsidR="008250C0" w:rsidRPr="008250C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250C0">
        <w:rPr>
          <w:rFonts w:cs="Times New Roman" w:eastAsia="Times New Roman"/>
          <w:lang w:val="en-US"/>
        </w:rPr>
        <w:t>Vesna Čargo</w:t>
      </w:r>
    </w:p>
    <w:p w:rsidRDefault="008250C0" w:rsidP="008250C0" w:rsidR="008250C0" w:rsidRPr="008250C0">
      <w:pPr>
        <w:spacing w:after="0"/>
        <w:rPr>
          <w:rFonts w:cs="Times New Roman" w:eastAsia="Times New Roman"/>
          <w:lang w:eastAsia="hr-HR"/>
        </w:rPr>
      </w:pPr>
    </w:p>
    <w:p w:rsidRDefault="008250C0" w:rsidP="008250C0" w:rsidR="00AE649C" w:rsidRPr="00B76F3C">
      <w:pPr>
        <w:spacing w:after="0"/>
        <w:jc w:val="both"/>
      </w:pPr>
      <w:r w:rsidRPr="008250C0">
        <w:rPr>
          <w:rFonts w:cs="Times New Roman" w:eastAsia="Times New Roman"/>
          <w:lang w:eastAsia="hr-HR"/>
        </w:rPr>
        <w:t>Pravna pouka: Protiv ovog Zaključka nije dopušten pravni lijek.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0C0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265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St-1023/2017-75</izvorni_sadrzaj>
    <derivirana_varijabla naziv="DomainObject.Oznaka_1">St-1023/2017-75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St-1023/2017-75</izvorni_sadrzaj>
    <derivirana_varijabla naziv="DomainObject.PoslovniBrojDokumenta_1">St-1023/2017-75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21B42-CE3C-4962-B533-A56337097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267</properties:Words>
  <properties:Characters>1492</properties:Characters>
  <properties:Lines>44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2019-03-18T10:38:00Z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St-1023/2017-75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