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8e3b" w14:paraId="ea88e3b" w:rsidRDefault="006B679F" w:rsidP="006B679F" w:rsidR="006B679F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679F" w:rsidP="006B679F" w:rsidR="006B679F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B679F" w:rsidP="006B679F" w:rsidR="006B679F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B679F" w:rsidP="006B679F" w:rsidR="006B679F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B679F" w:rsidP="006B679F" w:rsidR="006B679F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B679F" w:rsidP="006B679F" w:rsidR="006B679F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6B679F" w:rsidP="006B679F" w:rsidR="006B679F" w:rsidRPr="005C05D4">
      <w:pPr>
        <w:jc w:val="center"/>
        <w:rPr>
          <w:rFonts w:cs="Times New Roman" w:eastAsia="Times New Roman"/>
          <w:szCs w:val="24"/>
        </w:rPr>
      </w:pPr>
    </w:p>
    <w:p w:rsidRDefault="006B679F" w:rsidP="006B679F" w:rsidR="006B679F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6B679F" w:rsidP="006B679F" w:rsidR="006B679F" w:rsidRPr="005C05D4">
      <w:pPr>
        <w:rPr>
          <w:rFonts w:cs="Times New Roman" w:eastAsia="Times New Roman"/>
          <w:szCs w:val="24"/>
        </w:rPr>
      </w:pPr>
    </w:p>
    <w:p w:rsidRDefault="006B679F" w:rsidP="006B679F" w:rsidR="006B679F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Trgo</w:t>
      </w:r>
      <w:r>
        <w:rPr>
          <w:rFonts w:cs="Times New Roman" w:eastAsia="Times New Roman"/>
          <w:szCs w:val="24"/>
        </w:rPr>
        <w:t xml:space="preserve">vački sud u Pazinu, po sutkinji Adrijani Labinjan Skok, </w:t>
      </w:r>
      <w:r w:rsidRPr="005C05D4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C05D4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 xml:space="preserve">VILLA POROPATI d. o. o. Buje, Poropati bb, OIB 48663612245, MBS 040197775, </w:t>
      </w:r>
      <w:r w:rsidRPr="005C05D4">
        <w:rPr>
          <w:rFonts w:cs="Times New Roman" w:eastAsia="Times New Roman"/>
          <w:szCs w:val="24"/>
        </w:rPr>
        <w:t xml:space="preserve">odlučujući o </w:t>
      </w:r>
      <w:r>
        <w:rPr>
          <w:rFonts w:cs="Times New Roman" w:eastAsia="Times New Roman"/>
          <w:szCs w:val="24"/>
        </w:rPr>
        <w:t>žalbi osobe ovlaštene za zastupanje dužnika po zakonu do dana nastupanja pravnih posljedica otvaranja stečajnog postupka Benjamina Chesterfielda iz Velike Britanije i Sjeverne Irske, SW 19 8 BX London, 78 Melrose Av, OIB 50128643038, kojeg zastupa punomoćnica Vanesa Sponza, odvjetnica u Rovinju, Trg na Lokvi br. 1, izjavljenoj 19. travnja 2016. protiv ovosudnog rješenja posl. br. 2 St-652/2015-5 od 29. ožujka 2016., 4. svibnja 2016.</w:t>
      </w:r>
    </w:p>
    <w:p w:rsidRDefault="006B679F" w:rsidP="006B679F" w:rsidR="006B679F" w:rsidRPr="005C05D4">
      <w:pPr>
        <w:rPr>
          <w:rFonts w:cs="Times New Roman" w:eastAsia="Times New Roman"/>
          <w:szCs w:val="24"/>
        </w:rPr>
      </w:pPr>
    </w:p>
    <w:p w:rsidRDefault="006B679F" w:rsidP="006B679F" w:rsidR="006B679F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6B679F" w:rsidP="006B679F" w:rsidR="006B679F" w:rsidRPr="005C05D4">
      <w:pPr>
        <w:rPr>
          <w:rFonts w:cs="Times New Roman" w:eastAsia="Times New Roman"/>
          <w:szCs w:val="24"/>
        </w:rPr>
      </w:pPr>
    </w:p>
    <w:p w:rsidRDefault="006B679F" w:rsidP="006B679F" w:rsidR="006B679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Odbacuje</w:t>
      </w:r>
      <w:r w:rsidRPr="005C05D4">
        <w:rPr>
          <w:rFonts w:cs="Times New Roman" w:eastAsia="Times New Roman"/>
          <w:szCs w:val="24"/>
        </w:rPr>
        <w:t xml:space="preserve"> se</w:t>
      </w:r>
      <w:r>
        <w:rPr>
          <w:rFonts w:cs="Times New Roman" w:eastAsia="Times New Roman"/>
          <w:szCs w:val="24"/>
        </w:rPr>
        <w:t xml:space="preserve"> žalba</w:t>
      </w:r>
      <w:r w:rsidRPr="00D76FE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osobe ovlaštene za zastupanje dužnika po zakonu do dana nastupanja pravnih posljedica otvaranja stečajnog postupka izjavljena 19. travnja 2016. protiv ovosudnog rješenja posl. br. 2 St-652/2015-5 od 29. ožujka 2016., kao nepravodobna.</w:t>
      </w:r>
    </w:p>
    <w:p w:rsidRDefault="006B679F" w:rsidP="006B679F" w:rsidR="006B679F">
      <w:pPr>
        <w:ind w:firstLine="708"/>
        <w:rPr>
          <w:rFonts w:cs="Times New Roman" w:eastAsia="Times New Roman"/>
          <w:szCs w:val="24"/>
        </w:rPr>
      </w:pPr>
    </w:p>
    <w:p w:rsidRDefault="006B679F" w:rsidP="006B679F" w:rsidR="006B679F" w:rsidRPr="005C05D4">
      <w:pPr>
        <w:rPr>
          <w:rFonts w:cs="Times New Roman" w:eastAsia="Times New Roman"/>
          <w:szCs w:val="24"/>
        </w:rPr>
      </w:pPr>
    </w:p>
    <w:p w:rsidRDefault="006B679F" w:rsidP="006B679F" w:rsidR="006B679F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6B679F" w:rsidP="006B679F" w:rsidR="006B679F">
      <w:pPr>
        <w:ind w:firstLine="708"/>
        <w:rPr>
          <w:rFonts w:cs="Times New Roman" w:eastAsia="Times New Roman"/>
          <w:szCs w:val="24"/>
        </w:rPr>
      </w:pPr>
    </w:p>
    <w:p w:rsidRDefault="006B679F" w:rsidP="006B679F" w:rsidR="006B679F" w:rsidRPr="00141539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Ovosudnim rješenjem posl. br. </w:t>
      </w:r>
      <w:r>
        <w:rPr>
          <w:rFonts w:cs="Times New Roman" w:eastAsia="Times New Roman"/>
          <w:szCs w:val="24"/>
        </w:rPr>
        <w:t>2 St-6</w:t>
      </w:r>
      <w:r w:rsidR="004F1A67">
        <w:rPr>
          <w:rFonts w:cs="Times New Roman" w:eastAsia="Times New Roman"/>
          <w:szCs w:val="24"/>
        </w:rPr>
        <w:t>52</w:t>
      </w:r>
      <w:r>
        <w:rPr>
          <w:rFonts w:cs="Times New Roman" w:eastAsia="Times New Roman"/>
          <w:szCs w:val="24"/>
        </w:rPr>
        <w:t xml:space="preserve">/2015-5 od </w:t>
      </w:r>
      <w:r w:rsidR="004F1A67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ožujka </w:t>
      </w:r>
      <w:r w:rsidRPr="00B73983">
        <w:rPr>
          <w:rFonts w:cs="Times New Roman" w:eastAsia="Times New Roman"/>
          <w:szCs w:val="24"/>
        </w:rPr>
        <w:t>2016., na</w:t>
      </w:r>
      <w:r w:rsidRPr="00141539">
        <w:rPr>
          <w:rFonts w:cs="Times New Roman" w:eastAsia="Times New Roman"/>
          <w:szCs w:val="24"/>
        </w:rPr>
        <w:t xml:space="preserve"> temelju odredbi čl. 431. i 432. Stečajnog zakona (Narodne novine br. 71/15), vezano uz čl. 131., 132. i čl. 286. Stečajnog zakona, istovremeno je otvoren i zaključen skraćeni stečajni postupak nad dužnikom </w:t>
      </w:r>
      <w:r w:rsidR="004F1A67">
        <w:rPr>
          <w:rFonts w:cs="Times New Roman" w:eastAsia="Times New Roman"/>
          <w:szCs w:val="24"/>
        </w:rPr>
        <w:t>VILLA POROPATI d. o. o. Buje</w:t>
      </w:r>
      <w:r w:rsidRPr="00141539">
        <w:rPr>
          <w:rFonts w:cs="Times New Roman" w:eastAsia="Times New Roman"/>
          <w:szCs w:val="24"/>
          <w:lang w:eastAsia="en-US"/>
        </w:rPr>
        <w:t>, imenovan je stečajni upravitelj, te je određeno da će se po pravomoćnosti tog rješenja dužnik brisati iz sudskog registra.</w:t>
      </w:r>
    </w:p>
    <w:p w:rsidRDefault="006B679F" w:rsidP="006B679F" w:rsidR="006B679F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Protiv tog rješenja </w:t>
      </w:r>
      <w:r>
        <w:rPr>
          <w:rFonts w:cs="Times New Roman" w:eastAsia="Times New Roman"/>
          <w:szCs w:val="24"/>
        </w:rPr>
        <w:t xml:space="preserve">osoba ovlaštena za zastupanje dužnika po zakonu do dana nastupanja pravnih posljedica otvaranja stečajnog postupka </w:t>
      </w:r>
      <w:r w:rsidR="004F1A67">
        <w:rPr>
          <w:rFonts w:cs="Times New Roman" w:eastAsia="Times New Roman"/>
          <w:szCs w:val="24"/>
        </w:rPr>
        <w:t>Benjamin Chesterfield</w:t>
      </w:r>
      <w:r>
        <w:rPr>
          <w:rFonts w:cs="Times New Roman" w:eastAsia="Times New Roman"/>
          <w:szCs w:val="24"/>
        </w:rPr>
        <w:t xml:space="preserve"> </w:t>
      </w:r>
      <w:r w:rsidR="004F1A67">
        <w:rPr>
          <w:rFonts w:cs="Times New Roman" w:eastAsia="Times New Roman"/>
          <w:szCs w:val="24"/>
        </w:rPr>
        <w:t>izjavio je 19. travnja 2016.</w:t>
      </w:r>
      <w:r>
        <w:rPr>
          <w:rFonts w:cs="Times New Roman" w:eastAsia="Times New Roman"/>
          <w:szCs w:val="24"/>
        </w:rPr>
        <w:t xml:space="preserve"> žalbu.</w:t>
      </w:r>
    </w:p>
    <w:p w:rsidRDefault="006B679F" w:rsidP="006B679F" w:rsidR="006B679F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19. st. </w:t>
      </w:r>
      <w:r>
        <w:rPr>
          <w:rFonts w:cs="Times New Roman" w:eastAsia="Times New Roman"/>
          <w:szCs w:val="24"/>
        </w:rPr>
        <w:t xml:space="preserve">1. i </w:t>
      </w:r>
      <w:r w:rsidRPr="005C05D4">
        <w:rPr>
          <w:rFonts w:cs="Times New Roman" w:eastAsia="Times New Roman"/>
          <w:szCs w:val="24"/>
        </w:rPr>
        <w:t xml:space="preserve">2. Stečajnog zakona protiv rješenja </w:t>
      </w:r>
      <w:r>
        <w:rPr>
          <w:rFonts w:cs="Times New Roman" w:eastAsia="Times New Roman"/>
          <w:szCs w:val="24"/>
        </w:rPr>
        <w:t xml:space="preserve">donesenoga u prvom stupnju može se izjaviti žalba. Žalba se izjavljuje </w:t>
      </w:r>
      <w:r w:rsidRPr="005C05D4">
        <w:rPr>
          <w:rFonts w:cs="Times New Roman" w:eastAsia="Times New Roman"/>
          <w:szCs w:val="24"/>
        </w:rPr>
        <w:t xml:space="preserve">u roku od osam dana od dostave prvostupanjskog rješenja, ako zakonom nije drukčije određeno. </w:t>
      </w:r>
      <w:r>
        <w:rPr>
          <w:rFonts w:cs="Times New Roman" w:eastAsia="Times New Roman"/>
          <w:szCs w:val="24"/>
        </w:rPr>
        <w:t xml:space="preserve">Vezano uz dostavu, </w:t>
      </w:r>
      <w:r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 xml:space="preserve">st. 1. </w:t>
      </w:r>
      <w:r w:rsidRPr="005C05D4">
        <w:rPr>
          <w:rFonts w:cs="Times New Roman" w:eastAsia="Times New Roman"/>
          <w:szCs w:val="24"/>
        </w:rPr>
        <w:t xml:space="preserve">Stečajnog </w:t>
      </w:r>
      <w:r>
        <w:rPr>
          <w:rFonts w:cs="Times New Roman" w:eastAsia="Times New Roman"/>
          <w:szCs w:val="24"/>
        </w:rPr>
        <w:t>zakona sudska pismena se dostavljaju</w:t>
      </w:r>
      <w:r w:rsidRPr="005C05D4">
        <w:rPr>
          <w:rFonts w:cs="Times New Roman" w:eastAsia="Times New Roman"/>
          <w:szCs w:val="24"/>
        </w:rPr>
        <w:t xml:space="preserve"> objavom na mrežnoj stranici e-Oglasna ploča sudova, a kada se dostava vrši na taj način, smatra se obavljenom istekom osmog dana od dana objave pismena na mrežnoj stranici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Sukladno odredbi čl. 12. st. 2. Stečajnog zakona, objava pismena na mrežnoj stranici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smatra se dokazom da je dostava obavljena svim sudionicima i onima za koje Stečajni zakon propisuje posebnu dostavu.</w:t>
      </w:r>
    </w:p>
    <w:p w:rsidRDefault="006B679F" w:rsidP="00BF0DF5" w:rsidR="00BF0DF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Posebna dostava pobijanog rješenja za osobu ovlaštenu za zastupanje dužnika vratila se kao neuredna (</w:t>
      </w:r>
      <w:r w:rsidR="004F1A67">
        <w:rPr>
          <w:rFonts w:cs="Times New Roman" w:eastAsia="Times New Roman"/>
          <w:szCs w:val="24"/>
        </w:rPr>
        <w:t>list 12</w:t>
      </w:r>
      <w:r>
        <w:rPr>
          <w:rFonts w:cs="Times New Roman" w:eastAsia="Times New Roman"/>
          <w:szCs w:val="24"/>
        </w:rPr>
        <w:t xml:space="preserve"> spisa). Stoga se, prema gore navedenim zakonskim odredbama, pobijano rješenje smatra dostavljeno svim sudionicima postupka, pa i </w:t>
      </w:r>
      <w:r w:rsidR="004F1A67">
        <w:rPr>
          <w:rFonts w:cs="Times New Roman" w:eastAsia="Times New Roman"/>
          <w:szCs w:val="24"/>
        </w:rPr>
        <w:t xml:space="preserve">osobi ovlaštenoj za </w:t>
      </w:r>
      <w:r w:rsidR="004F1A67">
        <w:rPr>
          <w:rFonts w:cs="Times New Roman" w:eastAsia="Times New Roman"/>
          <w:szCs w:val="24"/>
        </w:rPr>
        <w:lastRenderedPageBreak/>
        <w:t>zastupanje</w:t>
      </w:r>
      <w:r>
        <w:rPr>
          <w:rFonts w:cs="Times New Roman" w:eastAsia="Times New Roman"/>
          <w:szCs w:val="24"/>
        </w:rPr>
        <w:t xml:space="preserve">, </w:t>
      </w:r>
      <w:r w:rsidRPr="005C05D4">
        <w:rPr>
          <w:rFonts w:cs="Times New Roman" w:eastAsia="Times New Roman"/>
          <w:szCs w:val="24"/>
        </w:rPr>
        <w:t>istekom osmog dana od dana objave pismena na mrežnoj stranici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. Konkretno, smatra se da je pobijano rješenje, koje je objavljeno na mrežnoj stranici e-Oglasna ploča sudova </w:t>
      </w:r>
      <w:r w:rsidR="004F1A67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ožujka 2016., uredno dostavljeno osobi ovlaštenoj za zastupanje dužnika istekom </w:t>
      </w:r>
      <w:r w:rsidR="004F1A67">
        <w:rPr>
          <w:rFonts w:cs="Times New Roman" w:eastAsia="Times New Roman"/>
          <w:szCs w:val="24"/>
        </w:rPr>
        <w:t>6. travnja</w:t>
      </w:r>
      <w:r>
        <w:rPr>
          <w:rFonts w:cs="Times New Roman" w:eastAsia="Times New Roman"/>
          <w:szCs w:val="24"/>
        </w:rPr>
        <w:t xml:space="preserve"> 2016. Rok</w:t>
      </w:r>
      <w:r w:rsidRPr="005C05D4">
        <w:rPr>
          <w:rFonts w:cs="Times New Roman" w:eastAsia="Times New Roman"/>
          <w:szCs w:val="24"/>
        </w:rPr>
        <w:t xml:space="preserve"> za žalbu </w:t>
      </w:r>
      <w:r>
        <w:rPr>
          <w:rFonts w:cs="Times New Roman" w:eastAsia="Times New Roman"/>
          <w:szCs w:val="24"/>
        </w:rPr>
        <w:t xml:space="preserve">protiv rješenja </w:t>
      </w:r>
      <w:r w:rsidRPr="005C05D4">
        <w:rPr>
          <w:rFonts w:cs="Times New Roman" w:eastAsia="Times New Roman"/>
          <w:szCs w:val="24"/>
        </w:rPr>
        <w:t>počeo</w:t>
      </w:r>
      <w:r>
        <w:rPr>
          <w:rFonts w:cs="Times New Roman" w:eastAsia="Times New Roman"/>
          <w:szCs w:val="24"/>
        </w:rPr>
        <w:t xml:space="preserve"> je</w:t>
      </w:r>
      <w:r w:rsidRPr="005C05D4">
        <w:rPr>
          <w:rFonts w:cs="Times New Roman" w:eastAsia="Times New Roman"/>
          <w:szCs w:val="24"/>
        </w:rPr>
        <w:t xml:space="preserve"> teći </w:t>
      </w:r>
      <w:r w:rsidR="004F1A67">
        <w:rPr>
          <w:rFonts w:cs="Times New Roman" w:eastAsia="Times New Roman"/>
          <w:szCs w:val="24"/>
        </w:rPr>
        <w:t>7. travnja</w:t>
      </w:r>
      <w:r>
        <w:rPr>
          <w:rFonts w:cs="Times New Roman" w:eastAsia="Times New Roman"/>
          <w:szCs w:val="24"/>
        </w:rPr>
        <w:t xml:space="preserve"> 2016., a </w:t>
      </w:r>
      <w:r w:rsidR="004F1A67">
        <w:rPr>
          <w:rFonts w:cs="Times New Roman" w:eastAsia="Times New Roman"/>
          <w:szCs w:val="24"/>
        </w:rPr>
        <w:t>zadnji dan podnošenja žalbe bio je 14. travnja</w:t>
      </w:r>
      <w:r>
        <w:rPr>
          <w:rFonts w:cs="Times New Roman" w:eastAsia="Times New Roman"/>
          <w:szCs w:val="24"/>
        </w:rPr>
        <w:t xml:space="preserve"> 2016. Osoba ovlaštena za zastupanje dužnika žalbu je podnijela </w:t>
      </w:r>
      <w:r w:rsidR="004F1A67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travnja 2016. (predana na poštu preporučeno, list </w:t>
      </w:r>
      <w:r w:rsidR="004F1A67">
        <w:rPr>
          <w:rFonts w:cs="Times New Roman" w:eastAsia="Times New Roman"/>
          <w:szCs w:val="24"/>
        </w:rPr>
        <w:t>8</w:t>
      </w:r>
      <w:r w:rsidR="000C315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spisa), dakle izvan zakonskog roka od osam dana.</w:t>
      </w:r>
    </w:p>
    <w:p w:rsidRDefault="00BF0DF5" w:rsidP="00BF0DF5" w:rsidR="00BF0DF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napomenuti je i da kada bi se razmatralo da je žalbu podnio dužnik, da bi i tada žalba bila nepravodobna. Za dužnika je posebna dostava izvršena 31. ožujka 2016. (dostavnica na listu 7 spisa). Rok za žalbu počeo je teći 1. travnja 2016., a zadnji dan za pravodobno podnošenje žalbe bio je 8. travnja 2016. Dakle, i u tom bi slučaju žalba koja je podnijeta 19</w:t>
      </w:r>
      <w:r w:rsidR="000C3156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travnja 2016. bila nepravodobna.</w:t>
      </w:r>
    </w:p>
    <w:p w:rsidRDefault="00BF0DF5" w:rsidP="00BF0DF5" w:rsidR="00BF0DF5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svega navedenog, </w:t>
      </w:r>
      <w:r w:rsidRPr="005C05D4">
        <w:rPr>
          <w:rFonts w:cs="Times New Roman" w:eastAsia="Times New Roman"/>
          <w:szCs w:val="24"/>
        </w:rPr>
        <w:t xml:space="preserve">na temelju odredbe čl. 380. Zakona o parničnom postupku (Narodne novine br. 53/91, 91/92, 112/99, 88/01, 117/03, 88/05, 02/07-Odluka USRH, 84/08, 96/08-Odluka USRH, 123/08, 57/11, 148/11-pročišćeni tekst, 25/13, 89/14-Odluka USRH) u vezi s čl. 10. Stečajnog </w:t>
      </w:r>
      <w:r>
        <w:rPr>
          <w:rFonts w:cs="Times New Roman" w:eastAsia="Times New Roman"/>
          <w:szCs w:val="24"/>
        </w:rPr>
        <w:t xml:space="preserve">zakona, </w:t>
      </w:r>
      <w:r w:rsidRPr="005C05D4">
        <w:rPr>
          <w:rFonts w:cs="Times New Roman" w:eastAsia="Times New Roman"/>
          <w:szCs w:val="24"/>
        </w:rPr>
        <w:t>valjalo je</w:t>
      </w:r>
      <w:r>
        <w:rPr>
          <w:rFonts w:cs="Times New Roman" w:eastAsia="Times New Roman"/>
          <w:szCs w:val="24"/>
        </w:rPr>
        <w:t xml:space="preserve"> žalbu </w:t>
      </w:r>
      <w:r w:rsidRPr="005C05D4">
        <w:rPr>
          <w:rFonts w:cs="Times New Roman" w:eastAsia="Times New Roman"/>
          <w:szCs w:val="24"/>
        </w:rPr>
        <w:t>odbaciti kao nepravodobn</w:t>
      </w:r>
      <w:r>
        <w:rPr>
          <w:rFonts w:cs="Times New Roman" w:eastAsia="Times New Roman"/>
          <w:szCs w:val="24"/>
        </w:rPr>
        <w:t>u</w:t>
      </w:r>
      <w:r w:rsidRPr="005C05D4">
        <w:rPr>
          <w:rFonts w:cs="Times New Roman" w:eastAsia="Times New Roman"/>
          <w:szCs w:val="24"/>
        </w:rPr>
        <w:t>.</w:t>
      </w:r>
    </w:p>
    <w:p w:rsidRDefault="00BF0DF5" w:rsidP="000C3156" w:rsidR="00BF0DF5">
      <w:pPr>
        <w:rPr>
          <w:rFonts w:cs="Times New Roman" w:eastAsia="Times New Roman"/>
          <w:szCs w:val="24"/>
        </w:rPr>
      </w:pPr>
    </w:p>
    <w:p w:rsidRDefault="006B679F" w:rsidP="006B679F" w:rsidR="006B679F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6B679F" w:rsidP="006B679F" w:rsidR="006B679F" w:rsidRPr="005C05D4">
      <w:pPr>
        <w:jc w:val="center"/>
        <w:rPr>
          <w:rFonts w:cs="Times New Roman" w:eastAsia="Times New Roman"/>
          <w:szCs w:val="24"/>
        </w:rPr>
      </w:pPr>
    </w:p>
    <w:p w:rsidRDefault="006B679F" w:rsidP="006B679F" w:rsidR="006B679F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>dac</w:t>
      </w:r>
    </w:p>
    <w:p w:rsidRDefault="006B679F" w:rsidP="006B679F" w:rsidR="006B679F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0C3156">
        <w:rPr>
          <w:rFonts w:cs="Times New Roman" w:eastAsia="Times New Roman"/>
          <w:szCs w:val="24"/>
        </w:rPr>
        <w:t>, v. r.</w:t>
      </w:r>
    </w:p>
    <w:p w:rsidRDefault="006B679F" w:rsidP="006B679F" w:rsidR="006B679F">
      <w:pPr>
        <w:jc w:val="left"/>
        <w:rPr>
          <w:rFonts w:cs="Times New Roman" w:eastAsia="Times New Roman"/>
          <w:szCs w:val="24"/>
        </w:rPr>
      </w:pPr>
    </w:p>
    <w:p w:rsidRDefault="006B679F" w:rsidP="006B679F" w:rsidR="006B679F">
      <w:pPr>
        <w:jc w:val="left"/>
        <w:rPr>
          <w:rFonts w:cs="Times New Roman" w:eastAsia="Times New Roman"/>
          <w:szCs w:val="24"/>
        </w:rPr>
      </w:pPr>
    </w:p>
    <w:p w:rsidRDefault="006B679F" w:rsidP="006B679F" w:rsidR="006B679F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6B679F" w:rsidP="006B679F" w:rsidR="006B679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6B679F" w:rsidP="006B679F" w:rsidR="006B679F" w:rsidRPr="005C05D4">
      <w:pPr>
        <w:rPr>
          <w:rFonts w:cs="Times New Roman" w:eastAsia="Times New Roman"/>
          <w:szCs w:val="24"/>
        </w:rPr>
      </w:pPr>
    </w:p>
    <w:p w:rsidRDefault="006B679F" w:rsidP="006B679F" w:rsidR="006B679F" w:rsidRPr="005C05D4">
      <w:pPr>
        <w:jc w:val="left"/>
        <w:rPr>
          <w:rFonts w:cs="Times New Roman" w:eastAsia="Times New Roman"/>
          <w:szCs w:val="24"/>
        </w:rPr>
      </w:pPr>
    </w:p>
    <w:p w:rsidRDefault="006B679F" w:rsidP="006B679F" w:rsidR="006B679F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6B679F" w:rsidP="006B679F" w:rsidR="006B679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</w:t>
      </w:r>
      <w:r w:rsidRPr="009224F0">
        <w:rPr>
          <w:rFonts w:cs="Times New Roman" w:eastAsia="Times New Roman"/>
          <w:szCs w:val="24"/>
        </w:rPr>
        <w:t xml:space="preserve"> </w:t>
      </w:r>
      <w:r w:rsidR="000C3156">
        <w:rPr>
          <w:rFonts w:cs="Times New Roman" w:eastAsia="Times New Roman"/>
          <w:szCs w:val="24"/>
        </w:rPr>
        <w:t>VILLA POROPATI d. o. o. Buje, Poropati bb,</w:t>
      </w:r>
    </w:p>
    <w:p w:rsidRDefault="006B679F" w:rsidP="006B679F" w:rsidR="006B679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z. z. dužnika </w:t>
      </w:r>
      <w:r w:rsidR="000C3156">
        <w:rPr>
          <w:rFonts w:cs="Times New Roman" w:eastAsia="Times New Roman"/>
          <w:szCs w:val="24"/>
        </w:rPr>
        <w:t xml:space="preserve">Benjamin Chesterfield, </w:t>
      </w:r>
      <w:r w:rsidR="00BF0DF5">
        <w:rPr>
          <w:rFonts w:cs="Times New Roman" w:eastAsia="Times New Roman"/>
          <w:szCs w:val="24"/>
        </w:rPr>
        <w:t>po pun.</w:t>
      </w:r>
      <w:r>
        <w:rPr>
          <w:rFonts w:cs="Times New Roman" w:eastAsia="Times New Roman"/>
          <w:szCs w:val="24"/>
        </w:rPr>
        <w:t xml:space="preserve"> </w:t>
      </w:r>
      <w:r w:rsidR="000C3156">
        <w:rPr>
          <w:rFonts w:cs="Times New Roman" w:eastAsia="Times New Roman"/>
          <w:szCs w:val="24"/>
        </w:rPr>
        <w:t>Vanesi Sponza,</w:t>
      </w:r>
    </w:p>
    <w:p w:rsidRDefault="006B679F" w:rsidP="006B679F" w:rsidR="006B679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 w:rsidR="000C3156">
        <w:rPr>
          <w:rFonts w:cs="Times New Roman" w:eastAsia="Times New Roman"/>
          <w:szCs w:val="24"/>
        </w:rPr>
        <w:t>Radijana Trobonjača, Opatija, M. Tita 49,</w:t>
      </w:r>
    </w:p>
    <w:p w:rsidRDefault="006B679F" w:rsidP="006B679F" w:rsidR="006B679F" w:rsidRPr="005C05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mrežna stranica e-Oglasna ploča sudova (8 dana).</w:t>
      </w:r>
    </w:p>
    <w:p w:rsidRDefault="006B679F" w:rsidP="006B679F" w:rsidR="006B679F" w:rsidRPr="005C05D4">
      <w:pPr>
        <w:rPr>
          <w:rFonts w:eastAsiaTheme="minorHAnsi"/>
          <w:lang w:eastAsia="en-US"/>
        </w:rPr>
      </w:pPr>
    </w:p>
    <w:p w:rsidRDefault="006B679F" w:rsidP="006B679F" w:rsidR="006B679F" w:rsidRPr="005C05D4">
      <w:pPr>
        <w:rPr>
          <w:rFonts w:eastAsiaTheme="minorHAnsi"/>
          <w:lang w:eastAsia="en-US"/>
        </w:rPr>
      </w:pPr>
    </w:p>
    <w:p w:rsidRDefault="006B679F" w:rsidP="006B679F" w:rsidR="006B679F" w:rsidRPr="005C05D4">
      <w:pPr>
        <w:rPr>
          <w:rFonts w:eastAsiaTheme="minorHAnsi"/>
          <w:lang w:eastAsia="en-US"/>
        </w:rPr>
      </w:pPr>
    </w:p>
    <w:p w:rsidRDefault="006B679F" w:rsidP="006B679F" w:rsidR="006B679F" w:rsidRPr="005C05D4">
      <w:pPr>
        <w:rPr>
          <w:rFonts w:eastAsiaTheme="minorHAnsi"/>
          <w:lang w:eastAsia="en-US"/>
        </w:rPr>
      </w:pPr>
    </w:p>
    <w:p w:rsidRDefault="006B679F" w:rsidP="006B679F" w:rsidR="006B679F" w:rsidRPr="005C05D4">
      <w:pPr>
        <w:rPr>
          <w:rFonts w:eastAsiaTheme="minorHAnsi"/>
          <w:lang w:eastAsia="en-US"/>
        </w:rPr>
      </w:pPr>
    </w:p>
    <w:p w:rsidRDefault="006B679F" w:rsidP="006B679F" w:rsidR="006B679F" w:rsidRPr="005C05D4"/>
    <w:p w:rsidRDefault="006B679F" w:rsidP="006B679F" w:rsidR="006B679F"/>
    <w:p w:rsidRDefault="006B679F" w:rsidP="006B679F" w:rsidR="006B679F"/>
    <w:p w:rsidRDefault="006B679F" w:rsidP="006B679F" w:rsidR="006B679F"/>
    <w:p w:rsidRDefault="006B679F" w:rsidP="006B679F" w:rsidR="006B679F"/>
    <w:p w:rsidRDefault="004F5027" w:rsidR="004F5027"/>
    <w:sectPr w:rsidSect="00D76FE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79F" w:rsidP="006B679F" w:rsidR="006B679F">
      <w:r>
        <w:separator/>
      </w:r>
    </w:p>
  </w:endnote>
  <w:endnote w:id="0" w:type="continuationSeparator">
    <w:p w:rsidRDefault="006B679F" w:rsidP="006B679F" w:rsidR="006B6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79F" w:rsidP="006B679F" w:rsidR="006B679F">
      <w:r>
        <w:separator/>
      </w:r>
    </w:p>
  </w:footnote>
  <w:footnote w:id="0" w:type="continuationSeparator">
    <w:p w:rsidRDefault="006B679F" w:rsidP="006B679F" w:rsidR="006B6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156" w:rsidP="00D76FEF" w:rsidR="00062ECC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0C0D80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2 St-6</w:t>
    </w:r>
    <w:r w:rsidR="006B679F">
      <w:rPr>
        <w:szCs w:val="24"/>
      </w:rPr>
      <w:t>52/2015-7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156" w:rsidP="00D76FEF" w:rsidR="00062ECC" w:rsidRPr="00D76FEF">
    <w:pPr>
      <w:pStyle w:val="Zaglavlje"/>
      <w:jc w:val="right"/>
      <w:rPr>
        <w:szCs w:val="24"/>
      </w:rPr>
    </w:pPr>
    <w:r>
      <w:rPr>
        <w:szCs w:val="24"/>
      </w:rPr>
      <w:t>2 St-6</w:t>
    </w:r>
    <w:r w:rsidR="006B679F">
      <w:rPr>
        <w:szCs w:val="24"/>
      </w:rPr>
      <w:t>52/2015-7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036"/>
    <w:rsid w:val="000C0D80"/>
    <w:rsid w:val="000C3156"/>
    <w:rsid w:val="004F1A67"/>
    <w:rsid w:val="004F5027"/>
    <w:rsid w:val="006B679F"/>
    <w:rsid w:val="00A17036"/>
    <w:rsid w:val="00BF0DF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679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679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B679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67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679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6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679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D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0D8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0D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0D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679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679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B679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67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679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6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679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D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0D8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0D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0D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St-652/2015</izvorni_sadrzaj>
    <derivirana_varijabla naziv="DomainObject.Predmet.OznakaBroj_1">St-652/2015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POROPATI d.o.o. BUJE zastupanog po punomoćniku Odvj. Vanesa Sponza</izvorni_sadrzaj>
    <derivirana_varijabla naziv="DomainObject.Predmet.ProtustrankaFormated_1">  VILLA POROPATI d.o.o. BUJE zastupanog po punomoćniku Odvj. Vanesa Sponza</derivirana_varijabla>
  </DomainObject.Predmet.ProtustrankaFormated>
  <DomainObject.Predmet.ProtustrankaFormatedOIB>
    <izvorni_sadrzaj>  VILLA POROPATI d.o.o. BUJE, OIB 48663612245 zastupanog po punomoćniku Odvj. Vanesa Sponza</izvorni_sadrzaj>
    <derivirana_varijabla naziv="DomainObject.Predmet.ProtustrankaFormatedOIB_1">  VILLA POROPATI d.o.o. BUJE, OIB 48663612245 zastupanog po punomoćniku Odvj. Vanesa Sponza</derivirana_varijabla>
  </DomainObject.Predmet.ProtustrankaFormatedOIB>
  <DomainObject.Predmet.ProtustrankaFormatedWithAdress>
    <izvorni_sadrzaj> VILLA POROPATI d.o.o. BUJE, Poropati/bb, 52460 Buje zastupanog po punomoćniku Odvj. Vanesa Sponza</izvorni_sadrzaj>
    <derivirana_varijabla naziv="DomainObject.Predmet.ProtustrankaFormatedWithAdress_1"> VILLA POROPATI d.o.o. BUJE, Poropati/bb, 52460 Buje zastupanog po punomoćniku Odvj. Vanesa Sponza</derivirana_varijabla>
  </DomainObject.Predmet.ProtustrankaFormatedWithAdress>
  <DomainObject.Predmet.ProtustrankaFormatedWithAdressOIB>
    <izvorni_sadrzaj> VILLA POROPATI d.o.o. BUJE, OIB 48663612245, Poropati/bb, 52460 Buje zastupanog po punomoćniku Odvj. Vanesa Sponza</izvorni_sadrzaj>
    <derivirana_varijabla naziv="DomainObject.Predmet.ProtustrankaFormatedWithAdressOIB_1"> VILLA POROPATI d.o.o. BUJE, OIB 48663612245, Poropati/bb, 52460 Buje zastupanog po punomoćniku Odvj. Vanesa Sponza</derivirana_varijabla>
  </DomainObject.Predmet.ProtustrankaFormatedWithAdressOIB>
  <DomainObject.Predmet.ProtustrankaWithAdress>
    <izvorni_sadrzaj>VILLA POROPATI d.o.o. BUJE Poropati/bb, 52460 Buje</izvorni_sadrzaj>
    <derivirana_varijabla naziv="DomainObject.Predmet.ProtustrankaWithAdress_1">VILLA POROPATI d.o.o. BUJE Poropati/bb, 52460 Buje</derivirana_varijabla>
  </DomainObject.Predmet.ProtustrankaWithAdress>
  <DomainObject.Predmet.ProtustrankaWithAdressOIB>
    <izvorni_sadrzaj>VILLA POROPATI d.o.o. BUJE, OIB 48663612245, Poropati/bb, 52460 Buje</izvorni_sadrzaj>
    <derivirana_varijabla naziv="DomainObject.Predmet.ProtustrankaWithAdressOIB_1">VILLA POROPATI d.o.o. BUJE, OIB 48663612245, Poropati/bb, 52460 Buje</derivirana_varijabla>
  </DomainObject.Predmet.ProtustrankaWithAdressOIB>
  <DomainObject.Predmet.ProtustrankaNazivFormated>
    <izvorni_sadrzaj>VILLA POROPATI d.o.o. BUJE</izvorni_sadrzaj>
    <derivirana_varijabla naziv="DomainObject.Predmet.ProtustrankaNazivFormated_1">VILLA POROPATI d.o.o. BUJE</derivirana_varijabla>
  </DomainObject.Predmet.ProtustrankaNazivFormated>
  <DomainObject.Predmet.ProtustrankaNazivFormatedOIB>
    <izvorni_sadrzaj>VILLA POROPATI d.o.o. BUJE, OIB 48663612245</izvorni_sadrzaj>
    <derivirana_varijabla naziv="DomainObject.Predmet.ProtustrankaNazivFormatedOIB_1">VILLA POROPATI d.o.o. BUJE, OIB 48663612245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2337.37</izvorni_sadrzaj>
    <derivirana_varijabla naziv="DomainObject.Predmet.TrenutnaVrijednost_1">2337.37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POROPATI d.o.o. BUJE zastupanog po punomoćniku Odvj. Vanesa Sponza</item>
    </izvorni_sadrzaj>
    <derivirana_varijabla naziv="DomainObject.Predmet.ProtuStrankaListFormated_1">
      <item>VILLA POROPATI d.o.o. BUJE zastupanog po punomoćniku Odvj. Vanesa Sponza</item>
    </derivirana_varijabla>
  </DomainObject.Predmet.ProtuStrankaListFormated>
  <DomainObject.Predmet.ProtuStrankaListFormatedOIB>
    <izvorni_sadrzaj>
      <item>VILLA POROPATI d.o.o. BUJE, OIB 48663612245 zastupanog po punomoćniku Odvj. Vanesa Sponza</item>
    </izvorni_sadrzaj>
    <derivirana_varijabla naziv="DomainObject.Predmet.ProtuStrankaListFormatedOIB_1">
      <item>VILLA POROPATI d.o.o. BUJE, OIB 48663612245 zastupanog po punomoćniku Odvj. Vanesa Sponza</item>
    </derivirana_varijabla>
  </DomainObject.Predmet.ProtuStrankaListFormatedOIB>
  <DomainObject.Predmet.ProtuStrankaListFormatedWithAdress>
    <izvorni_sadrzaj>
      <item>VILLA POROPATI d.o.o. BUJE, Poropati/bb, 52460 Buje zastupanog po punomoćniku Odvj. Vanesa Sponza</item>
    </izvorni_sadrzaj>
    <derivirana_varijabla naziv="DomainObject.Predmet.ProtuStrankaListFormatedWithAdress_1">
      <item>VILLA POROPATI d.o.o. BUJE, Poropati/bb, 52460 Buje zastupanog po punomoćniku Odvj. Vanesa Sponza</item>
    </derivirana_varijabla>
  </DomainObject.Predmet.ProtuStrankaListFormatedWithAdress>
  <DomainObject.Predmet.ProtuStrankaListFormatedWithAdressOIB>
    <izvorni_sadrzaj>
      <item>VILLA POROPATI d.o.o. BUJE, OIB 48663612245, Poropati/bb, 52460 Buje zastupanog po punomoćniku Odvj. Vanesa Sponza</item>
    </izvorni_sadrzaj>
    <derivirana_varijabla naziv="DomainObject.Predmet.ProtuStrankaListFormatedWithAdressOIB_1">
      <item>VILLA POROPATI d.o.o. BUJE, OIB 48663612245, Poropati/bb, 52460 Buje zastupanog po punomoćniku Odvj. Vanesa Sponza</item>
    </derivirana_varijabla>
  </DomainObject.Predmet.ProtuStrankaListFormatedWithAdressOIB>
  <DomainObject.Predmet.ProtuStrankaListNazivFormated>
    <izvorni_sadrzaj>
      <item>VILLA POROPATI d.o.o. BUJE</item>
    </izvorni_sadrzaj>
    <derivirana_varijabla naziv="DomainObject.Predmet.ProtuStrankaListNazivFormated_1">
      <item>VILLA POROPATI d.o.o. BUJE</item>
    </derivirana_varijabla>
  </DomainObject.Predmet.ProtuStrankaListNazivFormated>
  <DomainObject.Predmet.ProtuStrankaListNazivFormatedOIB>
    <izvorni_sadrzaj>
      <item>VILLA POROPATI d.o.o. BUJE, OIB 48663612245</item>
    </izvorni_sadrzaj>
    <derivirana_varijabla naziv="DomainObject.Predmet.ProtuStrankaListNazivFormatedOIB_1">
      <item>VILLA POROPATI d.o.o. BUJE, OIB 48663612245</item>
    </derivirana_varijabla>
  </DomainObject.Predmet.ProtuStrankaListNazivFormatedOIB>
  <DomainObject.Predmet.OstaliListFormated>
    <izvorni_sadrzaj>
      <item>Odvj. Vanesa Sponza punomoćnik sudionika u postupku VILLA POROPATI d.o.o. BUJE</item>
    </izvorni_sadrzaj>
    <derivirana_varijabla naziv="DomainObject.Predmet.OstaliListFormated_1">
      <item>Odvj. Vanesa Sponza punomoćnik sudionika u postupku VILLA POROPATI d.o.o. BUJE</item>
    </derivirana_varijabla>
  </DomainObject.Predmet.OstaliListFormated>
  <DomainObject.Predmet.OstaliListFormatedOIB>
    <izvorni_sadrzaj>
      <item>Odvj. Vanesa Sponza, OIB 43839574011 punomoćnik sudionika u postupku VILLA POROPATI d.o.o. BUJE</item>
    </izvorni_sadrzaj>
    <derivirana_varijabla naziv="DomainObject.Predmet.OstaliListFormatedOIB_1">
      <item>Odvj. Vanesa Sponza, OIB 43839574011 punomoćnik sudionika u postupku VILLA POROPATI d.o.o. BUJE</item>
    </derivirana_varijabla>
  </DomainObject.Predmet.OstaliListFormatedOIB>
  <DomainObject.Predmet.OstaliListFormatedWithAdress>
    <izvorni_sadrzaj>
      <item>Odvj. Vanesa Sponza, Trg na lokvi 1, 52210 Rovinj punomoćnik sudionika u postupku VILLA POROPATI d.o.o. BUJE</item>
    </izvorni_sadrzaj>
    <derivirana_varijabla naziv="DomainObject.Predmet.OstaliListFormatedWithAdress_1">
      <item>Odvj. Vanesa Sponza, Trg na lokvi 1, 52210 Rovinj punomoćnik sudionika u postupku VILLA POROPATI d.o.o. BUJE</item>
    </derivirana_varijabla>
  </DomainObject.Predmet.OstaliListFormatedWithAdress>
  <DomainObject.Predmet.OstaliListFormatedWithAdressOIB>
    <izvorni_sadrzaj>
      <item>Odvj. Vanesa Sponza, OIB 43839574011, Trg na lokvi 1, 52210 Rovinj punomoćnik sudionika u postupku VILLA POROPATI d.o.o. BUJE</item>
    </izvorni_sadrzaj>
    <derivirana_varijabla naziv="DomainObject.Predmet.OstaliListFormatedWithAdressOIB_1">
      <item>Odvj. Vanesa Sponza, OIB 43839574011, Trg na lokvi 1, 52210 Rovinj punomoćnik sudionika u postupku VILLA POROPATI d.o.o. BUJE</item>
    </derivirana_varijabla>
  </DomainObject.Predmet.OstaliListFormatedWithAdressOIB>
  <DomainObject.Predmet.OstaliListNazivFormated>
    <izvorni_sadrzaj>
      <item>Odvj. Vanesa Sponza</item>
    </izvorni_sadrzaj>
    <derivirana_varijabla naziv="DomainObject.Predmet.OstaliListNazivFormated_1">
      <item>Odvj. Vanesa Sponza</item>
    </derivirana_varijabla>
  </DomainObject.Predmet.OstaliListNazivFormated>
  <DomainObject.Predmet.OstaliListNazivFormatedOIB>
    <izvorni_sadrzaj>
      <item>Odvj. Vanesa Sponza, OIB 43839574011</item>
    </izvorni_sadrzaj>
    <derivirana_varijabla naziv="DomainObject.Predmet.OstaliListNazivFormatedOIB_1">
      <item>Odvj. Vanesa Sponza, OIB 43839574011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POROPATI d.o.o. BUJE</izvorni_sadrzaj>
    <derivirana_varijabla naziv="DomainObject.Predmet.ProtustrankaIDrugi_1">VILLA POROPATI d.o.o. BUJE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VILLA POROPATI d.o.o. BUJE, OIB 48663612245, Poropati/bb, 52460 Buje</izvorni_sadrzaj>
    <derivirana_varijabla naziv="DomainObject.Predmet.ProtustrankaIDrugiAdressOIB_1">VILLA POROPATI d.o.o. BUJE, OIB 48663612245, Poropati/bb,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St-652/2015-5</izvorni_sadrzaj>
    <derivirana_varijabla naziv="DomainObject.Predmet.OdlukaRjesenje.Oznaka_1">St-652/2015-5</derivirana_varijabla>
  </DomainObject.Predmet.OdlukaRjesenje.Oznaka>
  <DomainObject.Predmet.SudioniciListNaziv>
    <izvorni_sadrzaj>
      <item>FINANCIJSKA AGENCIJA, RC RIJEKA, PODRUŽNICA PULA, PULA</item>
      <item>VILLA POROPATI d.o.o. BUJE</item>
      <item>Odvj. Vanesa Sponza</item>
    </izvorni_sadrzaj>
    <derivirana_varijabla naziv="DomainObject.Predmet.SudioniciListNaziv_1">
      <item>FINANCIJSKA AGENCIJA, RC RIJEKA, PODRUŽNICA PULA, PULA</item>
      <item>VILLA POROPATI d.o.o. BUJE</item>
      <item>Odvj. Vanesa Sponza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VILLA POROPATI d.o.o. BUJE, OIB 48663612245, Poropati/bb,52460 Buje</item>
      <item>Odvj. Vanesa Sponza, OIB 43839574011, Trg na lokvi 1,52210 Rovinj</item>
    </izvorni_sadrzaj>
    <derivirana_varijabla naziv="DomainObject.Predmet.SudioniciListAdressOIB_1">
      <item>FINANCIJSKA AGENCIJA, RC RIJEKA, PODRUŽNICA PULA, PULA, OIB 85821130368, Ulica grada Vukovara 70,Zagreb</item>
      <item>VILLA POROPATI d.o.o. BUJE, OIB 48663612245, Poropati/bb,52460 Buje</item>
      <item>Odvj. Vanesa Sponza, OIB 43839574011, Trg na lokvi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48663612245</item>
      <item>, OIB 43839574011</item>
    </izvorni_sadrzaj>
    <derivirana_varijabla naziv="DomainObject.Predmet.SudioniciListNazivOIB_1">
      <item>, OIB 85821130368</item>
      <item>, OIB 48663612245</item>
      <item>, OIB 43839574011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3936</properties:Characters>
  <properties:Lines>93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2016-05-04T10:06:00Z</dcterms:created>
  <dc:creator>Mihaela Kaligari</dc:creator>
  <dc:description/>
  <cp:keywords/>
  <cp:lastModifiedBy>Jasmina Matika</cp:lastModifiedBy>
  <cp:lastPrinted>2016-05-10T05:48:00Z</cp:lastPrinted>
  <dcterms:modified xmlns:xsi="http://www.w3.org/2001/XMLSchema-instance" xsi:type="dcterms:W3CDTF">2016-05-10T05:48:00Z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