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8179" w14:paraId="f538179" w:rsidRDefault="00CC2378" w:rsidP="00CC2378" w:rsidR="00CC2378" w:rsidRPr="00C25EE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25EE9">
        <w:rPr>
          <w:rFonts w:hAnsi="Times New Roman" w:ascii="Times New Roman"/>
          <w:b w:val="false"/>
          <w:bCs/>
        </w:rPr>
        <w:t xml:space="preserve">                   </w:t>
      </w:r>
      <w:r w:rsidRPr="00C25EE9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     52000 PAZIN, Dršćevka 1</w:t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  <w:t xml:space="preserve">             </w:t>
      </w:r>
      <w:r w:rsidRPr="00C25EE9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2125BD" w:rsidRPr="00C25EE9">
        <w:rPr>
          <w:rFonts w:hAnsi="Times New Roman" w:ascii="Times New Roman"/>
          <w:b w:val="false"/>
        </w:rPr>
        <w:t>EMONIA NOVA d.o.o. u stečaju, Pula, Tartinijeva 15, OIB: 67488200435</w:t>
      </w:r>
      <w:r w:rsidR="00907AC9" w:rsidRPr="00C25EE9">
        <w:rPr>
          <w:rFonts w:hAnsi="Times New Roman" w:ascii="Times New Roman"/>
          <w:b w:val="false"/>
        </w:rPr>
        <w:t xml:space="preserve"> </w:t>
      </w:r>
      <w:r w:rsidRPr="00C25EE9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573CD3" w:rsidRPr="00573CD3">
        <w:rPr>
          <w:rFonts w:hAnsi="Times New Roman" w:ascii="Times New Roman"/>
          <w:b w:val="false"/>
        </w:rPr>
        <w:t>22</w:t>
      </w:r>
      <w:r w:rsidRPr="00573CD3">
        <w:rPr>
          <w:rFonts w:hAnsi="Times New Roman" w:ascii="Times New Roman"/>
          <w:b w:val="false"/>
        </w:rPr>
        <w:t xml:space="preserve">. </w:t>
      </w:r>
      <w:r w:rsidR="001F4F34" w:rsidRPr="00573CD3">
        <w:rPr>
          <w:rFonts w:hAnsi="Times New Roman" w:ascii="Times New Roman"/>
          <w:b w:val="false"/>
        </w:rPr>
        <w:t xml:space="preserve">rujna </w:t>
      </w:r>
      <w:r w:rsidRPr="00C25EE9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C25EE9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25EE9">
      <w:pPr>
        <w:jc w:val="center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C25EE9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907AC9" w:rsidR="00907AC9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>I.</w:t>
      </w:r>
      <w:r w:rsidRPr="00C25EE9">
        <w:rPr>
          <w:rFonts w:hAnsi="Times New Roman" w:ascii="Times New Roman"/>
          <w:b w:val="false"/>
        </w:rPr>
        <w:tab/>
        <w:t>Utvrđuje se da vrijednost nekretnin</w:t>
      </w:r>
      <w:r w:rsidR="00A24DC0" w:rsidRPr="00C25EE9">
        <w:rPr>
          <w:rFonts w:hAnsi="Times New Roman" w:ascii="Times New Roman"/>
          <w:b w:val="false"/>
        </w:rPr>
        <w:t>e</w:t>
      </w:r>
      <w:r w:rsidRPr="00C25EE9">
        <w:rPr>
          <w:rFonts w:hAnsi="Times New Roman" w:ascii="Times New Roman"/>
          <w:b w:val="false"/>
        </w:rPr>
        <w:t xml:space="preserve"> stečajnog dužnika</w:t>
      </w:r>
      <w:r w:rsidR="00486DD4" w:rsidRPr="00C25EE9">
        <w:rPr>
          <w:rFonts w:hAnsi="Times New Roman" w:ascii="Times New Roman"/>
          <w:b w:val="false"/>
        </w:rPr>
        <w:t xml:space="preserve"> </w:t>
      </w:r>
      <w:r w:rsidR="00761AFB" w:rsidRPr="00C25EE9">
        <w:rPr>
          <w:rFonts w:hAnsi="Times New Roman" w:ascii="Times New Roman"/>
          <w:b w:val="false"/>
        </w:rPr>
        <w:t xml:space="preserve">i </w:t>
      </w:r>
      <w:r w:rsidR="00486DD4" w:rsidRPr="00C25EE9">
        <w:rPr>
          <w:rFonts w:hAnsi="Times New Roman" w:ascii="Times New Roman"/>
          <w:b w:val="false"/>
        </w:rPr>
        <w:t xml:space="preserve">to k.č.2205/2, upisane u z.k.ul. 3495, k.o. Novigrad, u naravi </w:t>
      </w:r>
      <w:r w:rsidR="00486DD4" w:rsidRPr="00C25EE9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926670" w:rsidRPr="00C25EE9">
        <w:rPr>
          <w:rFonts w:hAnsi="Times New Roman" w:ascii="Times New Roman"/>
          <w:b w:val="false"/>
        </w:rPr>
        <w:t>,</w:t>
      </w:r>
      <w:r w:rsidR="00B629FE" w:rsidRPr="00C25EE9">
        <w:rPr>
          <w:rFonts w:hAnsi="Times New Roman" w:ascii="Times New Roman"/>
          <w:b w:val="false"/>
        </w:rPr>
        <w:t xml:space="preserve"> upisan</w:t>
      </w:r>
      <w:r w:rsidR="00486DD4" w:rsidRPr="00C25EE9">
        <w:rPr>
          <w:rFonts w:hAnsi="Times New Roman" w:ascii="Times New Roman"/>
          <w:b w:val="false"/>
        </w:rPr>
        <w:t>e</w:t>
      </w:r>
      <w:r w:rsidR="00B629FE" w:rsidRPr="00C25EE9">
        <w:rPr>
          <w:rFonts w:hAnsi="Times New Roman" w:ascii="Times New Roman"/>
          <w:b w:val="false"/>
        </w:rPr>
        <w:t xml:space="preserve"> u zemljišnim knjigama Općinskog suda u Puli-Pola, zemljišno-knjižni odjel Buje-Buie i </w:t>
      </w:r>
      <w:r w:rsidR="00907AC9" w:rsidRPr="00C25EE9">
        <w:rPr>
          <w:rFonts w:eastAsiaTheme="minorHAnsi" w:hAnsi="Times New Roman" w:ascii="Times New Roman"/>
          <w:b w:val="false"/>
        </w:rPr>
        <w:t>koja se sastoji od</w:t>
      </w:r>
      <w:r w:rsidR="00907AC9" w:rsidRPr="00C25EE9">
        <w:rPr>
          <w:rFonts w:hAnsi="Times New Roman" w:ascii="Times New Roman"/>
          <w:b w:val="false"/>
        </w:rPr>
        <w:t xml:space="preserve">:  </w:t>
      </w:r>
    </w:p>
    <w:p w:rsidRDefault="00907AC9" w:rsidP="00907AC9" w:rsidR="00907AC9" w:rsidRPr="00C25EE9">
      <w:pPr>
        <w:jc w:val="both"/>
        <w:rPr>
          <w:rFonts w:eastAsiaTheme="minorHAnsi" w:hAnsi="Times New Roman" w:ascii="Times New Roman"/>
          <w:b w:val="false"/>
        </w:rPr>
      </w:pPr>
    </w:p>
    <w:p w:rsidRDefault="00907AC9" w:rsidP="00907AC9" w:rsidR="00907AC9" w:rsidRPr="00C25EE9">
      <w:pPr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>8. Suvlasnički dio: 925/10000 ETAŽNO VLASNIŠTVO (E-8)</w:t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C25EE9">
      <w:pPr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>S kojim je povezano pravo vlasništva u suvlasništvu cijele nekretnine posebnog dijela zgrade: Poslovni prostor PP8 - površine 245,00 m2</w:t>
      </w:r>
    </w:p>
    <w:p w:rsidRDefault="00907AC9" w:rsidP="00907AC9" w:rsidR="00907AC9" w:rsidRPr="00C25EE9">
      <w:pPr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>Sporedni dio: Parking P34 površine 12,00 m2, pripada poslovnom prostoru PP8</w:t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907AC9" w:rsidP="00907AC9" w:rsidR="00907AC9" w:rsidRPr="00C25EE9">
      <w:pPr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</w:r>
    </w:p>
    <w:p w:rsidRDefault="00C159A8" w:rsidP="00643039" w:rsidR="00C159A8" w:rsidRPr="00C25EE9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C25EE9">
        <w:rPr>
          <w:rFonts w:hAnsi="Times New Roman" w:ascii="Times New Roman"/>
          <w:b w:val="false"/>
        </w:rPr>
        <w:t xml:space="preserve">iznosi </w:t>
      </w:r>
      <w:r w:rsidR="00C25EE9" w:rsidRPr="00C25EE9">
        <w:rPr>
          <w:rFonts w:hAnsi="Times New Roman" w:ascii="Times New Roman"/>
          <w:b w:val="false"/>
        </w:rPr>
        <w:t xml:space="preserve">1.855.000,00 </w:t>
      </w:r>
      <w:r w:rsidRPr="00C25EE9">
        <w:rPr>
          <w:rFonts w:hAnsi="Times New Roman" w:ascii="Times New Roman"/>
          <w:b w:val="false"/>
          <w:lang w:eastAsia="hr-HR"/>
        </w:rPr>
        <w:t>kuna.</w:t>
      </w:r>
    </w:p>
    <w:p w:rsidRDefault="00CC2378" w:rsidP="00C159A8" w:rsidR="00CC2378" w:rsidRPr="00C25EE9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>II.</w:t>
      </w:r>
      <w:r w:rsidRPr="00C25EE9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C25EE9">
      <w:pPr>
        <w:jc w:val="center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>III.</w:t>
      </w:r>
      <w:r w:rsidRPr="00C25EE9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C25EE9">
      <w:pPr>
        <w:rPr>
          <w:rFonts w:hAnsi="Times New Roman" w:ascii="Times New Roman"/>
          <w:b w:val="false"/>
        </w:rPr>
      </w:pPr>
    </w:p>
    <w:p w:rsidRDefault="00372690" w:rsidP="008339DC" w:rsidR="008339DC" w:rsidRPr="00C25EE9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8339DC" w:rsidRPr="00C25EE9">
        <w:rPr>
          <w:rFonts w:hAnsi="Times New Roman" w:ascii="Times New Roman"/>
          <w:b w:val="false"/>
        </w:rPr>
        <w:t xml:space="preserve">Buje - Buie i to </w:t>
      </w:r>
      <w:r w:rsidRPr="00C25EE9">
        <w:rPr>
          <w:rFonts w:hAnsi="Times New Roman" w:ascii="Times New Roman"/>
          <w:b w:val="false"/>
        </w:rPr>
        <w:t>k.č. br.</w:t>
      </w:r>
      <w:r w:rsidR="008339DC" w:rsidRPr="00C25EE9">
        <w:rPr>
          <w:rFonts w:hAnsi="Times New Roman" w:ascii="Times New Roman"/>
          <w:b w:val="false"/>
        </w:rPr>
        <w:t xml:space="preserve"> 2205/2, upisane u z.k.ul. 3495, k.o. Novigrad, u naravi </w:t>
      </w:r>
      <w:r w:rsidR="008339DC" w:rsidRPr="00C25EE9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="008339DC" w:rsidRPr="00C25EE9">
        <w:rPr>
          <w:rFonts w:hAnsi="Times New Roman" w:ascii="Times New Roman"/>
          <w:b w:val="false"/>
        </w:rPr>
        <w:t xml:space="preserve">, upisane u zemljišnim knjigama Općinskog suda u Puli-Pola, zemljišno-knjižni odjel Buje-Buie i </w:t>
      </w:r>
      <w:r w:rsidR="008339DC" w:rsidRPr="00C25EE9">
        <w:rPr>
          <w:rFonts w:eastAsiaTheme="minorHAnsi" w:hAnsi="Times New Roman" w:ascii="Times New Roman"/>
          <w:b w:val="false"/>
        </w:rPr>
        <w:t>koja se sastoji od</w:t>
      </w:r>
      <w:r w:rsidR="008339DC" w:rsidRPr="00C25EE9">
        <w:rPr>
          <w:rFonts w:hAnsi="Times New Roman" w:ascii="Times New Roman"/>
          <w:b w:val="false"/>
        </w:rPr>
        <w:t xml:space="preserve">:  </w:t>
      </w:r>
    </w:p>
    <w:p w:rsidRDefault="00F1141E" w:rsidP="009A1D80" w:rsidR="00F1141E" w:rsidRPr="00C25EE9">
      <w:pPr>
        <w:pStyle w:val="Odlomakpopisa"/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C25EE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C25EE9">
        <w:rPr>
          <w:rFonts w:hAnsi="Times New Roman" w:ascii="Times New Roman"/>
          <w:b w:val="false"/>
        </w:rPr>
        <w:t xml:space="preserve"> na nekretnini su upisan</w:t>
      </w:r>
      <w:r w:rsidR="004A2152" w:rsidRPr="00C25EE9">
        <w:rPr>
          <w:rFonts w:hAnsi="Times New Roman" w:ascii="Times New Roman"/>
          <w:b w:val="false"/>
        </w:rPr>
        <w:t>i sljedeći tereti</w:t>
      </w:r>
      <w:r w:rsidRPr="00C25EE9">
        <w:rPr>
          <w:rFonts w:hAnsi="Times New Roman" w:ascii="Times New Roman"/>
          <w:b w:val="false"/>
        </w:rPr>
        <w:t>:</w:t>
      </w:r>
      <w:r w:rsidR="00F1141E" w:rsidRPr="00C25EE9">
        <w:rPr>
          <w:rFonts w:hAnsi="Times New Roman" w:ascii="Times New Roman"/>
          <w:b w:val="false"/>
        </w:rPr>
        <w:t xml:space="preserve"> </w:t>
      </w:r>
    </w:p>
    <w:p w:rsidRDefault="00375AA3" w:rsidP="00375AA3" w:rsidR="00375AA3" w:rsidRPr="00C25EE9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541310" w:rsidP="00541310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>-</w:t>
      </w:r>
      <w:r w:rsidR="00375AA3" w:rsidRPr="00C25EE9">
        <w:rPr>
          <w:rFonts w:eastAsiaTheme="minorHAnsi" w:hAnsi="Times New Roman" w:ascii="Times New Roman"/>
          <w:b w:val="false"/>
        </w:rPr>
        <w:t xml:space="preserve"> pravo služnosti postavljanja i održavanja kanalizacionog sistema u površini od 6m sa svake strane od osi cijevi na k.č.br. 2205/2 u AI, (nastale cijepanjem k.č.br. 2205), na ime KRO "6 MAJ"  OOUR "KOMUNALAC" Umag,</w:t>
      </w:r>
      <w:r w:rsidR="00375AA3" w:rsidRPr="00C25EE9">
        <w:rPr>
          <w:rFonts w:eastAsiaTheme="minorHAnsi" w:hAnsi="Times New Roman" w:ascii="Times New Roman"/>
          <w:b w:val="false"/>
        </w:rPr>
        <w:tab/>
      </w:r>
      <w:r w:rsidR="00375AA3" w:rsidRPr="00C25EE9">
        <w:rPr>
          <w:rFonts w:eastAsiaTheme="minorHAnsi" w:hAnsi="Times New Roman" w:ascii="Times New Roman"/>
          <w:b w:val="false"/>
        </w:rPr>
        <w:tab/>
      </w:r>
      <w:r w:rsidR="00375AA3" w:rsidRPr="00C25EE9">
        <w:rPr>
          <w:rFonts w:eastAsiaTheme="minorHAnsi" w:hAnsi="Times New Roman" w:ascii="Times New Roman"/>
          <w:b w:val="false"/>
        </w:rPr>
        <w:tab/>
      </w:r>
    </w:p>
    <w:p w:rsidRDefault="00375AA3" w:rsidP="00541310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lastRenderedPageBreak/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  <w:t>Na temelju Sporazuma o zasnivanju založnog prava na nekretninama i pravu na neposrednu ovrhu od 18.rujna 2007.g. te na temelju ugovora o ustupu tražbine 20.07.2016.,uknjižuje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</w:t>
      </w:r>
      <w:r w:rsidR="00C25EE9">
        <w:rPr>
          <w:rFonts w:eastAsiaTheme="minorHAnsi" w:hAnsi="Times New Roman" w:ascii="Times New Roman"/>
          <w:b w:val="false"/>
        </w:rPr>
        <w:t xml:space="preserve"> </w:t>
      </w:r>
      <w:r w:rsidRPr="00C25EE9">
        <w:rPr>
          <w:rFonts w:eastAsiaTheme="minorHAnsi" w:hAnsi="Times New Roman" w:ascii="Times New Roman"/>
          <w:b w:val="false"/>
        </w:rPr>
        <w:t>B2 KAPITAL D.O.O. , OIB: 57509775367, Zagreb, Radnička cesta 41,</w:t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  <w:t>Temeljem Rješenja o ovrsi Općinskog suda u Bujama od 12. srpnja 2013.g., pod posl.br. Ovr-562/13, zabilježuje se ovrha na nekretnini u AI.</w:t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375AA3" w:rsidP="00375AA3" w:rsidR="00375AA3" w:rsidRPr="00C25EE9">
      <w:pPr>
        <w:pStyle w:val="Odlomakpopisa"/>
        <w:numPr>
          <w:ilvl w:val="0"/>
          <w:numId w:val="5"/>
        </w:numPr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  <w:t>Temeljem Rješenja o osiguranju Općinskog suda u Bujama od 05. studenog 2013. godine, pod posl. br. Ovr-785/13-2 ovršno se predbilježuje pravo zaloga, radi osiguranja novčane tražbine u iznosu od osamnaesttisućašezdesetdvijekune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  <w:r w:rsidRPr="00C25EE9">
        <w:rPr>
          <w:rFonts w:eastAsiaTheme="minorHAnsi" w:hAnsi="Times New Roman" w:ascii="Times New Roman"/>
          <w:b w:val="false"/>
        </w:rPr>
        <w:tab/>
      </w:r>
      <w:r w:rsidRPr="00C25EE9">
        <w:rPr>
          <w:rFonts w:eastAsiaTheme="minorHAnsi" w:hAnsi="Times New Roman" w:ascii="Times New Roman"/>
          <w:b w:val="false"/>
        </w:rPr>
        <w:tab/>
      </w: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  <w:t>Temeljem rješenja o osiguranju od 21. srpnja 2015.g. pod posl. br. Ovr-5584/15 na nekretninama u AI uknjižuje se pravo zaloga radi osiguranja novčane tražbine predlagatelja osiguranja u iznosu od =168.386,66 kune, zajedno sa zakonskom zateznom kamatom, ostalim uvjetima određenim rješenjem o osiguranju i troškom u iznosu od 2500,00 kuna, na ime REPUBLIKE HRVATSKE, te je zabilježena i ovršivost gornje tražbine.</w:t>
      </w:r>
    </w:p>
    <w:p w:rsidRDefault="00375AA3" w:rsidP="00C86BDA" w:rsidR="00375AA3" w:rsidRPr="00C25EE9">
      <w:pPr>
        <w:pStyle w:val="Odlomakpopisa"/>
        <w:ind w:left="360"/>
        <w:jc w:val="both"/>
        <w:rPr>
          <w:rFonts w:eastAsiaTheme="minorHAnsi" w:hAnsi="Times New Roman" w:ascii="Times New Roman"/>
          <w:b w:val="false"/>
        </w:rPr>
      </w:pPr>
      <w:r w:rsidRPr="00C25EE9">
        <w:rPr>
          <w:rFonts w:eastAsiaTheme="minorHAnsi" w:hAnsi="Times New Roman" w:ascii="Times New Roman"/>
          <w:b w:val="false"/>
        </w:rPr>
        <w:tab/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C25EE9" w:rsidRPr="00C25EE9">
        <w:rPr>
          <w:rFonts w:hAnsi="Times New Roman" w:ascii="Times New Roman"/>
          <w:b w:val="false"/>
        </w:rPr>
        <w:t xml:space="preserve">1.855.000,00 </w:t>
      </w:r>
      <w:r w:rsidRPr="00C25EE9">
        <w:rPr>
          <w:rFonts w:hAnsi="Times New Roman" w:ascii="Times New Roman"/>
          <w:b w:val="false"/>
        </w:rPr>
        <w:t>kn;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  <w:lang w:eastAsia="hr-HR"/>
        </w:rPr>
      </w:pPr>
      <w:r w:rsidRPr="00C25EE9">
        <w:rPr>
          <w:rFonts w:hAnsi="Times New Roman" w:ascii="Times New Roman"/>
          <w:b w:val="false"/>
        </w:rPr>
        <w:tab/>
        <w:t xml:space="preserve">- na prvoj dražbi ispod iznosa od </w:t>
      </w:r>
      <w:r w:rsidR="00C25EE9" w:rsidRPr="00C25EE9">
        <w:rPr>
          <w:rFonts w:hAnsi="Times New Roman" w:ascii="Times New Roman"/>
          <w:b w:val="false"/>
          <w:lang w:eastAsia="hr-HR"/>
        </w:rPr>
        <w:t xml:space="preserve">1.391.250,00 </w:t>
      </w:r>
      <w:r w:rsidRPr="00C25EE9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  <w:lang w:eastAsia="hr-HR"/>
        </w:rPr>
      </w:pPr>
      <w:r w:rsidRPr="00C25EE9">
        <w:rPr>
          <w:rFonts w:hAnsi="Times New Roman" w:ascii="Times New Roman"/>
          <w:b w:val="false"/>
        </w:rPr>
        <w:tab/>
        <w:t xml:space="preserve">- na drugoj dražbi ispod iznosa od </w:t>
      </w:r>
      <w:r w:rsidR="00C25EE9" w:rsidRPr="00C25EE9">
        <w:rPr>
          <w:rFonts w:hAnsi="Times New Roman" w:ascii="Times New Roman"/>
          <w:b w:val="false"/>
          <w:lang w:eastAsia="hr-HR"/>
        </w:rPr>
        <w:t xml:space="preserve">927.500,00 </w:t>
      </w:r>
      <w:r w:rsidRPr="00C25EE9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  <w:lang w:eastAsia="hr-HR"/>
        </w:rPr>
      </w:pPr>
      <w:r w:rsidRPr="00C25EE9">
        <w:rPr>
          <w:rFonts w:hAnsi="Times New Roman" w:ascii="Times New Roman"/>
          <w:b w:val="false"/>
        </w:rPr>
        <w:t xml:space="preserve">  </w:t>
      </w:r>
      <w:r w:rsidRPr="00C25EE9">
        <w:rPr>
          <w:rFonts w:hAnsi="Times New Roman" w:ascii="Times New Roman"/>
          <w:b w:val="false"/>
        </w:rPr>
        <w:tab/>
        <w:t xml:space="preserve">- na trećoj dražbi ispod iznosa od </w:t>
      </w:r>
      <w:r w:rsidR="00C25EE9" w:rsidRPr="00C25EE9">
        <w:rPr>
          <w:rFonts w:hAnsi="Times New Roman" w:ascii="Times New Roman"/>
          <w:b w:val="false"/>
          <w:lang w:eastAsia="hr-HR"/>
        </w:rPr>
        <w:t xml:space="preserve">463.750,00 </w:t>
      </w:r>
      <w:r w:rsidRPr="00C25EE9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C25EE9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  <w:t xml:space="preserve">U Pazinu, </w:t>
      </w:r>
      <w:r w:rsidR="00573CD3">
        <w:rPr>
          <w:rFonts w:hAnsi="Times New Roman" w:ascii="Times New Roman"/>
          <w:b w:val="false"/>
        </w:rPr>
        <w:t>22</w:t>
      </w:r>
      <w:r w:rsidRPr="00C25EE9">
        <w:rPr>
          <w:rFonts w:hAnsi="Times New Roman" w:ascii="Times New Roman"/>
          <w:b w:val="false"/>
        </w:rPr>
        <w:t>.</w:t>
      </w:r>
      <w:r w:rsidR="008E10A2" w:rsidRPr="00C25EE9">
        <w:rPr>
          <w:rFonts w:hAnsi="Times New Roman" w:ascii="Times New Roman"/>
          <w:b w:val="false"/>
        </w:rPr>
        <w:t xml:space="preserve"> </w:t>
      </w:r>
      <w:r w:rsidR="009A1D80" w:rsidRPr="00C25EE9">
        <w:rPr>
          <w:rFonts w:hAnsi="Times New Roman" w:ascii="Times New Roman"/>
          <w:b w:val="false"/>
        </w:rPr>
        <w:t xml:space="preserve">rujna </w:t>
      </w:r>
      <w:r w:rsidRPr="00C25EE9">
        <w:rPr>
          <w:rFonts w:hAnsi="Times New Roman" w:ascii="Times New Roman"/>
          <w:b w:val="false"/>
        </w:rPr>
        <w:t>201</w:t>
      </w:r>
      <w:r w:rsidR="008E10A2" w:rsidRPr="00C25EE9">
        <w:rPr>
          <w:rFonts w:hAnsi="Times New Roman" w:ascii="Times New Roman"/>
          <w:b w:val="false"/>
        </w:rPr>
        <w:t>7</w:t>
      </w:r>
      <w:r w:rsidRPr="00C25EE9">
        <w:rPr>
          <w:rFonts w:hAnsi="Times New Roman" w:ascii="Times New Roman"/>
          <w:b w:val="false"/>
        </w:rPr>
        <w:t>.</w:t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</w:p>
    <w:p w:rsidRDefault="00CC2378" w:rsidP="00CC2378" w:rsidR="00CC2378" w:rsidRPr="00C25EE9">
      <w:pPr>
        <w:ind w:firstLine="708" w:left="4956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              </w:t>
      </w:r>
      <w:r w:rsidRPr="00C25EE9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                </w:t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  <w:t xml:space="preserve">               </w:t>
      </w:r>
      <w:r w:rsidRPr="00C25EE9">
        <w:rPr>
          <w:rFonts w:hAnsi="Times New Roman" w:ascii="Times New Roman"/>
          <w:b w:val="false"/>
        </w:rPr>
        <w:tab/>
      </w:r>
      <w:r w:rsidRPr="00C25EE9">
        <w:rPr>
          <w:rFonts w:hAnsi="Times New Roman" w:ascii="Times New Roman"/>
          <w:b w:val="false"/>
        </w:rPr>
        <w:tab/>
        <w:t>Damir Rabar</w:t>
      </w:r>
      <w:r w:rsidR="002C3EA2">
        <w:rPr>
          <w:rFonts w:hAnsi="Times New Roman" w:ascii="Times New Roman"/>
          <w:b w:val="false"/>
        </w:rPr>
        <w:t>, v.r.</w:t>
      </w:r>
    </w:p>
    <w:p w:rsidRDefault="00CC2378" w:rsidP="00CC2378" w:rsidR="00CC2378" w:rsidRPr="00C25EE9">
      <w:pPr>
        <w:jc w:val="right"/>
        <w:rPr>
          <w:rFonts w:hAnsi="Times New Roman" w:ascii="Times New Roman"/>
          <w:b w:val="false"/>
        </w:rPr>
      </w:pPr>
    </w:p>
    <w:p w:rsidRDefault="00CC2378" w:rsidP="00F513A3" w:rsidR="00CC2378" w:rsidRPr="00C25EE9">
      <w:pPr>
        <w:rPr>
          <w:rFonts w:hAnsi="Times New Roman" w:ascii="Times New Roman"/>
          <w:b w:val="false"/>
        </w:rPr>
      </w:pP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</w:p>
    <w:p w:rsidRDefault="00CC2378" w:rsidP="00CC2378" w:rsidR="00CC2378" w:rsidRPr="00C25EE9">
      <w:pPr>
        <w:pStyle w:val="Bezproreda"/>
        <w:rPr>
          <w:szCs w:val="24"/>
        </w:rPr>
      </w:pPr>
      <w:r w:rsidRPr="00C25EE9">
        <w:rPr>
          <w:szCs w:val="24"/>
        </w:rPr>
        <w:t>DNA:</w:t>
      </w:r>
    </w:p>
    <w:p w:rsidRDefault="00CC2378" w:rsidP="00CC2378" w:rsidR="00C31450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- stečajni upravitelj </w:t>
      </w:r>
      <w:r w:rsidR="009A1D80" w:rsidRPr="00C25EE9">
        <w:rPr>
          <w:rFonts w:hAnsi="Times New Roman" w:ascii="Times New Roman"/>
          <w:b w:val="false"/>
        </w:rPr>
        <w:t>Zdravko Čupković</w:t>
      </w:r>
      <w:r w:rsidR="00C31450" w:rsidRPr="00C25EE9">
        <w:rPr>
          <w:rFonts w:hAnsi="Times New Roman" w:ascii="Times New Roman"/>
          <w:b w:val="false"/>
        </w:rPr>
        <w:t xml:space="preserve"> iz </w:t>
      </w:r>
      <w:r w:rsidR="009A1D80" w:rsidRPr="00C25EE9">
        <w:rPr>
          <w:rFonts w:hAnsi="Times New Roman" w:ascii="Times New Roman"/>
          <w:b w:val="false"/>
        </w:rPr>
        <w:t>Rijeke</w:t>
      </w:r>
      <w:r w:rsidR="00C31450" w:rsidRPr="00C25EE9">
        <w:rPr>
          <w:rFonts w:hAnsi="Times New Roman" w:ascii="Times New Roman"/>
          <w:b w:val="false"/>
        </w:rPr>
        <w:t xml:space="preserve">, </w:t>
      </w:r>
      <w:r w:rsidR="00FA4FD9" w:rsidRPr="00C25EE9">
        <w:rPr>
          <w:rFonts w:hAnsi="Times New Roman" w:ascii="Times New Roman"/>
          <w:b w:val="false"/>
        </w:rPr>
        <w:t>Gnambova 2/III</w:t>
      </w:r>
    </w:p>
    <w:p w:rsidRDefault="00CC2378" w:rsidP="00CC2378" w:rsidR="00CC2378" w:rsidRPr="00C25EE9">
      <w:pPr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0055A8" w:rsidP="000055A8" w:rsidR="000055A8" w:rsidRPr="00C25EE9">
      <w:pPr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>- razlučnim vjerovnicima:</w:t>
      </w:r>
    </w:p>
    <w:p w:rsidRDefault="000055A8" w:rsidP="00573CD3" w:rsidR="00F513A3" w:rsidRPr="00ED6165">
      <w:pPr>
        <w:ind w:left="705"/>
        <w:jc w:val="both"/>
        <w:rPr>
          <w:rFonts w:hAnsi="Times New Roman" w:ascii="Times New Roman"/>
          <w:b w:val="false"/>
        </w:rPr>
      </w:pPr>
      <w:r w:rsidRPr="00C25EE9">
        <w:rPr>
          <w:rFonts w:hAnsi="Times New Roman" w:ascii="Times New Roman"/>
          <w:b w:val="false"/>
        </w:rPr>
        <w:t xml:space="preserve">- </w:t>
      </w:r>
      <w:r w:rsidR="00F513A3" w:rsidRPr="00ED6165">
        <w:rPr>
          <w:rFonts w:hAnsi="Times New Roman" w:ascii="Times New Roman"/>
          <w:b w:val="false"/>
        </w:rPr>
        <w:t xml:space="preserve">Republika Hrvatska, Ministarstvo financija, Porezna uprava, </w:t>
      </w:r>
      <w:r w:rsidR="00573CD3">
        <w:rPr>
          <w:rFonts w:hAnsi="Times New Roman" w:ascii="Times New Roman"/>
          <w:b w:val="false"/>
        </w:rPr>
        <w:t>po ŽDO Pula, Rovinjska 2a</w:t>
      </w:r>
      <w:r w:rsidR="00F513A3" w:rsidRPr="00ED6165">
        <w:rPr>
          <w:rFonts w:hAnsi="Times New Roman" w:ascii="Times New Roman"/>
          <w:b w:val="false"/>
        </w:rPr>
        <w:t>,</w:t>
      </w:r>
    </w:p>
    <w:p w:rsidRDefault="00F513A3" w:rsidP="00F513A3" w:rsidR="00F513A3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B2 KAPITAL d.o.o.</w:t>
      </w:r>
      <w:r w:rsidRPr="00ED6165">
        <w:rPr>
          <w:rFonts w:eastAsiaTheme="minorHAnsi" w:hAnsi="Times New Roman" w:ascii="Times New Roman"/>
          <w:b w:val="false"/>
        </w:rPr>
        <w:t>, Zagreb, Radnička cesta 41,</w:t>
      </w:r>
    </w:p>
    <w:p w:rsidRDefault="00F513A3" w:rsidP="00F513A3" w:rsidR="00F513A3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d.d. Podružnica Laguna, Poreč, Prvomajska 4A,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F513A3" w:rsidP="00F513A3" w:rsidR="00F513A3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PRIVREDNA BANKA ZAGREB - dioničko društvo, Zagreb, Račkoga 6,</w:t>
      </w:r>
      <w:r w:rsidRPr="00ED6165">
        <w:rPr>
          <w:rFonts w:eastAsiaTheme="minorHAnsi" w:hAnsi="Times New Roman" w:ascii="Times New Roman"/>
          <w:b w:val="false"/>
        </w:rPr>
        <w:tab/>
      </w:r>
    </w:p>
    <w:p w:rsidRDefault="00F513A3" w:rsidP="00F513A3" w:rsidR="00F513A3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>- MADCAR d.o.o., Umag, Voćarska ulica 5,</w:t>
      </w:r>
    </w:p>
    <w:p w:rsidRDefault="00F513A3" w:rsidP="00F513A3" w:rsidR="00F513A3" w:rsidRPr="00ED6165">
      <w:pPr>
        <w:jc w:val="both"/>
        <w:rPr>
          <w:rFonts w:eastAsiaTheme="minorHAnsi" w:hAnsi="Times New Roman" w:ascii="Times New Roman"/>
          <w:b w:val="false"/>
        </w:rPr>
      </w:pPr>
      <w:r w:rsidRPr="00ED6165">
        <w:rPr>
          <w:rFonts w:eastAsiaTheme="minorHAnsi" w:hAnsi="Times New Roman" w:ascii="Times New Roman"/>
          <w:b w:val="false"/>
        </w:rPr>
        <w:tab/>
        <w:t xml:space="preserve">- UNI.KOM. </w:t>
      </w:r>
      <w:r>
        <w:rPr>
          <w:rFonts w:eastAsiaTheme="minorHAnsi" w:hAnsi="Times New Roman" w:ascii="Times New Roman"/>
          <w:b w:val="false"/>
        </w:rPr>
        <w:t>d.o.o.</w:t>
      </w:r>
      <w:r w:rsidRPr="00ED6165">
        <w:rPr>
          <w:rFonts w:eastAsiaTheme="minorHAnsi" w:hAnsi="Times New Roman" w:ascii="Times New Roman"/>
          <w:b w:val="false"/>
        </w:rPr>
        <w:t xml:space="preserve"> Novigrad, Podravska 9,</w:t>
      </w:r>
    </w:p>
    <w:p w:rsidRDefault="00F513A3" w:rsidP="00F513A3" w:rsidR="00F513A3" w:rsidRPr="00ED6165">
      <w:pPr>
        <w:jc w:val="both"/>
        <w:rPr>
          <w:rFonts w:eastAsiaTheme="minorHAnsi" w:hAnsi="Times New Roman" w:ascii="Times New Roman"/>
          <w:b w:val="false"/>
        </w:rPr>
      </w:pPr>
      <w:r>
        <w:rPr>
          <w:rFonts w:eastAsiaTheme="minorHAnsi" w:hAnsi="Times New Roman" w:ascii="Times New Roman"/>
          <w:b w:val="false"/>
        </w:rPr>
        <w:tab/>
        <w:t>- 6. MAJ d.o.</w:t>
      </w:r>
      <w:r w:rsidRPr="00ED6165">
        <w:rPr>
          <w:rFonts w:eastAsiaTheme="minorHAnsi" w:hAnsi="Times New Roman" w:ascii="Times New Roman"/>
          <w:b w:val="false"/>
        </w:rPr>
        <w:t>o. Umag, Ulica Tribje 2,</w:t>
      </w:r>
    </w:p>
    <w:p w:rsidRDefault="00F513A3" w:rsidP="00F513A3" w:rsidR="00EB7624" w:rsidRPr="00C25EE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ED6165">
        <w:rPr>
          <w:rFonts w:hAnsi="Times New Roman" w:ascii="Times New Roman"/>
          <w:b w:val="false"/>
        </w:rPr>
        <w:t>- e-Oglasna ploča sudova 8 dana</w:t>
      </w:r>
    </w:p>
    <w:sectPr w:rsidSect="00744CD8" w:rsidR="00EB7624" w:rsidRPr="00C25EE9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4B1" w:rsidP="00CC2378" w:rsidR="000C24B1">
      <w:r>
        <w:separator/>
      </w:r>
    </w:p>
  </w:endnote>
  <w:endnote w:id="0" w:type="continuationSeparator">
    <w:p w:rsidRDefault="000C24B1" w:rsidP="00CC2378" w:rsidR="000C2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7AF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AF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97AF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4B1" w:rsidP="00CC2378" w:rsidR="000C24B1">
      <w:r>
        <w:separator/>
      </w:r>
    </w:p>
  </w:footnote>
  <w:footnote w:id="0" w:type="continuationSeparator">
    <w:p w:rsidRDefault="000C24B1" w:rsidP="00CC2378" w:rsidR="000C2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97AFC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F4F34">
          <w:rPr>
            <w:rFonts w:hAnsi="Times New Roman" w:ascii="Times New Roman"/>
            <w:b w:val="false"/>
          </w:rPr>
          <w:t>912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573CD3">
          <w:rPr>
            <w:rFonts w:hAnsi="Times New Roman" w:ascii="Times New Roman"/>
            <w:b w:val="false"/>
          </w:rPr>
          <w:t>52</w:t>
        </w:r>
      </w:p>
      <w:p w:rsidRDefault="00997AF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97AF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</w:t>
    </w:r>
    <w:r w:rsidR="001F4F34">
      <w:rPr>
        <w:rFonts w:hAnsi="Times New Roman" w:ascii="Times New Roman"/>
        <w:b w:val="false"/>
      </w:rPr>
      <w:t>12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573CD3">
      <w:rPr>
        <w:rFonts w:hAnsi="Times New Roman" w:ascii="Times New Roman"/>
        <w:b w:val="false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0C24B1"/>
    <w:rsid w:val="00104BEC"/>
    <w:rsid w:val="001341B9"/>
    <w:rsid w:val="00141A8C"/>
    <w:rsid w:val="001A76BC"/>
    <w:rsid w:val="001C7AA6"/>
    <w:rsid w:val="001F4F34"/>
    <w:rsid w:val="002125BD"/>
    <w:rsid w:val="00245B60"/>
    <w:rsid w:val="002C3EA2"/>
    <w:rsid w:val="003470DE"/>
    <w:rsid w:val="00372690"/>
    <w:rsid w:val="00375AA3"/>
    <w:rsid w:val="0038005F"/>
    <w:rsid w:val="003808D5"/>
    <w:rsid w:val="003A44BA"/>
    <w:rsid w:val="003A501A"/>
    <w:rsid w:val="00415384"/>
    <w:rsid w:val="004628F9"/>
    <w:rsid w:val="004662F8"/>
    <w:rsid w:val="0047759F"/>
    <w:rsid w:val="00486DD4"/>
    <w:rsid w:val="004A2152"/>
    <w:rsid w:val="00541310"/>
    <w:rsid w:val="00573CD3"/>
    <w:rsid w:val="005F348D"/>
    <w:rsid w:val="00643039"/>
    <w:rsid w:val="00670D6E"/>
    <w:rsid w:val="006C2A18"/>
    <w:rsid w:val="007256D1"/>
    <w:rsid w:val="00750949"/>
    <w:rsid w:val="00761AFB"/>
    <w:rsid w:val="007653CB"/>
    <w:rsid w:val="007A6B96"/>
    <w:rsid w:val="007B1614"/>
    <w:rsid w:val="007C630C"/>
    <w:rsid w:val="007F2AB1"/>
    <w:rsid w:val="00832BEF"/>
    <w:rsid w:val="008339DC"/>
    <w:rsid w:val="00836A34"/>
    <w:rsid w:val="0086693A"/>
    <w:rsid w:val="008E0B6A"/>
    <w:rsid w:val="008E10A2"/>
    <w:rsid w:val="008F2554"/>
    <w:rsid w:val="00907AC9"/>
    <w:rsid w:val="00926670"/>
    <w:rsid w:val="00975980"/>
    <w:rsid w:val="00997AFC"/>
    <w:rsid w:val="009A1D80"/>
    <w:rsid w:val="00A24DC0"/>
    <w:rsid w:val="00B307C6"/>
    <w:rsid w:val="00B629FE"/>
    <w:rsid w:val="00B97F2A"/>
    <w:rsid w:val="00BE4EE4"/>
    <w:rsid w:val="00BF1FB0"/>
    <w:rsid w:val="00C159A8"/>
    <w:rsid w:val="00C233AB"/>
    <w:rsid w:val="00C25EE9"/>
    <w:rsid w:val="00C31450"/>
    <w:rsid w:val="00C8688A"/>
    <w:rsid w:val="00C86BDA"/>
    <w:rsid w:val="00CC2378"/>
    <w:rsid w:val="00D434DD"/>
    <w:rsid w:val="00D46FF8"/>
    <w:rsid w:val="00D879E7"/>
    <w:rsid w:val="00DB08ED"/>
    <w:rsid w:val="00DC111A"/>
    <w:rsid w:val="00DC1711"/>
    <w:rsid w:val="00E24E3F"/>
    <w:rsid w:val="00E55832"/>
    <w:rsid w:val="00E626B0"/>
    <w:rsid w:val="00EA0FAF"/>
    <w:rsid w:val="00EA6ADB"/>
    <w:rsid w:val="00EB7624"/>
    <w:rsid w:val="00F1141E"/>
    <w:rsid w:val="00F169A1"/>
    <w:rsid w:val="00F30902"/>
    <w:rsid w:val="00F513A3"/>
    <w:rsid w:val="00F75F4F"/>
    <w:rsid w:val="00FA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1B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1B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1B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1B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1B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1B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1B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1B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282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74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34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St-912/2016-52</izvorni_sadrzaj>
    <derivirana_varijabla naziv="DomainObject.Oznaka_1">St-912/2016-52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St-912/2016-52</izvorni_sadrzaj>
    <derivirana_varijabla naziv="DomainObject.PoslovniBrojDokumenta_1">St-912/2016-52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1062</properties:Words>
  <properties:Characters>5916</properties:Characters>
  <properties:Lines>132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2017-09-07T07:47:00Z</dcterms:created>
  <dc:creator>Damir Rabar</dc:creator>
  <cp:lastModifiedBy>Lorena Paris Aničić</cp:lastModifiedBy>
  <dcterms:modified xmlns:xsi="http://www.w3.org/2001/XMLSchema-instance" xsi:type="dcterms:W3CDTF">2017-09-22T08:53:00Z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St-912/2016-52 / Odluka - Zaključak - o prodaji</vt:lpwstr>
  </prop:property>
  <prop:property name="CC_coloring" pid="5" fmtid="{D5CDD505-2E9C-101B-9397-08002B2CF9AE}">
    <vt:bool>false</vt:bool>
  </prop:property>
</prop:Properties>
</file>