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71b3" w14:paraId="a7a71b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D60E73">
        <w:t>5564</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w:t>
      </w:r>
      <w:r w:rsidR="006F44D5">
        <w:t xml:space="preserve"> </w:t>
      </w:r>
      <w:r w:rsidR="00D60E73" w:rsidRPr="00C17A98">
        <w:t>GMC INTERNATIONAL d.o.o., Zagreb, Anina 87 A, OIB 99492911254</w:t>
      </w:r>
      <w:r w:rsidR="00D60E73">
        <w:t xml:space="preserve">, </w:t>
      </w:r>
      <w:r w:rsidR="00667114" w:rsidRPr="00692A21">
        <w:t xml:space="preserve">dana </w:t>
      </w:r>
      <w:r w:rsidR="009118F7">
        <w:t>9</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6F44D5" w:rsidRPr="00C17A98">
        <w:t>GMC INTERNATIONAL d.o.o., Zagreb, Anina 87 A, OIB 99492911254</w:t>
      </w:r>
      <w:r w:rsidRPr="00692A21">
        <w:t>.</w:t>
      </w:r>
      <w:r w:rsidR="005A56DF" w:rsidRPr="005A56DF">
        <w:t xml:space="preserve"> </w:t>
      </w:r>
      <w:r w:rsidR="005A56DF">
        <w:t>Ste</w:t>
      </w:r>
      <w:r w:rsidR="008C5EB2">
        <w:t xml:space="preserve">čajni postupak je otvoren dana </w:t>
      </w:r>
      <w:r w:rsidR="009118F7">
        <w:t>9</w:t>
      </w:r>
      <w:r w:rsidR="00131287">
        <w:t>. siječnja 2017</w:t>
      </w:r>
      <w:r w:rsidR="005A56DF">
        <w:t xml:space="preserve">. godine u </w:t>
      </w:r>
      <w:r w:rsidR="006F44D5">
        <w:t>14,05</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6F44D5">
        <w:t>Saša Stipić iz Zagreba, Ladislava Štritofa 14</w:t>
      </w:r>
      <w:r w:rsidR="009118F7">
        <w:t xml:space="preserve">, OIB </w:t>
      </w:r>
      <w:r w:rsidR="006F44D5">
        <w:t>97773150091</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F44D5" w:rsidRPr="00C17A98">
        <w:t>GMC INTERNATIONAL d.o.o., Zagreb, Anina 87 A, OIB 99492911254</w:t>
      </w:r>
      <w:r w:rsidR="008C5EB2">
        <w:t xml:space="preserve">, s danom </w:t>
      </w:r>
      <w:r w:rsidR="009118F7">
        <w:t>9</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6F44D5" w:rsidRPr="00C17A98">
        <w:t>GMC INTERNATIONAL d.o.o., Zagreb, Anina 87 A, OIB 99492911254</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31287" w:rsidP="00131287" w:rsidR="00131287">
      <w:pPr>
        <w:ind w:firstLine="720"/>
        <w:jc w:val="both"/>
      </w:pPr>
      <w:r>
        <w:t xml:space="preserve">Pravomoćnim rješenjem Trgovačkog suda u Zagrebu posl.br. </w:t>
      </w:r>
      <w:r w:rsidR="006F44D5">
        <w:t>52 St-15/16</w:t>
      </w:r>
      <w:r>
        <w:t xml:space="preserve"> od </w:t>
      </w:r>
      <w:r w:rsidR="006F44D5">
        <w:t>2. svibnja</w:t>
      </w:r>
      <w:r>
        <w:t xml:space="preserve"> 2016. godine obustavljen je skraćeni stečajni postupak nad dužnikom </w:t>
      </w:r>
      <w:r w:rsidR="006F44D5" w:rsidRPr="00C17A98">
        <w:t>GMC INTERNATIONAL d.o.o., Zagreb, Anina 87 A, OIB 99492911254</w:t>
      </w:r>
      <w:r>
        <w:t xml:space="preserve">. Naime, vjerovnik Republika Hrvatska, Ministarstvo financija, Porezna uprava, Područni ured Zagreb podnio je prijedlog za otvaranje stečajnog postupka nad dužnikom od </w:t>
      </w:r>
      <w:r w:rsidR="006F44D5">
        <w:t>1. ožujka</w:t>
      </w:r>
      <w:r>
        <w:t xml:space="preserve"> 2016. godine u kojem navodi da prema dužniku ima tražbinu u iznosu od </w:t>
      </w:r>
      <w:r w:rsidR="006F44D5">
        <w:t>396.470,39</w:t>
      </w:r>
      <w:r>
        <w:t xml:space="preserve"> kn, a istovremeno je navedeni vjerovnik izvijestio sud da dužnik ima </w:t>
      </w:r>
      <w:r w:rsidR="006F44D5">
        <w:t>u vlasništvu pokretninu – osobni automobil</w:t>
      </w:r>
      <w:r>
        <w:t xml:space="preserve">. Slijedom navedenog, sukladno odredbi čl. 433. Stečajnog zakona (Narodne novine broj 71/15, dalje u </w:t>
      </w:r>
      <w:r>
        <w:lastRenderedPageBreak/>
        <w:t>tekstu: SZ-a) doneseno je ranije navedeno rješenje o obustavi skraćenog stečajnog postupka, a nakon pravomoćnosti kojeg se postupak nastavlja primjenom općih odredbi stečajnog postupka Stečajnog zakona.</w:t>
      </w:r>
    </w:p>
    <w:p w:rsidRDefault="00131287" w:rsidP="00131287" w:rsidR="00131287">
      <w:pPr>
        <w:ind w:firstLine="708"/>
        <w:jc w:val="both"/>
      </w:pPr>
    </w:p>
    <w:p w:rsidRDefault="00131287" w:rsidP="00131287" w:rsidR="00131287">
      <w:pPr>
        <w:ind w:firstLine="708"/>
        <w:jc w:val="both"/>
      </w:pPr>
      <w:r>
        <w:t>Rješenjem ovog suda 4 St-</w:t>
      </w:r>
      <w:r w:rsidR="006F44D5">
        <w:t>5564</w:t>
      </w:r>
      <w:r>
        <w:t xml:space="preserve">/16 od 29. kolovoza 2016. godine pokrenut je prethodni postupak radi utvrđivanja pretpostavki za otvaranje stečajnoga postupka nad dužnikom, te je ujedno zakazano ročište radi očitovanja o prijedlogu za otvaranje stečajnog postupka za dan </w:t>
      </w:r>
      <w:r w:rsidR="006F44D5">
        <w:t>11. listopada</w:t>
      </w:r>
      <w:r>
        <w:t xml:space="preserve"> 2016. godine. </w:t>
      </w:r>
    </w:p>
    <w:p w:rsidRDefault="00131287" w:rsidP="00131287" w:rsidR="00131287">
      <w:pPr>
        <w:ind w:firstLine="708"/>
        <w:jc w:val="both"/>
      </w:pPr>
    </w:p>
    <w:p w:rsidRDefault="0008765E" w:rsidP="0008765E" w:rsidR="0008765E">
      <w:pPr>
        <w:ind w:firstLine="708"/>
        <w:jc w:val="both"/>
      </w:pPr>
      <w:r>
        <w:t>FINA je podneskom od 30. kolovoza 2016. godine obavijestila sud da na dan 30. kolovoza 2016. godine dužnik u Očevidniku redoslijeda za plaćanje ima evidentirane neizvršene osnove za plaćanje u neprekinutom razdoblju od 924 dana, u ukupnom iznosu od 933.880,48 kn.</w:t>
      </w:r>
    </w:p>
    <w:p w:rsidRDefault="0008765E" w:rsidP="0008765E" w:rsidR="0008765E">
      <w:pPr>
        <w:ind w:firstLine="708"/>
        <w:jc w:val="both"/>
      </w:pPr>
    </w:p>
    <w:p w:rsidRDefault="0008765E" w:rsidP="0008765E" w:rsidR="0008765E">
      <w:pPr>
        <w:ind w:firstLine="708"/>
        <w:jc w:val="both"/>
      </w:pPr>
      <w:r>
        <w:t xml:space="preserve">Nadalje, na ročištu radi očitovanja o prijedlogu za otvaranje stečajnog postupka od 11. listopada 2016. godine, koje je raspravnim rješenjem spojeno s ročištem radi rasprave o pretpostavkama za otvaranje stečajnog postupka, predlagatelj je ustrajao kod prijedloga za otvaranje stečajnog postupka nad dužnikom, navodeći da je neprijeporno da kod dužnika postoji stečajni razlog nesposobnosti za plaćanje, a ujedno ističe i da je dužnik vlasnik vozila marke Volkswagen Caddy 1.9. CDI, godina proizvodnje 2003., kao i da je navedena imovina dostatna za namirenje troškova stečajnog postupka. </w:t>
      </w:r>
    </w:p>
    <w:p w:rsidRDefault="0008765E" w:rsidP="0008765E" w:rsidR="0008765E">
      <w:pPr>
        <w:ind w:firstLine="708"/>
        <w:jc w:val="both"/>
      </w:pPr>
    </w:p>
    <w:p w:rsidRDefault="0008765E" w:rsidP="0008765E" w:rsidR="0008765E">
      <w:pPr>
        <w:ind w:firstLine="708"/>
        <w:jc w:val="both"/>
      </w:pPr>
      <w:r>
        <w:t>Na istom ročištu zakonski zastupnik dužnika istaknuo je da je suglasan s prijedlogom za otvaranje stečajnog postupka nad dužnikom, jer da kod dužnika postoji stečajni razlog nesposobnosti za plaćanje. Zakonski zastupnik dužnika istaknuo je</w:t>
      </w:r>
      <w:r w:rsidRPr="00C17A98">
        <w:t xml:space="preserve"> da dužnik nema u vlasništvu nekretnine, budući je svoju djelatnost obavljao u iznajmljenom prostoru na adresi u Zagreb, Medarska 56, time da se dužnik bavio veleprodajom softvera i hardvera, koju djelatnost je dužnik prestao obavljati uslijed financijskih teškoća prije više od dvije godine, te je u skladu s time i otkaz</w:t>
      </w:r>
      <w:r>
        <w:t xml:space="preserve">an najam zakupljenog prostora. Nadalje je naveo </w:t>
      </w:r>
      <w:r w:rsidRPr="00C17A98">
        <w:t>da je uredska oprema također bila iznajmljena</w:t>
      </w:r>
      <w:r>
        <w:t>, tj. da se prostor</w:t>
      </w:r>
      <w:r w:rsidRPr="00C17A98">
        <w:t xml:space="preserve"> iznajmljivao uređen. </w:t>
      </w:r>
      <w:r>
        <w:t xml:space="preserve">Zakonski zastupnik dužnika naveo je </w:t>
      </w:r>
      <w:r w:rsidRPr="00C17A98">
        <w:t xml:space="preserve">da dužnik nema imovinskih prava na tuđim stvarima, nema novčanih i nenovčanih tražbina, niti drugih prava koja čine imovinu dužnika. Na posebno pitanje zakonskog zastupnika predlagatelja zakonski zastupnik dužnika </w:t>
      </w:r>
      <w:r>
        <w:t>naveo je</w:t>
      </w:r>
      <w:r w:rsidRPr="00C17A98">
        <w:t xml:space="preserve"> da je dužnik prvenstveno prodavao igre za igračke konzole (npr. play station), te </w:t>
      </w:r>
      <w:r>
        <w:t>je pojasnio</w:t>
      </w:r>
      <w:r w:rsidRPr="00C17A98">
        <w:t xml:space="preserve"> da je riječ o vrlo specifičnim artiklima, koji vrlo brzo na tržištu zastarijevaju, odnosno gube na vrijednosti uslijed neprekidnog unapređivanja softverskih programa slične vrste na tržištu. Dakle, </w:t>
      </w:r>
      <w:r>
        <w:t xml:space="preserve">istaknuo je da </w:t>
      </w:r>
      <w:r w:rsidRPr="00C17A98">
        <w:t>roba koju je dužnik držao na lageru kroz par mjeseci gubi svoju vrijednost, i dužnik ju je bio prisiljen prodavati po znatn</w:t>
      </w:r>
      <w:r>
        <w:t>o nižoj vrijednosti od nabavne, a p</w:t>
      </w:r>
      <w:r w:rsidRPr="00C17A98">
        <w:t>rikupljenim sredstvima dužnik je namirio obveze prema djelatnicima i najmodavcu.</w:t>
      </w:r>
      <w:r>
        <w:t xml:space="preserve"> </w:t>
      </w:r>
      <w:r w:rsidRPr="00C17A98">
        <w:t xml:space="preserve">Zakonski zastupnik dužnika </w:t>
      </w:r>
      <w:r>
        <w:t>istaknuo je</w:t>
      </w:r>
      <w:r w:rsidRPr="00C17A98">
        <w:t xml:space="preserve"> da je nesporno da je dužnik evidentiran kao vlasnik teretnog vozila marke Volkswagen Caddy </w:t>
      </w:r>
      <w:r>
        <w:t>1.9 SDI, god. proizvodnje 2003., time da je naveo da</w:t>
      </w:r>
      <w:r w:rsidRPr="00C17A98">
        <w:t xml:space="preserve"> vozilo nije u voznom stanju, ima preko 250000 prijeđenih kilometara, nije registrirano od 2015. godine, i </w:t>
      </w:r>
      <w:r>
        <w:t>da prema njegovoj procjeni to</w:t>
      </w:r>
      <w:r w:rsidRPr="00C17A98">
        <w:t xml:space="preserve"> vozilo ima izuzetnu nisku tržišnu vrijednost od svega par tisuća kuna. Zak</w:t>
      </w:r>
      <w:r>
        <w:t xml:space="preserve">onski zastupnik dužnika izjavio je </w:t>
      </w:r>
      <w:r w:rsidRPr="00C17A98">
        <w:t xml:space="preserve">na zapisnik da su podaci koje je iznio točni i potpuni i da ništa od imovine </w:t>
      </w:r>
      <w:r>
        <w:t xml:space="preserve">dužnika nije </w:t>
      </w:r>
      <w:r w:rsidRPr="00C17A98">
        <w:t xml:space="preserve">zatajio. </w:t>
      </w:r>
    </w:p>
    <w:p w:rsidRDefault="005555FF" w:rsidP="005555FF" w:rsidR="005555FF">
      <w:pPr>
        <w:ind w:firstLine="708"/>
        <w:jc w:val="both"/>
      </w:pPr>
    </w:p>
    <w:p w:rsidRDefault="005555FF" w:rsidP="005555FF" w:rsidR="005555FF">
      <w:pPr>
        <w:ind w:firstLine="708"/>
        <w:jc w:val="both"/>
      </w:pPr>
      <w:r>
        <w:t xml:space="preserve">U smislu odredbe čl. 6. st 2. SZ-a smatrat će se da je dužnik nesposoban za plaćanje ako u Očevidniku redoslijeda osnova za plaćanje koji vodi Financijska agencija ima jednu ili </w:t>
      </w:r>
      <w:r>
        <w:lastRenderedPageBreak/>
        <w:t>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555FF" w:rsidP="005555FF" w:rsidR="00A104E5">
      <w:pPr>
        <w:ind w:firstLine="708"/>
        <w:jc w:val="both"/>
      </w:pPr>
      <w:r>
        <w:t>Dakle, iz obavijesti FINA-e od 30</w:t>
      </w:r>
      <w:r w:rsidR="0008765E">
        <w:t>. kolovoza 2016. godine (list 30</w:t>
      </w:r>
      <w:r>
        <w:t xml:space="preserve"> spisa) sud je nedvojbeno utvrdio da kod dužnika postoji stečajni razlog nesposobnosti za plaćanje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8765E">
        <w:t>5564</w:t>
      </w:r>
      <w:r w:rsidR="005555FF">
        <w:t>/16</w:t>
      </w:r>
      <w:r w:rsidRPr="00692A21">
        <w:t xml:space="preserve"> od </w:t>
      </w:r>
      <w:r w:rsidR="0008765E">
        <w:t>11. listopada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F71CE">
      <w:pPr>
        <w:ind w:firstLine="708"/>
        <w:jc w:val="both"/>
      </w:pPr>
      <w:r>
        <w:t>Naime</w:t>
      </w:r>
      <w:r w:rsidRPr="00435B5D">
        <w:t xml:space="preserve">, </w:t>
      </w:r>
      <w:r w:rsidR="005555FF">
        <w:t xml:space="preserve">iz navoda zakonskog zastupnika dužnika o imovini dužnika, iznesenih na ročištu od </w:t>
      </w:r>
      <w:r w:rsidR="0008765E">
        <w:t>11. listopada</w:t>
      </w:r>
      <w:r w:rsidR="005555FF">
        <w:t xml:space="preserve"> 2016. godine, proizlazi da dužnik</w:t>
      </w:r>
      <w:r w:rsidR="0008765E">
        <w:t xml:space="preserve"> ima u vlasništvu isključivo jednu pokretninu - teretni automobil marke </w:t>
      </w:r>
      <w:r w:rsidR="0008765E" w:rsidRPr="00C17A98">
        <w:t xml:space="preserve">Volkswagen Caddy </w:t>
      </w:r>
      <w:r w:rsidR="0008765E">
        <w:t>1.9 SDI, god. proizvodnje 2003., a čiju vrijednosti Porezna uprava, Područni ured Zagreb, u obavijesti od 17. veljače 2016. godine (list 9 spisa) procjenjuje na iznos od 9.850,00 kn, dok iz navoda zakonskog zastupnika dužnika proizlazi da je riječ o neregistriranom vozilu koje nije u vozom stanju te ima prijeđenih preko 250000 km, dok proizlazi da dužnik nema nikakve druge imovine koja bi činila stečajnu masu, pa iz navedenog sud zaključuje da imovina dužnika nije dovoljna ni za namirenje troškova prethodnog i stečajnog postupka. Naime,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5555FF">
        <w:t>3</w:t>
      </w:r>
      <w:r w:rsidR="0008765E">
        <w:t>0</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118F7">
        <w:t>9</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08765E">
        <w:t>11. listopada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08765E">
        <w:t>11. listopada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8765E">
        <w:t>11. listopada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9118F7">
        <w:t>9</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AE5DF7" w:rsidP="00514EDC" w:rsidR="00AE5DF7" w:rsidRPr="00AB70AD"/>
    <w:sectPr w:rsidSect="00731ABD" w:rsidR="00AE5DF7"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73A1">
      <w:rPr>
        <w:rStyle w:val="Brojstranice"/>
        <w:noProof/>
      </w:rPr>
      <w:t>4</w:t>
    </w:r>
    <w:r>
      <w:rPr>
        <w:rStyle w:val="Brojstranice"/>
      </w:rPr>
      <w:fldChar w:fldCharType="end"/>
    </w:r>
  </w:p>
  <w:p w:rsidRDefault="00667114" w:rsidR="00667114">
    <w:pPr>
      <w:pStyle w:val="Zaglavlje"/>
    </w:pPr>
    <w:r>
      <w:t xml:space="preserve">                                                                                                                                 4 St-</w:t>
    </w:r>
    <w:r w:rsidR="006F44D5">
      <w:t>5564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8765E"/>
    <w:rsid w:val="000D7557"/>
    <w:rsid w:val="000E2C71"/>
    <w:rsid w:val="000F2D91"/>
    <w:rsid w:val="00131287"/>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91E4E"/>
    <w:rsid w:val="004A1BE7"/>
    <w:rsid w:val="004A328B"/>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7644D"/>
    <w:rsid w:val="006861EF"/>
    <w:rsid w:val="00692A21"/>
    <w:rsid w:val="006C293B"/>
    <w:rsid w:val="006C786C"/>
    <w:rsid w:val="006F44D5"/>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D473A1"/>
    <w:rsid w:val="00D47D5D"/>
    <w:rsid w:val="00D50090"/>
    <w:rsid w:val="00D60E73"/>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54C6A"/>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473A1"/>
    <w:rPr>
      <w:color w:val="808080"/>
      <w:bdr w:space="0" w:sz="0" w:color="auto" w:val="none"/>
      <w:shd w:fill="auto" w:color="auto" w:val="clear"/>
    </w:rPr>
  </w:style>
  <w:style w:customStyle="true" w:styleId="eSPISCCParagraphDefaultFont" w:type="character">
    <w:name w:val="eSPIS_CC_Paragraph Default Font"/>
    <w:basedOn w:val="Zadanifontodlomka"/>
    <w:rsid w:val="00D473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73A1"/>
    <w:rPr>
      <w:bdr w:space="0" w:sz="0" w:color="auto" w:val="none"/>
      <w:shd w:fill="FFFFCC" w:color="auto" w:val="clear"/>
      <w:lang w:val="hr-HR"/>
    </w:rPr>
  </w:style>
  <w:style w:customStyle="true" w:styleId="PozadinaSvijetloCrvena" w:type="character">
    <w:name w:val="Pozadina_SvijetloCrvena"/>
    <w:basedOn w:val="eSPISCCParagraphDefaultFont"/>
    <w:rsid w:val="00D473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73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473A1"/>
    <w:rPr>
      <w:color w:val="808080"/>
      <w:bdr w:color="auto" w:space="0" w:sz="0" w:val="none"/>
      <w:shd w:color="auto" w:fill="auto" w:val="clear"/>
    </w:rPr>
  </w:style>
  <w:style w:customStyle="1" w:styleId="eSPISCCParagraphDefaultFont" w:type="character">
    <w:name w:val="eSPIS_CC_Paragraph Default Font"/>
    <w:basedOn w:val="Zadanifontodlomka"/>
    <w:rsid w:val="00D473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73A1"/>
    <w:rPr>
      <w:bdr w:color="auto" w:space="0" w:sz="0" w:val="none"/>
      <w:shd w:color="auto" w:fill="FFFFCC" w:val="clear"/>
      <w:lang w:val="hr-HR"/>
    </w:rPr>
  </w:style>
  <w:style w:customStyle="1" w:styleId="PozadinaSvijetloCrvena" w:type="character">
    <w:name w:val="Pozadina_SvijetloCrvena"/>
    <w:basedOn w:val="eSPISCCParagraphDefaultFont"/>
    <w:rsid w:val="00D473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73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5564</izvorni_sadrzaj>
    <derivirana_varijabla naziv="DomainObject.Predmet.Broj_1">5564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St-5564/2016</izvorni_sadrzaj>
    <derivirana_varijabla naziv="DomainObject.Predmet.OznakaBroj_1">St-5564/2016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GMC INTERNATIONAL d.o.o.</izvorni_sadrzaj>
    <derivirana_varijabla naziv="DomainObject.Predmet.ProtustrankaFormated_1">  GMC INTERNATIONAL d.o.o.</derivirana_varijabla>
  </DomainObject.Predmet.ProtustrankaFormated>
  <DomainObject.Predmet.ProtustrankaFormatedOIB>
    <izvorni_sadrzaj>  GMC INTERNATIONAL d.o.o., OIB 99492911254</izvorni_sadrzaj>
    <derivirana_varijabla naziv="DomainObject.Predmet.ProtustrankaFormatedOIB_1">  GMC INTERNATIONAL d.o.o., OIB 99492911254</derivirana_varijabla>
  </DomainObject.Predmet.ProtustrankaFormatedOIB>
  <DomainObject.Predmet.ProtustrankaFormatedWithAdress>
    <izvorni_sadrzaj> GMC INTERNATIONAL d.o.o., Anina 87 A, 10000 Zagreb</izvorni_sadrzaj>
    <derivirana_varijabla naziv="DomainObject.Predmet.ProtustrankaFormatedWithAdress_1"> GMC INTERNATIONAL d.o.o., Anina 87 A, 10000 Zagreb</derivirana_varijabla>
  </DomainObject.Predmet.ProtustrankaFormatedWithAdress>
  <DomainObject.Predmet.ProtustrankaFormatedWithAdressOIB>
    <izvorni_sadrzaj> GMC INTERNATIONAL d.o.o., OIB 99492911254, Anina 87 A, 10000 Zagreb</izvorni_sadrzaj>
    <derivirana_varijabla naziv="DomainObject.Predmet.ProtustrankaFormatedWithAdressOIB_1"> GMC INTERNATIONAL d.o.o., OIB 99492911254, Anina 87 A, 10000 Zagreb</derivirana_varijabla>
  </DomainObject.Predmet.ProtustrankaFormatedWithAdressOIB>
  <DomainObject.Predmet.ProtustrankaWithAdress>
    <izvorni_sadrzaj>GMC INTERNATIONAL d.o.o. Anina 87 A, 10000 Zagreb</izvorni_sadrzaj>
    <derivirana_varijabla naziv="DomainObject.Predmet.ProtustrankaWithAdress_1">GMC INTERNATIONAL d.o.o. Anina 87 A, 10000 Zagreb</derivirana_varijabla>
  </DomainObject.Predmet.ProtustrankaWithAdress>
  <DomainObject.Predmet.ProtustrankaWithAdressOIB>
    <izvorni_sadrzaj>GMC INTERNATIONAL d.o.o., OIB 99492911254, Anina 87 A, 10000 Zagreb</izvorni_sadrzaj>
    <derivirana_varijabla naziv="DomainObject.Predmet.ProtustrankaWithAdressOIB_1">GMC INTERNATIONAL d.o.o., OIB 99492911254, Anina 87 A, 10000 Zagreb</derivirana_varijabla>
  </DomainObject.Predmet.ProtustrankaWithAdressOIB>
  <DomainObject.Predmet.ProtustrankaNazivFormated>
    <izvorni_sadrzaj>GMC INTERNATIONAL d.o.o.</izvorni_sadrzaj>
    <derivirana_varijabla naziv="DomainObject.Predmet.ProtustrankaNazivFormated_1">GMC INTERNATIONAL d.o.o.</derivirana_varijabla>
  </DomainObject.Predmet.ProtustrankaNazivFormated>
  <DomainObject.Predmet.ProtustrankaNazivFormatedOIB>
    <izvorni_sadrzaj>GMC INTERNATIONAL d.o.o., OIB 99492911254</izvorni_sadrzaj>
    <derivirana_varijabla naziv="DomainObject.Predmet.ProtustrankaNazivFormatedOIB_1">GMC INTERNATIONAL d.o.o., OIB 99492911254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 Porezna uprava, Područni ured Zagreb; ŽUPANIJSKO DRŽAVNO ODVJETNIŠTVO U ZAGREBU</izvorni_sadrzaj>
    <derivirana_varijabla naziv="DomainObject.Predmet.StrankaFormated_1">  FINA Regionalni centar Zagreb; REPUBLIKA HRVATSKA MINISTARSTVO FINANCIJA zastupanog po punomoćniku Županijsko državno odvjetništvo u Zagrebu; Porezna uprava, Područni ured Zagreb;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 Porezna uprava, Područni ured Zagreb;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 Porezna uprava, Područni ured Zagreb;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 Porezna uprava, Područni ured Zagreb; ŽUPANIJSKO DRŽAVNO ODVJETNIŠTVO U ZAGREBU, Savska cesta 41, 10000 Zagreb</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Zagreb,REPUBLIKA HRVATSKA MINISTARSTVO FINANCIJA Katančićeva 5,10000 Zagreb,Porezna uprava, Područni ured Zagreb ,ŽUPANIJSKO DRŽAVNO ODVJETNIŠTVO U ZAGREBU Savska cesta 41,10000 Zagreb</izvorni_sadrzaj>
    <derivirana_varijabla naziv="DomainObject.Predmet.StrankaWithAdress_1">FINA Regionalni centar Zagreb Trg svibanjskih žrtava 1995. 1,10000 Zagreb,REPUBLIKA HRVATSKA MINISTARSTVO FINANCIJA Katančićeva 5,10000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Zagreb,REPUBLIKA HRVATSKA MINISTARSTVO FINANCIJA, OIB 18683136487, Katančićeva 5,10000 Zagreb,Porezna uprava, Područni ured Zagreb,ŽUPANIJSKO DRŽAVNO ODVJETNIŠTVO U ZAGREBU, Savska cesta 41,10000 Zagreb</derivirana_varijabla>
  </DomainObject.Predmet.StrankaWithAdressOIB>
  <DomainObject.Predmet.StrankaNazivFormated>
    <izvorni_sadrzaj>FINA Regionalni centar Zagreb,REPUBLIKA HRVATSKA MINISTARSTVO FINANCIJA,Porezna uprava, Područni ured Zagreb,ŽUPANIJSKO DRŽAVNO ODVJETNIŠTVO U ZAGREBU</izvorni_sadrzaj>
    <derivirana_varijabla naziv="DomainObject.Predmet.StrankaNazivFormated_1">FINA Regionalni centar Zagreb,REPUBLIKA HRVATSKA MINISTARSTVO FINANCIJA,Porezna uprava, Područni ured Zagreb,ŽUPANIJSKO DRŽAVNO ODVJETNIŠTVO U ZAGREBU</derivirana_varijabla>
  </DomainObject.Predmet.StrankaNazivFormated>
  <DomainObject.Predmet.StrankaNazivFormatedOIB>
    <izvorni_sadrzaj>FINA Regionalni centar Zagreb, OIB 85821130368,REPUBLIKA HRVATSKA MINISTARSTVO FINANCIJA, OIB 18683136487,Porezna uprava, Područni ured Zagreb,ŽUPANIJSKO DRŽAVNO ODVJETNIŠTVO U ZAGREBU</izvorni_sadrzaj>
    <derivirana_varijabla naziv="DomainObject.Predmet.StrankaNazivFormatedOIB_1">FINA Regionalni centar Zagreb, OIB 85821130368,REPUBLIKA HRVATSKA MINISTARSTVO FINANCIJA, OIB 18683136487,Porezna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zastupanog po punomoćniku Županijsko državno odvjetništvo u Zagrebu</item>
      <item>Porezna uprava, Područni ured Zagreb</item>
      <item>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item>Porezna uprava, Područni ured Zagreb</item>
      <item>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tem>Porezna uprava, Područni ured Zagreb</item>
      <item>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REPUBLIKA HRVATSKA MINISTARSTVO FINANCIJA</item>
      <item>Porezna uprava, Područni ured Zagreb</item>
      <item>ŽUPANIJSKO DRŽAVNO ODVJETNIŠTVO U ZAGREBU</item>
    </izvorni_sadrzaj>
    <derivirana_varijabla naziv="DomainObject.Predmet.StrankaListNazivFormated_1">
      <item>FINA Regionalni centar Zagreb</item>
      <item>REPUBLIKA HRVATSKA MINISTARSTVO FINANCIJA</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REPUBLIKA HRVATSKA MINISTARSTVO FINANCIJA, OIB 18683136487</item>
      <item>Porezna uprava, Područni ured Zagreb</item>
      <item>ŽUPANIJSKO DRŽAVNO ODVJETNIŠTVO U ZAGREBU</item>
    </izvorni_sadrzaj>
    <derivirana_varijabla naziv="DomainObject.Predmet.StrankaListNazivFormatedOIB_1">
      <item>FINA Regionalni centar Zagreb, OIB 85821130368</item>
      <item>REPUBLIKA HRVATSKA MINISTARSTVO FINANCIJA, OIB 18683136487</item>
      <item>Porezna uprava, Područni ured Zagreb</item>
      <item>ŽUPANIJSKO DRŽAVNO ODVJETNIŠTVO U ZAGREBU</item>
    </derivirana_varijabla>
  </DomainObject.Predmet.StrankaListNazivFormatedOIB>
  <DomainObject.Predmet.ProtuStrankaListFormated>
    <izvorni_sadrzaj>
      <item>GMC INTERNATIONAL d.o.o.</item>
    </izvorni_sadrzaj>
    <derivirana_varijabla naziv="DomainObject.Predmet.ProtuStrankaListFormated_1">
      <item>GMC INTERNATIONAL d.o.o.</item>
    </derivirana_varijabla>
  </DomainObject.Predmet.ProtuStrankaListFormated>
  <DomainObject.Predmet.ProtuStrankaListFormatedOIB>
    <izvorni_sadrzaj>
      <item>GMC INTERNATIONAL d.o.o., OIB 99492911254</item>
    </izvorni_sadrzaj>
    <derivirana_varijabla naziv="DomainObject.Predmet.ProtuStrankaListFormatedOIB_1">
      <item>GMC INTERNATIONAL d.o.o., OIB 99492911254</item>
    </derivirana_varijabla>
  </DomainObject.Predmet.ProtuStrankaListFormatedOIB>
  <DomainObject.Predmet.ProtuStrankaListFormatedWithAdress>
    <izvorni_sadrzaj>
      <item>GMC INTERNATIONAL d.o.o., Anina 87 A, 10000 Zagreb</item>
    </izvorni_sadrzaj>
    <derivirana_varijabla naziv="DomainObject.Predmet.ProtuStrankaListFormatedWithAdress_1">
      <item>GMC INTERNATIONAL d.o.o., Anina 87 A, 10000 Zagreb</item>
    </derivirana_varijabla>
  </DomainObject.Predmet.ProtuStrankaListFormatedWithAdress>
  <DomainObject.Predmet.ProtuStrankaListFormatedWithAdressOIB>
    <izvorni_sadrzaj>
      <item>GMC INTERNATIONAL d.o.o., OIB 99492911254, Anina 87 A, 10000 Zagreb</item>
    </izvorni_sadrzaj>
    <derivirana_varijabla naziv="DomainObject.Predmet.ProtuStrankaListFormatedWithAdressOIB_1">
      <item>GMC INTERNATIONAL d.o.o., OIB 99492911254, Anina 87 A, 10000 Zagreb</item>
    </derivirana_varijabla>
  </DomainObject.Predmet.ProtuStrankaListFormatedWithAdressOIB>
  <DomainObject.Predmet.ProtuStrankaListNazivFormated>
    <izvorni_sadrzaj>
      <item>GMC INTERNATIONAL d.o.o.</item>
    </izvorni_sadrzaj>
    <derivirana_varijabla naziv="DomainObject.Predmet.ProtuStrankaListNazivFormated_1">
      <item>GMC INTERNATIONAL d.o.o.</item>
    </derivirana_varijabla>
  </DomainObject.Predmet.ProtuStrankaListNazivFormated>
  <DomainObject.Predmet.ProtuStrankaListNazivFormatedOIB>
    <izvorni_sadrzaj>
      <item>GMC INTERNATIONAL d.o.o., OIB 99492911254</item>
    </izvorni_sadrzaj>
    <derivirana_varijabla naziv="DomainObject.Predmet.ProtuStrankaListNazivFormatedOIB_1">
      <item>GMC INTERNATIONAL d.o.o., OIB 99492911254</item>
    </derivirana_varijabla>
  </DomainObject.Predmet.ProtuStrankaListNazivFormatedOIB>
  <DomainObject.Predmet.OstaliListFormated>
    <izvorni_sadrzaj>
      <item>Županijsko državno odvjetništvo u Zagrebu punomoćnik sudionika u postupku REPUBLIKA HRVATSKA MINISTARSTVO FINANCIJA</item>
      <item>Davorin Tkalčić</item>
    </izvorni_sadrzaj>
    <derivirana_varijabla naziv="DomainObject.Predmet.OstaliListFormated_1">
      <item>Županijsko državno odvjetništvo u Zagrebu punomoćnik sudionika u postupku REPUBLIKA HRVATSKA MINISTARSTVO FINANCIJA</item>
      <item>Davorin Tkalčić</item>
    </derivirana_varijabla>
  </DomainObject.Predmet.OstaliListFormated>
  <DomainObject.Predmet.OstaliListFormatedOIB>
    <izvorni_sadrzaj>
      <item>Županijsko državno odvjetništvo u Zagrebu punomoćnik sudionika u postupku REPUBLIKA HRVATSKA MINISTARSTVO FINANCIJA</item>
      <item>Davorin Tkalčić, OIB 16637021736</item>
    </izvorni_sadrzaj>
    <derivirana_varijabla naziv="DomainObject.Predmet.OstaliListFormatedOIB_1">
      <item>Županijsko državno odvjetništvo u Zagrebu punomoćnik sudionika u postupku REPUBLIKA HRVATSKA MINISTARSTVO FINANCIJA</item>
      <item>Davorin Tkalčić, OIB 16637021736</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Davorin Tkalčić, Anina Ulica 87 A, 10000 Zagreb</item>
    </izvorni_sadrzaj>
    <derivirana_varijabla naziv="DomainObject.Predmet.OstaliListFormatedWithAdress_1">
      <item>Županijsko državno odvjetništvo u Zagrebu, SAVSKA CESTA 41, 10000 Zagreb punomoćnik sudionika u postupku REPUBLIKA HRVATSKA MINISTARSTVO FINANCIJA</item>
      <item>Davorin Tkalčić, Anina Ulica 87 A, 10000 Zagreb</item>
    </derivirana_varijabla>
  </DomainObject.Predmet.OstaliListFormatedWithAdress>
  <DomainObject.Predmet.OstaliListFormatedWithAdressOIB>
    <izvorni_sadrzaj>
      <item>Županijsko državno odvjetništvo u Zagrebu, SAVSKA CESTA 41, 10000 Zagreb punomoćnik sudionika u postupku REPUBLIKA HRVATSKA MINISTARSTVO FINANCIJA</item>
      <item>Davorin Tkalčić, OIB 16637021736, Anina Ulica 87 A, 10000 Zagreb</item>
    </izvorni_sadrzaj>
    <derivirana_varijabla naziv="DomainObject.Predmet.OstaliListFormatedWithAdressOIB_1">
      <item>Županijsko državno odvjetništvo u Zagrebu, SAVSKA CESTA 41, 10000 Zagreb punomoćnik sudionika u postupku REPUBLIKA HRVATSKA MINISTARSTVO FINANCIJA</item>
      <item>Davorin Tkalčić, OIB 16637021736, Anina Ulica 87 A, 10000 Zagreb</item>
    </derivirana_varijabla>
  </DomainObject.Predmet.OstaliListFormatedWithAdressOIB>
  <DomainObject.Predmet.OstaliListNazivFormated>
    <izvorni_sadrzaj>
      <item>Županijsko državno odvjetništvo u Zagrebu</item>
      <item>Davorin Tkalčić</item>
    </izvorni_sadrzaj>
    <derivirana_varijabla naziv="DomainObject.Predmet.OstaliListNazivFormated_1">
      <item>Županijsko državno odvjetništvo u Zagrebu</item>
      <item>Davorin Tkalčić</item>
    </derivirana_varijabla>
  </DomainObject.Predmet.OstaliListNazivFormated>
  <DomainObject.Predmet.OstaliListNazivFormatedOIB>
    <izvorni_sadrzaj>
      <item>Županijsko državno odvjetništvo u Zagrebu</item>
      <item>Davorin Tkalčić, OIB 16637021736</item>
    </izvorni_sadrzaj>
    <derivirana_varijabla naziv="DomainObject.Predmet.OstaliListNazivFormatedOIB_1">
      <item>Županijsko državno odvjetništvo u Zagrebu</item>
      <item>Davorin Tkalčić, OIB 16637021736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GMC INTERNATIONAL d.o.o.</izvorni_sadrzaj>
    <derivirana_varijabla naziv="DomainObject.Predmet.ProtustrankaIDrugi_1">GMC INTERNATIONAL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GMC INTERNATIONAL d.o.o., OIB 99492911254, Anina 87 A, 10000 Zagreb</izvorni_sadrzaj>
    <derivirana_varijabla naziv="DomainObject.Predmet.ProtustrankaIDrugiAdressOIB_1">GMC INTERNATIONAL d.o.o., OIB 99492911254, Anina 87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GMC INTERNATIONAL d.o.o.</item>
      <item>FINA Regionalni centar Zagreb</item>
      <item>REPUBLIKA HRVATSKA MINISTARSTVO FINANCIJA</item>
      <item>Županijsko državno odvjetništvo u Zagrebu</item>
      <item>Porezna uprava, Područni ured Zagreb</item>
      <item>ŽUPANIJSKO DRŽAVNO ODVJETNIŠTVO U ZAGREBU</item>
      <item>Davorin Tkalčić</item>
    </izvorni_sadrzaj>
    <derivirana_varijabla naziv="DomainObject.Predmet.SudioniciListNaziv_1">
      <item>GMC INTERNATIONAL d.o.o.</item>
      <item>FINA Regionalni centar Zagreb</item>
      <item>REPUBLIKA HRVATSKA MINISTARSTVO FINANCIJA</item>
      <item>Županijsko državno odvjetništvo u Zagrebu</item>
      <item>Porezna uprava, Područni ured Zagreb</item>
      <item>ŽUPANIJSKO DRŽAVNO ODVJETNIŠTVO U ZAGREBU</item>
      <item>Davorin Tkalčić</item>
    </derivirana_varijabla>
  </DomainObject.Predmet.SudioniciListNaziv>
  <DomainObject.Predmet.SudioniciListAdressOIB>
    <izvorni_sadrzaj>
      <item>GMC INTERNATIONAL d.o.o., OIB 99492911254, Anina 87 A,10000 Zagreb</item>
      <item>FINA Regionalni centar Zagreb, OIB 85821130368, Trg svibanjskih žrtava 1995. 1,10000 Zagreb</item>
      <item>REPUBLIKA HRVATSKA MINISTARSTVO FINANCIJA, OIB 18683136487, Katančićeva 5,10000 Zagreb</item>
      <item>Županijsko državno odvjetništvo u Zagrebu, SAVSKA CESTA 41,10000 Zagreb</item>
      <item>Porezna uprava, Područni ured Zagreb</item>
      <item>ŽUPANIJSKO DRŽAVNO ODVJETNIŠTVO U ZAGREBU, Savska cesta 41,10000 Zagreb</item>
      <item>Davorin Tkalčić, OIB 16637021736, Anina Ulica 87 A,10000 Zagreb</item>
    </izvorni_sadrzaj>
    <derivirana_varijabla naziv="DomainObject.Predmet.SudioniciListAdressOIB_1">
      <item>GMC INTERNATIONAL d.o.o., OIB 99492911254, Anina 87 A,10000 Zagreb</item>
      <item>FINA Regionalni centar Zagreb, OIB 85821130368, Trg svibanjskih žrtava 1995. 1,10000 Zagreb</item>
      <item>REPUBLIKA HRVATSKA MINISTARSTVO FINANCIJA, OIB 18683136487, Katančićeva 5,10000 Zagreb</item>
      <item>Županijsko državno odvjetništvo u Zagrebu, SAVSKA CESTA 41,10000 Zagreb</item>
      <item>Porezna uprava, Područni ured Zagreb</item>
      <item>ŽUPANIJSKO DRŽAVNO ODVJETNIŠTVO U ZAGREBU, Savska cesta 41,10000 Zagreb</item>
      <item>Davorin Tkalčić, OIB 16637021736, Anina Ulica 87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99492911254</item>
      <item>, OIB 85821130368</item>
      <item>, OIB 18683136487</item>
      <item>, OIB null</item>
      <item>, OIB null</item>
      <item>, OIB null</item>
      <item>, OIB 16637021736</item>
    </izvorni_sadrzaj>
    <derivirana_varijabla naziv="DomainObject.Predmet.SudioniciListNazivOIB_1">
      <item>, OIB 99492911254</item>
      <item>, OIB 85821130368</item>
      <item>, OIB 18683136487</item>
      <item>, OIB null</item>
      <item>, OIB null</item>
      <item>, OIB null</item>
      <item>, OIB 16637021736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1565</properties:Words>
  <properties:Characters>8845</properties:Characters>
  <properties:Lines>167</properties:Lines>
  <properties:Paragraphs>35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2017-01-09T12:58:00Z</dcterms:created>
  <dc:creator>Korisnik</dc:creator>
  <cp:lastModifiedBy>Goranka Boljkovac</cp:lastModifiedBy>
  <cp:lastPrinted>2017-01-09T13:17:00Z</cp:lastPrinted>
  <dcterms:modified xmlns:xsi="http://www.w3.org/2001/XMLSchema-instance" xsi:type="dcterms:W3CDTF">2017-01-09T13:17:00Z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