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40176" w14:paraId="e740176"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661A7" w:rsidRPr="00C661A7">
        <w:rPr>
          <w:b/>
          <w:color w:themeColor="text1" w:val="000000"/>
        </w:rPr>
        <w:t>2005</w:t>
      </w:r>
      <w:r w:rsidR="006C6DD3" w:rsidRPr="00C661A7">
        <w:rPr>
          <w:b/>
          <w:color w:themeColor="text1" w:val="000000"/>
        </w:rPr>
        <w:t>/</w:t>
      </w:r>
      <w:r w:rsidR="008118F3" w:rsidRPr="00C661A7">
        <w:rPr>
          <w:b/>
          <w:color w:themeColor="text1" w:val="000000"/>
        </w:rPr>
        <w:t>201</w:t>
      </w:r>
      <w:r w:rsidR="00B9173A" w:rsidRPr="00C661A7">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C661A7" w:rsidRPr="00C661A7">
        <w:t>GORGONIA GRADNJA d.o.o., Mlini, Put dr Eduarda Miloslavića 1, OIB: 95298360871</w:t>
      </w:r>
      <w:r w:rsidRPr="00916C6F">
        <w:t xml:space="preserve">, dana </w:t>
      </w:r>
      <w:r w:rsidR="00C661A7" w:rsidRPr="00C661A7">
        <w:t>21</w:t>
      </w:r>
      <w:r w:rsidRPr="00C661A7">
        <w:t xml:space="preserve">. </w:t>
      </w:r>
      <w:r w:rsidR="00B9173A" w:rsidRPr="00C661A7">
        <w:t>prosinca</w:t>
      </w:r>
      <w:r w:rsidRPr="00C661A7">
        <w:t xml:space="preserve"> 2016.g.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C661A7" w:rsidRPr="00C661A7">
        <w:rPr>
          <w:caps/>
        </w:rPr>
        <w:t>ANDRIJI VLAŠIĆ</w:t>
      </w:r>
      <w:r w:rsidR="00B9173A" w:rsidRPr="00C661A7">
        <w:t xml:space="preserve">, </w:t>
      </w:r>
      <w:r w:rsidR="00C661A7" w:rsidRPr="00C661A7">
        <w:t>Brašina</w:t>
      </w:r>
      <w:r w:rsidR="00B9173A" w:rsidRPr="00C661A7">
        <w:t xml:space="preserve">, </w:t>
      </w:r>
      <w:r w:rsidR="00C661A7" w:rsidRPr="00C661A7">
        <w:t>Put dr. Ante Starčevića 61</w:t>
      </w:r>
      <w:r w:rsidR="00B9173A" w:rsidRPr="00C661A7">
        <w:t xml:space="preserve">, OIB: </w:t>
      </w:r>
      <w:r w:rsidR="00C661A7" w:rsidRPr="00C661A7">
        <w:t>86173772389</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C661A7" w:rsidRPr="00C661A7">
        <w:t>GORGONIA GRADNJA d.o.o., Mlini, Put dr Eduarda Miloslavića 1, OIB: 95298360871</w:t>
      </w:r>
      <w:r w:rsidR="00916C6F" w:rsidRPr="00916C6F">
        <w:t xml:space="preserve">,  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C661A7" w:rsidRPr="00C661A7">
        <w:t>200</w:t>
      </w:r>
      <w:r w:rsidR="00102B9D" w:rsidRPr="00C661A7">
        <w:t>52016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C661A7" w:rsidRPr="00C661A7">
        <w:t>200</w:t>
      </w:r>
      <w:r w:rsidR="00A31ED9" w:rsidRPr="00C661A7">
        <w:t>5</w:t>
      </w:r>
      <w:r w:rsidRPr="00C661A7">
        <w:t>201</w:t>
      </w:r>
      <w:r w:rsidR="00A31ED9" w:rsidRPr="00C661A7">
        <w:t>6</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C661A7">
        <w:rPr>
          <w:b/>
        </w:rPr>
        <w:t>21</w:t>
      </w:r>
      <w:r w:rsidR="00A31ED9" w:rsidRPr="00C661A7">
        <w:rPr>
          <w:b/>
        </w:rPr>
        <w:t>. prosinca</w:t>
      </w:r>
      <w:r w:rsidRPr="00C661A7">
        <w:rPr>
          <w:b/>
        </w:rPr>
        <w:t xml:space="preserve"> 2016.</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26BE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661A7">
      <w:rPr>
        <w:rFonts w:hAnsi="Book Antiqua" w:ascii="Book Antiqua"/>
        <w:b/>
        <w:sz w:val="20"/>
        <w:szCs w:val="20"/>
      </w:rPr>
      <w:t>2005</w:t>
    </w:r>
    <w:r w:rsidR="000437A1">
      <w:rPr>
        <w:rFonts w:hAnsi="Book Antiqua" w:ascii="Book Antiqua"/>
        <w:b/>
        <w:sz w:val="20"/>
        <w:szCs w:val="20"/>
      </w:rPr>
      <w:t>/201</w:t>
    </w:r>
    <w:r w:rsidR="00B9173A">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26BE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C6E76"/>
    <w:rsid w:val="00BD50F0"/>
    <w:rsid w:val="00BE1B95"/>
    <w:rsid w:val="00BE74AD"/>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26BEB"/>
    <w:rPr>
      <w:color w:val="808080"/>
      <w:bdr w:space="0" w:sz="0" w:color="auto" w:val="none"/>
      <w:shd w:fill="auto" w:color="auto" w:val="clear"/>
    </w:rPr>
  </w:style>
  <w:style w:customStyle="true" w:styleId="eSPISCCParagraphDefaultFont" w:type="character">
    <w:name w:val="eSPIS_CC_Paragraph Default Font"/>
    <w:basedOn w:val="Zadanifontodlomka"/>
    <w:rsid w:val="00026BE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26BEB"/>
    <w:rPr>
      <w:b/>
      <w:bdr w:space="0" w:sz="0" w:color="auto" w:val="none"/>
      <w:shd w:fill="FFFFCC" w:color="auto" w:val="clear"/>
      <w:lang w:val="hr-HR"/>
    </w:rPr>
  </w:style>
  <w:style w:customStyle="true" w:styleId="PozadinaSvijetloCrvena" w:type="character">
    <w:name w:val="Pozadina_SvijetloCrvena"/>
    <w:basedOn w:val="eSPISCCParagraphDefaultFont"/>
    <w:rsid w:val="00026BE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26BE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26BEB"/>
    <w:rPr>
      <w:color w:val="808080"/>
      <w:bdr w:color="auto" w:space="0" w:sz="0" w:val="none"/>
      <w:shd w:color="auto" w:fill="auto" w:val="clear"/>
    </w:rPr>
  </w:style>
  <w:style w:customStyle="1" w:styleId="eSPISCCParagraphDefaultFont" w:type="character">
    <w:name w:val="eSPIS_CC_Paragraph Default Font"/>
    <w:basedOn w:val="Zadanifontodlomka"/>
    <w:rsid w:val="00026BE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26BEB"/>
    <w:rPr>
      <w:b/>
      <w:bdr w:color="auto" w:space="0" w:sz="0" w:val="none"/>
      <w:shd w:color="auto" w:fill="FFFFCC" w:val="clear"/>
      <w:lang w:val="hr-HR"/>
    </w:rPr>
  </w:style>
  <w:style w:customStyle="1" w:styleId="PozadinaSvijetloCrvena" w:type="character">
    <w:name w:val="Pozadina_SvijetloCrvena"/>
    <w:basedOn w:val="eSPISCCParagraphDefaultFont"/>
    <w:rsid w:val="00026BE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26BE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2005</izvorni_sadrzaj>
    <derivirana_varijabla naziv="DomainObject.Predmet.Broj_1">2005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St-2005/2016</izvorni_sadrzaj>
    <derivirana_varijabla naziv="DomainObject.Predmet.OznakaBroj_1">St-2005/2016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GORGONIA GRADNJA d.o.o. za građenje, trgovinu, turizam i usluge</izvorni_sadrzaj>
    <derivirana_varijabla naziv="DomainObject.Predmet.ProtustrankaFormated_1">  GORGONIA GRADNJA d.o.o. za građenje, trgovinu, turizam i usluge</derivirana_varijabla>
  </DomainObject.Predmet.ProtustrankaFormated>
  <DomainObject.Predmet.ProtustrankaFormatedOIB>
    <izvorni_sadrzaj>  GORGONIA GRADNJA d.o.o. za građenje, trgovinu, turizam i usluge, OIB 95298360871</izvorni_sadrzaj>
    <derivirana_varijabla naziv="DomainObject.Predmet.ProtustrankaFormatedOIB_1">  GORGONIA GRADNJA d.o.o. za građenje, trgovinu, turizam i usluge, OIB 95298360871</derivirana_varijabla>
  </DomainObject.Predmet.ProtustrankaFormatedOIB>
  <DomainObject.Predmet.ProtustrankaFormatedWithAdress>
    <izvorni_sadrzaj> GORGONIA GRADNJA d.o.o. za građenje, trgovinu, turizam i usluge, Put dr. Eduarda Miloslavića 1, 20207 Mlini</izvorni_sadrzaj>
    <derivirana_varijabla naziv="DomainObject.Predmet.ProtustrankaFormatedWithAdress_1"> GORGONIA GRADNJA d.o.o. za građenje, trgovinu, turizam i usluge, Put dr. Eduarda Miloslavića 1, 20207 Mlini</derivirana_varijabla>
  </DomainObject.Predmet.ProtustrankaFormatedWithAdress>
  <DomainObject.Predmet.ProtustrankaFormatedWithAdressOIB>
    <izvorni_sadrzaj> GORGONIA GRADNJA d.o.o. za građenje, trgovinu, turizam i usluge, OIB 95298360871, Put dr. Eduarda Miloslavića 1, 20207 Mlini</izvorni_sadrzaj>
    <derivirana_varijabla naziv="DomainObject.Predmet.ProtustrankaFormatedWithAdressOIB_1"> GORGONIA GRADNJA d.o.o. za građenje, trgovinu, turizam i usluge, OIB 95298360871, Put dr. Eduarda Miloslavića 1, 20207 Mlini</derivirana_varijabla>
  </DomainObject.Predmet.ProtustrankaFormatedWithAdressOIB>
  <DomainObject.Predmet.ProtustrankaWithAdress>
    <izvorni_sadrzaj>GORGONIA GRADNJA d.o.o. za građenje, trgovinu, turizam i usluge Put dr. Eduarda Miloslavića 1, 20207 Mlini</izvorni_sadrzaj>
    <derivirana_varijabla naziv="DomainObject.Predmet.ProtustrankaWithAdress_1">GORGONIA GRADNJA d.o.o. za građenje, trgovinu, turizam i usluge Put dr. Eduarda Miloslavića 1, 20207 Mlini</derivirana_varijabla>
  </DomainObject.Predmet.ProtustrankaWithAdress>
  <DomainObject.Predmet.ProtustrankaWithAdressOIB>
    <izvorni_sadrzaj>GORGONIA GRADNJA d.o.o. za građenje, trgovinu, turizam i usluge, OIB 95298360871, Put dr. Eduarda Miloslavića 1, 20207 Mlini</izvorni_sadrzaj>
    <derivirana_varijabla naziv="DomainObject.Predmet.ProtustrankaWithAdressOIB_1">GORGONIA GRADNJA d.o.o. za građenje, trgovinu, turizam i usluge, OIB 95298360871, Put dr. Eduarda Miloslavića 1, 20207 Mlini</derivirana_varijabla>
  </DomainObject.Predmet.ProtustrankaWithAdressOIB>
  <DomainObject.Predmet.ProtustrankaNazivFormated>
    <izvorni_sadrzaj>GORGONIA GRADNJA d.o.o. za građenje, trgovinu, turizam i usluge</izvorni_sadrzaj>
    <derivirana_varijabla naziv="DomainObject.Predmet.ProtustrankaNazivFormated_1">GORGONIA GRADNJA d.o.o. za građenje, trgovinu, turizam i usluge</derivirana_varijabla>
  </DomainObject.Predmet.ProtustrankaNazivFormated>
  <DomainObject.Predmet.ProtustrankaNazivFormatedOIB>
    <izvorni_sadrzaj>GORGONIA GRADNJA d.o.o. za građenje, trgovinu, turizam i usluge, OIB 95298360871</izvorni_sadrzaj>
    <derivirana_varijabla naziv="DomainObject.Predmet.ProtustrankaNazivFormatedOIB_1">GORGONIA GRADNJA d.o.o. za građenje, trgovinu, turizam i usluge, OIB 95298360871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17282.53</izvorni_sadrzaj>
    <derivirana_varijabla naziv="DomainObject.Predmet.TrenutnaVrijednost_1">17282.53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GORGONIA GRADNJA d.o.o. za građenje, trgovinu, turizam i usluge</item>
    </izvorni_sadrzaj>
    <derivirana_varijabla naziv="DomainObject.Predmet.ProtuStrankaListFormated_1">
      <item>GORGONIA GRADNJA d.o.o. za građenje, trgovinu, turizam i usluge</item>
    </derivirana_varijabla>
  </DomainObject.Predmet.ProtuStrankaListFormated>
  <DomainObject.Predmet.ProtuStrankaListFormatedOIB>
    <izvorni_sadrzaj>
      <item>GORGONIA GRADNJA d.o.o. za građenje, trgovinu, turizam i usluge, OIB 95298360871</item>
    </izvorni_sadrzaj>
    <derivirana_varijabla naziv="DomainObject.Predmet.ProtuStrankaListFormatedOIB_1">
      <item>GORGONIA GRADNJA d.o.o. za građenje, trgovinu, turizam i usluge, OIB 95298360871</item>
    </derivirana_varijabla>
  </DomainObject.Predmet.ProtuStrankaListFormatedOIB>
  <DomainObject.Predmet.ProtuStrankaListFormatedWithAdress>
    <izvorni_sadrzaj>
      <item>GORGONIA GRADNJA d.o.o. za građenje, trgovinu, turizam i usluge, Put dr. Eduarda Miloslavića 1, 20207 Mlini</item>
    </izvorni_sadrzaj>
    <derivirana_varijabla naziv="DomainObject.Predmet.ProtuStrankaListFormatedWithAdress_1">
      <item>GORGONIA GRADNJA d.o.o. za građenje, trgovinu, turizam i usluge, Put dr. Eduarda Miloslavića 1, 20207 Mlini</item>
    </derivirana_varijabla>
  </DomainObject.Predmet.ProtuStrankaListFormatedWithAdress>
  <DomainObject.Predmet.ProtuStrankaListFormatedWithAdressOIB>
    <izvorni_sadrzaj>
      <item>GORGONIA GRADNJA d.o.o. za građenje, trgovinu, turizam i usluge, OIB 95298360871, Put dr. Eduarda Miloslavića 1, 20207 Mlini</item>
    </izvorni_sadrzaj>
    <derivirana_varijabla naziv="DomainObject.Predmet.ProtuStrankaListFormatedWithAdressOIB_1">
      <item>GORGONIA GRADNJA d.o.o. za građenje, trgovinu, turizam i usluge, OIB 95298360871, Put dr. Eduarda Miloslavića 1, 20207 Mlini</item>
    </derivirana_varijabla>
  </DomainObject.Predmet.ProtuStrankaListFormatedWithAdressOIB>
  <DomainObject.Predmet.ProtuStrankaListNazivFormated>
    <izvorni_sadrzaj>
      <item>GORGONIA GRADNJA d.o.o. za građenje, trgovinu, turizam i usluge</item>
    </izvorni_sadrzaj>
    <derivirana_varijabla naziv="DomainObject.Predmet.ProtuStrankaListNazivFormated_1">
      <item>GORGONIA GRADNJA d.o.o. za građenje, trgovinu, turizam i usluge</item>
    </derivirana_varijabla>
  </DomainObject.Predmet.ProtuStrankaListNazivFormated>
  <DomainObject.Predmet.ProtuStrankaListNazivFormatedOIB>
    <izvorni_sadrzaj>
      <item>GORGONIA GRADNJA d.o.o. za građenje, trgovinu, turizam i usluge, OIB 95298360871</item>
    </izvorni_sadrzaj>
    <derivirana_varijabla naziv="DomainObject.Predmet.ProtuStrankaListNazivFormatedOIB_1">
      <item>GORGONIA GRADNJA d.o.o. za građenje, trgovinu, turizam i usluge, OIB 95298360871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GORGONIA GRADNJA d.o.o. za građenje, trgovinu, turizam i usluge</izvorni_sadrzaj>
    <derivirana_varijabla naziv="DomainObject.Predmet.ProtustrankaIDrugi_1">GORGONIA GRADNJA 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GORGONIA GRADNJA d.o.o. za građenje, trgovinu, turizam i usluge, OIB 95298360871, Put dr. Eduarda Miloslavića 1, 20207 Mlini</izvorni_sadrzaj>
    <derivirana_varijabla naziv="DomainObject.Predmet.ProtustrankaIDrugiAdressOIB_1">GORGONIA GRADNJA d.o.o. za građenje, trgovinu, turizam i usluge, OIB 95298360871, Put dr. Eduarda Miloslavića 1,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GORGONIA GRADNJA d.o.o. za građenje, trgovinu, turizam i usluge</item>
    </izvorni_sadrzaj>
    <derivirana_varijabla naziv="DomainObject.Predmet.SudioniciListNaziv_1">
      <item>FINA, RC Split, Podružnica Dubrovnik</item>
      <item>GORGONIA GRADNJA d.o.o. za građenje, trgovinu, turizam i usluge</item>
    </derivirana_varijabla>
  </DomainObject.Predmet.SudioniciListNaziv>
  <DomainObject.Predmet.SudioniciListAdressOIB>
    <izvorni_sadrzaj>
      <item>FINA, RC Split, Podružnica Dubrovnik, OIB 85821130368, Vukovarska 2,20000 Dubrovnik</item>
      <item>GORGONIA GRADNJA d.o.o. za građenje, trgovinu, turizam i usluge, OIB 95298360871, Put dr. Eduarda Miloslavića 1,20207 Mlini</item>
    </izvorni_sadrzaj>
    <derivirana_varijabla naziv="DomainObject.Predmet.SudioniciListAdressOIB_1">
      <item>FINA, RC Split, Podružnica Dubrovnik, OIB 85821130368, Vukovarska 2,20000 Dubrovnik</item>
      <item>GORGONIA GRADNJA d.o.o. za građenje, trgovinu, turizam i usluge, OIB 95298360871, Put dr. Eduarda Miloslavića 1,20207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95298360871</item>
    </izvorni_sadrzaj>
    <derivirana_varijabla naziv="DomainObject.Predmet.SudioniciListNazivOIB_1">
      <item>, OIB 85821130368</item>
      <item>, OIB 95298360871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866</properties:Words>
  <properties:Characters>4784</properties:Characters>
  <properties:Lines>120</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2016-12-21T09:15:00Z</dcterms:created>
  <dc:creator>Katarina Franković</dc:creator>
  <cp:lastModifiedBy>Andrijana Leto</cp:lastModifiedBy>
  <cp:lastPrinted>2016-12-21T09:24:00Z</cp:lastPrinted>
  <dcterms:modified xmlns:xsi="http://www.w3.org/2001/XMLSchema-instance" xsi:type="dcterms:W3CDTF">2016-12-22T09:24:00Z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