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131d9" w14:paraId="9d131d9" w:rsidRDefault="00B12A0F" w:rsidP="00B12A0F" w:rsidR="00B12A0F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Pr="00F20BF1">
        <w:rPr>
          <w:lang w:val="hr-HR"/>
        </w:rPr>
        <w:t xml:space="preserve"> St-</w:t>
      </w:r>
      <w:r>
        <w:rPr>
          <w:lang w:val="hr-HR"/>
        </w:rPr>
        <w:t>406</w:t>
      </w:r>
      <w:r w:rsidRPr="00F20BF1">
        <w:rPr>
          <w:lang w:val="hr-HR"/>
        </w:rPr>
        <w:t>/1</w:t>
      </w:r>
      <w:r>
        <w:rPr>
          <w:lang w:val="hr-HR"/>
        </w:rPr>
        <w:t>5</w:t>
      </w:r>
      <w:r w:rsidRPr="00F20BF1">
        <w:rPr>
          <w:lang w:val="hr-HR"/>
        </w:rPr>
        <w:t>-</w:t>
      </w:r>
      <w:r>
        <w:rPr>
          <w:lang w:val="hr-HR"/>
        </w:rPr>
        <w:t>8</w:t>
      </w:r>
    </w:p>
    <w:p w:rsidRDefault="00B12A0F" w:rsidP="00B12A0F" w:rsidR="00B12A0F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A0F" w:rsidP="00B12A0F" w:rsidR="00B12A0F">
      <w:pPr>
        <w:tabs>
          <w:tab w:pos="8475" w:val="left"/>
        </w:tabs>
      </w:pPr>
      <w:r>
        <w:t xml:space="preserve">         REPUBLIKA HRVATSKA</w:t>
      </w:r>
      <w:r>
        <w:tab/>
      </w:r>
    </w:p>
    <w:p w:rsidRDefault="00B12A0F" w:rsidP="00B12A0F" w:rsidR="00B12A0F">
      <w:r>
        <w:t xml:space="preserve"> TRGOVAČKI SUD U VARAŽDINU</w:t>
      </w:r>
    </w:p>
    <w:p w:rsidRDefault="00B12A0F" w:rsidP="00B12A0F" w:rsidR="00B12A0F">
      <w:pPr>
        <w:ind w:firstLine="720"/>
      </w:pPr>
      <w:r>
        <w:t xml:space="preserve">         B. Radić 2</w:t>
      </w:r>
    </w:p>
    <w:p w:rsidRDefault="00B12A0F" w:rsidP="00B12A0F" w:rsidR="00B12A0F">
      <w:pPr>
        <w:outlineLvl w:val="0"/>
        <w:rPr>
          <w:lang w:val="hr-HR"/>
        </w:rPr>
      </w:pPr>
    </w:p>
    <w:p w:rsidRDefault="00B12A0F" w:rsidP="00B12A0F" w:rsidR="00B12A0F">
      <w:pPr>
        <w:jc w:val="center"/>
        <w:rPr>
          <w:lang w:val="hr-HR"/>
        </w:rPr>
      </w:pPr>
    </w:p>
    <w:p w:rsidRDefault="00B12A0F" w:rsidP="00B12A0F" w:rsidR="00B12A0F" w:rsidRPr="00F20BF1">
      <w:pPr>
        <w:jc w:val="center"/>
        <w:rPr>
          <w:lang w:val="hr-HR"/>
        </w:rPr>
      </w:pPr>
    </w:p>
    <w:p w:rsidRDefault="00B12A0F" w:rsidP="00B12A0F" w:rsidR="00B12A0F">
      <w:pPr>
        <w:jc w:val="both"/>
      </w:pPr>
      <w:r w:rsidRPr="00F20BF1">
        <w:rPr>
          <w:lang w:val="hr-HR"/>
        </w:rPr>
        <w:tab/>
      </w:r>
      <w:r>
        <w:t>Trgovački sud u Varaždinu, po višoj sudskoj savjetnici toga suda, Ivani Starčević,  u predmetu u povodu zahtjeva Financijske agencije, Regionalni centar Zagreb, Podružnica Varaždin, Augusta Cesarca 2, Varaždin, za provedbu skraćenog stečajnog postupka nad dužnikom MEĐIMURSKA STRANAKA, OIB:</w:t>
      </w:r>
      <w:r w:rsidR="00761F49">
        <w:t xml:space="preserve"> </w:t>
      </w:r>
      <w:r>
        <w:t xml:space="preserve">36176331004 sa sjedištem u Zvonimira Milkovića 0 bb, 40000 Čakovec, dana 14. prosinca 2015. godine, </w:t>
      </w:r>
    </w:p>
    <w:p w:rsidRDefault="00B12A0F" w:rsidP="00B12A0F" w:rsidR="00B12A0F" w:rsidRPr="00FD34D7">
      <w:pPr>
        <w:jc w:val="both"/>
      </w:pPr>
    </w:p>
    <w:p w:rsidRDefault="00B12A0F" w:rsidP="00B12A0F" w:rsidR="00B12A0F" w:rsidRPr="007D62AA">
      <w:pPr>
        <w:jc w:val="center"/>
        <w:rPr>
          <w:lang w:val="hr-HR"/>
        </w:rPr>
      </w:pPr>
      <w:r w:rsidRPr="007D62AA">
        <w:rPr>
          <w:lang w:val="hr-HR"/>
        </w:rPr>
        <w:t>r i j e š i o   j e</w:t>
      </w:r>
    </w:p>
    <w:p w:rsidRDefault="00B12A0F" w:rsidP="00B12A0F" w:rsidR="00B12A0F" w:rsidRPr="00B41B30">
      <w:pPr>
        <w:jc w:val="center"/>
        <w:rPr>
          <w:sz w:val="28"/>
          <w:szCs w:val="28"/>
          <w:lang w:val="hr-HR"/>
        </w:rPr>
      </w:pPr>
    </w:p>
    <w:p w:rsidRDefault="00B12A0F" w:rsidP="00B12A0F" w:rsidR="00B12A0F">
      <w:pPr>
        <w:jc w:val="both"/>
      </w:pPr>
      <w:r>
        <w:rPr>
          <w:lang w:val="hr-HR"/>
        </w:rPr>
        <w:tab/>
        <w:t xml:space="preserve">Odbacuje se zahtjev predlagatelja </w:t>
      </w:r>
      <w:r>
        <w:t>Financijske agencije, Regionalni centar Zagreb, Podružnica Varaždin, Augusta Cesarca 2, Varaždin,</w:t>
      </w:r>
      <w:r w:rsidRPr="007D62AA">
        <w:t xml:space="preserve"> </w:t>
      </w:r>
      <w:r>
        <w:t xml:space="preserve">za provedbu skraćenog stečajnog postupka nad dužnikom MEĐIMURSKA STRANAKA, OIB: 36176331004 sa sjedištem u Zvonimira Milkovića 0 bb, 40000 Čakovec, zaprimljen na ovom sudu 30. 10. 2015. </w:t>
      </w:r>
    </w:p>
    <w:p w:rsidRDefault="00B12A0F" w:rsidP="00B12A0F" w:rsidR="00B12A0F">
      <w:pPr>
        <w:jc w:val="both"/>
      </w:pPr>
    </w:p>
    <w:p w:rsidRDefault="00B12A0F" w:rsidP="00B12A0F" w:rsidR="00B12A0F">
      <w:pPr>
        <w:jc w:val="both"/>
      </w:pPr>
    </w:p>
    <w:p w:rsidRDefault="00B12A0F" w:rsidP="00B12A0F" w:rsidR="00B12A0F">
      <w:pPr>
        <w:jc w:val="center"/>
      </w:pPr>
      <w:r>
        <w:t>Obrazloženje</w:t>
      </w:r>
    </w:p>
    <w:p w:rsidRDefault="00B12A0F" w:rsidP="00B12A0F" w:rsidR="00B12A0F"/>
    <w:p w:rsidRDefault="00B12A0F" w:rsidP="00B12A0F" w:rsidR="00B12A0F">
      <w:pPr>
        <w:jc w:val="both"/>
      </w:pPr>
      <w:r>
        <w:tab/>
        <w:t>Predlagatelj je dana 30. 10. 2015. podnio zahtjev za provedbu skraćenog stečajnog postupka nad dužnikom MEĐIMURSKA STRANAKA, OIB: 36176331004 sa sjedištem u Zvonimira Milkovića 0 bb, 40000 Čakovec</w:t>
      </w:r>
    </w:p>
    <w:p w:rsidRDefault="00B12A0F" w:rsidP="00B12A0F" w:rsidR="00B12A0F">
      <w:pPr>
        <w:jc w:val="both"/>
      </w:pPr>
      <w:r>
        <w:tab/>
        <w:t>Temeljem odredbe čl. 428. Stečajnog zakona ("Narodne novine" broj: 71/15, u daljnjem tekstu: SZ) sud će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12A0F" w:rsidP="00B12A0F" w:rsidR="00B12A0F">
      <w:pPr>
        <w:jc w:val="both"/>
      </w:pPr>
    </w:p>
    <w:p w:rsidRDefault="00B12A0F" w:rsidP="00761F49" w:rsidR="00761F49">
      <w:pPr>
        <w:jc w:val="both"/>
      </w:pPr>
      <w:r>
        <w:tab/>
        <w:t>Dužnik je dostavio sudu</w:t>
      </w:r>
      <w:r w:rsidR="00761F49">
        <w:t xml:space="preserve"> podnesak sa </w:t>
      </w:r>
      <w:r>
        <w:t>univerzalni</w:t>
      </w:r>
      <w:r w:rsidR="00761F49">
        <w:t>m</w:t>
      </w:r>
      <w:r>
        <w:t xml:space="preserve"> nalog</w:t>
      </w:r>
      <w:r w:rsidR="00761F49">
        <w:t>om</w:t>
      </w:r>
      <w:r>
        <w:t xml:space="preserve"> za plaćanje iznosa od 1.800,00 kuna kojim je izvršen polog članarine za 2015. godinu na žiro-račun društva otvoren kod ERSTE&amp;STEIERMARKISCHE BANK d.d.. Temeljem navedene uplate u iznosu od 1.800,00 kn</w:t>
      </w:r>
      <w:r w:rsidR="00761F49">
        <w:t xml:space="preserve"> na žiro-račun dužnika razvidno je kako je uplaćeni polog veći od dugovanog iznosa koji je, prema zahtjevu Financijske agencije, Podružnice Varaždin, evidentiran u predmetnom oglasu u visini od 1.258,62 kn. Temeljem tog podneska sud je poslao Fini dopis sa pitanjem da li je dužnik i dalje u blokadi. Fina je 14.12.2015. dostavila potvrdu o blokadi računa i novčanih sredstava dužnika, a iz koje je vidljivo da dužnik nije u blokadi,</w:t>
      </w:r>
      <w:r w:rsidR="00FD2631">
        <w:t xml:space="preserve"> </w:t>
      </w:r>
      <w:r w:rsidR="00761F49">
        <w:t xml:space="preserve">tj da u Očevidniku redoslijeda </w:t>
      </w:r>
      <w:r w:rsidR="00761F49">
        <w:lastRenderedPageBreak/>
        <w:t>osnova</w:t>
      </w:r>
      <w:r w:rsidR="00FD2631">
        <w:t xml:space="preserve"> plačanja nema evidentirane neiz</w:t>
      </w:r>
      <w:r w:rsidR="00761F49">
        <w:t>vršene osnove za plaćanje u neprekinutom razdoblju od 120 dana.</w:t>
      </w:r>
    </w:p>
    <w:p w:rsidRDefault="00B12A0F" w:rsidP="00761F49" w:rsidR="00B12A0F" w:rsidRPr="008C40F6">
      <w:pPr>
        <w:jc w:val="both"/>
      </w:pPr>
      <w:r>
        <w:t>Stoga nisu ispunjene pretpostavke iz čl. 428. SZ-a za provedbu skraćenog stečajnog postupka, slijedom čega je sud donio rješenje kao u izreci.</w:t>
      </w:r>
    </w:p>
    <w:p w:rsidRDefault="00B12A0F" w:rsidP="00B12A0F" w:rsidR="00B12A0F">
      <w:pPr>
        <w:outlineLvl w:val="0"/>
        <w:rPr>
          <w:lang w:val="hr-HR"/>
        </w:rPr>
      </w:pPr>
    </w:p>
    <w:p w:rsidRDefault="00B12A0F" w:rsidP="00B12A0F" w:rsidR="00B12A0F">
      <w:pPr>
        <w:outlineLvl w:val="0"/>
        <w:rPr>
          <w:lang w:val="hr-HR"/>
        </w:rPr>
      </w:pPr>
    </w:p>
    <w:p w:rsidRDefault="00B12A0F" w:rsidP="00B12A0F" w:rsidR="00B12A0F">
      <w:pPr>
        <w:jc w:val="center"/>
        <w:outlineLvl w:val="0"/>
        <w:rPr>
          <w:lang w:val="hr-HR"/>
        </w:rPr>
      </w:pPr>
    </w:p>
    <w:p w:rsidRDefault="00B12A0F" w:rsidP="00B12A0F" w:rsidR="00B12A0F">
      <w:pPr>
        <w:jc w:val="center"/>
        <w:outlineLvl w:val="0"/>
        <w:rPr>
          <w:lang w:val="hr-HR"/>
        </w:rPr>
      </w:pPr>
      <w:r>
        <w:rPr>
          <w:lang w:val="hr-HR"/>
        </w:rPr>
        <w:t>U Varaždinu, 14. prosinca 2015. godine</w:t>
      </w:r>
    </w:p>
    <w:p w:rsidRDefault="00B12A0F" w:rsidP="00B12A0F" w:rsidR="00B12A0F">
      <w:pPr>
        <w:jc w:val="center"/>
        <w:outlineLvl w:val="0"/>
        <w:rPr>
          <w:lang w:val="hr-HR"/>
        </w:rPr>
      </w:pPr>
    </w:p>
    <w:p w:rsidRDefault="00B12A0F" w:rsidP="00B12A0F" w:rsidR="00B12A0F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12A0F" w:rsidP="00B12A0F" w:rsidR="00B12A0F">
      <w:pPr>
        <w:jc w:val="center"/>
        <w:outlineLvl w:val="0"/>
        <w:rPr>
          <w:lang w:val="hr-HR"/>
        </w:rPr>
      </w:pPr>
    </w:p>
    <w:p w:rsidRDefault="00B12A0F" w:rsidP="00B12A0F" w:rsidR="00B12A0F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SAVJETNICA:</w:t>
      </w:r>
    </w:p>
    <w:p w:rsidRDefault="00B12A0F" w:rsidP="00B12A0F" w:rsidR="00B12A0F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B12A0F" w:rsidP="00B12A0F" w:rsidR="00B12A0F">
      <w:pPr>
        <w:ind w:firstLine="720" w:left="3600"/>
        <w:jc w:val="center"/>
        <w:outlineLvl w:val="0"/>
        <w:rPr>
          <w:lang w:val="hr-HR"/>
        </w:rPr>
      </w:pPr>
    </w:p>
    <w:p w:rsidRDefault="00B12A0F" w:rsidP="00B12A0F" w:rsidR="00B12A0F">
      <w:pPr>
        <w:ind w:firstLine="720" w:left="3600"/>
        <w:jc w:val="center"/>
        <w:outlineLvl w:val="0"/>
        <w:rPr>
          <w:lang w:val="hr-HR"/>
        </w:rPr>
      </w:pPr>
    </w:p>
    <w:p w:rsidRDefault="00B12A0F" w:rsidP="00B12A0F" w:rsidR="00B12A0F">
      <w:pPr>
        <w:ind w:firstLine="720" w:left="3600"/>
        <w:jc w:val="center"/>
        <w:outlineLvl w:val="0"/>
        <w:rPr>
          <w:lang w:val="hr-HR"/>
        </w:rPr>
      </w:pPr>
    </w:p>
    <w:p w:rsidRDefault="00B12A0F" w:rsidP="00B12A0F" w:rsidR="00B12A0F">
      <w:pPr>
        <w:ind w:firstLine="720" w:left="3600"/>
        <w:jc w:val="center"/>
        <w:outlineLvl w:val="0"/>
        <w:rPr>
          <w:lang w:val="hr-HR"/>
        </w:rPr>
      </w:pPr>
    </w:p>
    <w:p w:rsidRDefault="00B12A0F" w:rsidP="00B12A0F" w:rsidR="00B12A0F">
      <w:pPr>
        <w:outlineLvl w:val="0"/>
        <w:rPr>
          <w:lang w:val="hr-HR"/>
        </w:rPr>
      </w:pPr>
      <w:r>
        <w:rPr>
          <w:lang w:val="hr-HR"/>
        </w:rPr>
        <w:t>POUKA O PRAVNOM LIJEKU:</w:t>
      </w:r>
    </w:p>
    <w:p w:rsidRDefault="00B12A0F" w:rsidP="00B12A0F" w:rsidR="00B12A0F">
      <w:pPr>
        <w:outlineLvl w:val="0"/>
        <w:rPr>
          <w:lang w:val="hr-HR"/>
        </w:rPr>
      </w:pPr>
    </w:p>
    <w:p w:rsidRDefault="00B12A0F" w:rsidP="00B12A0F" w:rsidR="00B12A0F" w:rsidRPr="0081356D">
      <w:pPr>
        <w:jc w:val="both"/>
      </w:pPr>
      <w:r w:rsidRPr="0081356D">
        <w:t>Protiv ovog rješenja nezadovoljna stranka može izjaviti žalbu u roku od osam (8) dana po primitku prijepisa rješenja,</w:t>
      </w:r>
      <w:r>
        <w:t>putem ovog suda,</w:t>
      </w:r>
      <w:r w:rsidRPr="0081356D">
        <w:t xml:space="preserve"> pisano u </w:t>
      </w:r>
      <w:r>
        <w:t>četiri</w:t>
      </w:r>
      <w:r w:rsidRPr="0081356D">
        <w:t xml:space="preserve"> primjerka. O žalbi odlučuje Visoki trgovački sud RH u Zagrebu.</w:t>
      </w:r>
    </w:p>
    <w:p w:rsidRDefault="00B12A0F" w:rsidP="00B12A0F" w:rsidR="00B12A0F">
      <w:pPr>
        <w:outlineLvl w:val="0"/>
        <w:rPr>
          <w:lang w:val="hr-HR"/>
        </w:rPr>
      </w:pPr>
    </w:p>
    <w:p w:rsidRDefault="00B12A0F" w:rsidP="00B12A0F" w:rsidR="00B12A0F">
      <w:pPr>
        <w:outlineLvl w:val="0"/>
        <w:rPr>
          <w:lang w:val="hr-HR"/>
        </w:rPr>
      </w:pPr>
    </w:p>
    <w:p w:rsidRDefault="00B12A0F" w:rsidP="00B12A0F" w:rsidR="00B12A0F">
      <w:pPr>
        <w:outlineLvl w:val="0"/>
        <w:rPr>
          <w:lang w:val="hr-HR"/>
        </w:rPr>
      </w:pPr>
    </w:p>
    <w:p w:rsidRDefault="00B12A0F" w:rsidP="00B12A0F" w:rsidR="00B12A0F">
      <w:pPr>
        <w:outlineLvl w:val="0"/>
        <w:rPr>
          <w:lang w:val="hr-HR"/>
        </w:rPr>
      </w:pPr>
    </w:p>
    <w:p w:rsidRDefault="00B12A0F" w:rsidP="00B12A0F" w:rsidR="00B12A0F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B12A0F" w:rsidP="00B12A0F" w:rsidR="00B12A0F">
      <w:pPr>
        <w:outlineLvl w:val="0"/>
      </w:pPr>
      <w:r>
        <w:rPr>
          <w:lang w:val="hr-HR"/>
        </w:rPr>
        <w:t>-</w:t>
      </w:r>
      <w:r w:rsidRPr="00456906">
        <w:t xml:space="preserve"> </w:t>
      </w:r>
      <w:r>
        <w:t>Financijska agencija, Regionalni centar Zagreb, Podružnica Varaždin, Augusta Cesarca 2, Varaždin</w:t>
      </w:r>
    </w:p>
    <w:p w:rsidRDefault="00B12A0F" w:rsidP="00B12A0F" w:rsidR="00B12A0F">
      <w:pPr>
        <w:outlineLvl w:val="0"/>
      </w:pPr>
      <w:r>
        <w:t>- e-Oglasna ploča</w:t>
      </w:r>
    </w:p>
    <w:p w:rsidRDefault="00B12A0F" w:rsidP="00B12A0F" w:rsidR="00B12A0F" w:rsidRPr="00F20BF1">
      <w:pPr>
        <w:outlineLvl w:val="0"/>
        <w:rPr>
          <w:lang w:val="hr-HR"/>
        </w:rPr>
      </w:pPr>
    </w:p>
    <w:p w:rsidRDefault="006C4DFF" w:rsidR="00FD40C5"/>
    <w:sectPr w:rsidSect="00FD2631" w:rsidR="00FD40C5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A94" w:rsidP="00B12A0F" w:rsidR="00A70A94">
      <w:r>
        <w:separator/>
      </w:r>
    </w:p>
  </w:endnote>
  <w:endnote w:id="0" w:type="continuationSeparator">
    <w:p w:rsidRDefault="00A70A94" w:rsidP="00B12A0F" w:rsidR="00A70A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A94" w:rsidP="00B12A0F" w:rsidR="00A70A94">
      <w:r>
        <w:separator/>
      </w:r>
    </w:p>
  </w:footnote>
  <w:footnote w:id="0" w:type="continuationSeparator">
    <w:p w:rsidRDefault="00A70A94" w:rsidP="00B12A0F" w:rsidR="00A70A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0A94" w:rsidP="008C40F6" w:rsidR="008C40F6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Pr="00F20BF1">
      <w:rPr>
        <w:lang w:val="hr-HR"/>
      </w:rPr>
      <w:t xml:space="preserve"> St-</w:t>
    </w:r>
    <w:r w:rsidR="00B12A0F">
      <w:rPr>
        <w:lang w:val="hr-HR"/>
      </w:rPr>
      <w:t>406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B12A0F">
      <w:rPr>
        <w:lang w:val="hr-HR"/>
      </w:rPr>
      <w:t>8</w:t>
    </w:r>
  </w:p>
  <w:p w:rsidRDefault="00A70A94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C4DFF" w:rsidRPr="006C4DFF">
      <w:rPr>
        <w:noProof/>
        <w:lang w:val="hr-HR"/>
      </w:rPr>
      <w:t>2</w:t>
    </w:r>
    <w:r>
      <w:fldChar w:fldCharType="end"/>
    </w:r>
  </w:p>
  <w:p w:rsidRDefault="006C4DFF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2A0F"/>
    <w:rsid w:val="004034D3"/>
    <w:rsid w:val="006C4DFF"/>
    <w:rsid w:val="00761F49"/>
    <w:rsid w:val="00A70A94"/>
    <w:rsid w:val="00A959CF"/>
    <w:rsid w:val="00B12A0F"/>
    <w:rsid w:val="00FD2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12A0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12A0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2A0F"/>
    <w:rPr>
      <w:rFonts w:cs="Times New Roman" w:eastAsia="Times New Roman" w:hAnsi="Times New Roman" w:asci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2A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2A0F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12A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12A0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C4D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D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D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D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D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12A0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12A0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2A0F"/>
    <w:rPr>
      <w:rFonts w:ascii="Times New Roman" w:cs="Times New Roman" w:eastAsia="Times New Roman" w:hAns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2A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2A0F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12A0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12A0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C4D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D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D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D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D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St-406/2015</izvorni_sadrzaj>
    <derivirana_varijabla naziv="DomainObject.Predmet.OznakaBroj_1">St-406/2015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MEĐIMURSKA STRANKA zastupanog po punomoćniku Božidar Klepač</izvorni_sadrzaj>
    <derivirana_varijabla naziv="DomainObject.Predmet.ProtustrankaFormated_1">  MEĐIMURSKA STRANKA zastupanog po punomoćniku Božidar Klepač</derivirana_varijabla>
  </DomainObject.Predmet.ProtustrankaFormated>
  <DomainObject.Predmet.ProtustrankaFormatedOIB>
    <izvorni_sadrzaj>  MEĐIMURSKA STRANKA, OIB 36176331004 zastupanog po punomoćniku Božidar Klepač</izvorni_sadrzaj>
    <derivirana_varijabla naziv="DomainObject.Predmet.ProtustrankaFormatedOIB_1">  MEĐIMURSKA STRANKA, OIB 36176331004 zastupanog po punomoćniku Božidar Klepač</derivirana_varijabla>
  </DomainObject.Predmet.ProtustrankaFormatedOIB>
  <DomainObject.Predmet.ProtustrankaFormatedWithAdress>
    <izvorni_sadrzaj> MEĐIMURSKA STRANKA, Zvonimira Milkovića bb, 40000 Čakovec zastupanog po punomoćniku Božidar Klepač</izvorni_sadrzaj>
    <derivirana_varijabla naziv="DomainObject.Predmet.ProtustrankaFormatedWithAdress_1"> MEĐIMURSKA STRANKA, Zvonimira Milkovića bb, 40000 Čakovec zastupanog po punomoćniku Božidar Klepač</derivirana_varijabla>
  </DomainObject.Predmet.ProtustrankaFormatedWithAdress>
  <DomainObject.Predmet.ProtustrankaFormatedWithAdressOIB>
    <izvorni_sadrzaj> MEĐIMURSKA STRANKA, OIB 36176331004, Zvonimira Milkovića bb, 40000 Čakovec zastupanog po punomoćniku Božidar Klepač</izvorni_sadrzaj>
    <derivirana_varijabla naziv="DomainObject.Predmet.ProtustrankaFormatedWithAdressOIB_1"> MEĐIMURSKA STRANKA, OIB 36176331004, Zvonimira Milkovića bb, 40000 Čakovec zastupanog po punomoćniku Božidar Klepač</derivirana_varijabla>
  </DomainObject.Predmet.ProtustrankaFormatedWithAdressOIB>
  <DomainObject.Predmet.ProtustrankaWithAdress>
    <izvorni_sadrzaj>MEĐIMURSKA STRANKA Zvonimira Milkovića bb, 40000 Čakovec</izvorni_sadrzaj>
    <derivirana_varijabla naziv="DomainObject.Predmet.ProtustrankaWithAdress_1">MEĐIMURSKA STRANKA Zvonimira Milkovića bb, 40000 Čakovec</derivirana_varijabla>
  </DomainObject.Predmet.ProtustrankaWithAdress>
  <DomainObject.Predmet.ProtustrankaWithAdressOIB>
    <izvorni_sadrzaj>MEĐIMURSKA STRANKA, OIB 36176331004, Zvonimira Milkovića bb, 40000 Čakovec</izvorni_sadrzaj>
    <derivirana_varijabla naziv="DomainObject.Predmet.ProtustrankaWithAdressOIB_1">MEĐIMURSKA STRANKA, OIB 36176331004, Zvonimira Milkovića bb, 40000 Čakovec</derivirana_varijabla>
  </DomainObject.Predmet.ProtustrankaWithAdressOIB>
  <DomainObject.Predmet.ProtustrankaNazivFormated>
    <izvorni_sadrzaj>MEĐIMURSKA STRANKA</izvorni_sadrzaj>
    <derivirana_varijabla naziv="DomainObject.Predmet.ProtustrankaNazivFormated_1">MEĐIMURSKA STRANKA</derivirana_varijabla>
  </DomainObject.Predmet.ProtustrankaNazivFormated>
  <DomainObject.Predmet.ProtustrankaNazivFormatedOIB>
    <izvorni_sadrzaj>MEĐIMURSKA STRANKA, OIB 36176331004</izvorni_sadrzaj>
    <derivirana_varijabla naziv="DomainObject.Predmet.ProtustrankaNazivFormatedOIB_1">MEĐIMURSKA STRANKA, OIB 36176331004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1258.62</izvorni_sadrzaj>
    <derivirana_varijabla naziv="DomainObject.Predmet.TrenutnaVrijednost_1">1258.62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MEĐIMURSKA STRANKA zastupanog po punomoćniku Božidar Klepač</item>
    </izvorni_sadrzaj>
    <derivirana_varijabla naziv="DomainObject.Predmet.ProtuStrankaListFormated_1">
      <item>MEĐIMURSKA STRANKA zastupanog po punomoćniku Božidar Klepač</item>
    </derivirana_varijabla>
  </DomainObject.Predmet.ProtuStrankaListFormated>
  <DomainObject.Predmet.ProtuStrankaListFormatedOIB>
    <izvorni_sadrzaj>
      <item>MEĐIMURSKA STRANKA, OIB 36176331004 zastupanog po punomoćniku Božidar Klepač</item>
    </izvorni_sadrzaj>
    <derivirana_varijabla naziv="DomainObject.Predmet.ProtuStrankaListFormatedOIB_1">
      <item>MEĐIMURSKA STRANKA, OIB 36176331004 zastupanog po punomoćniku Božidar Klepač</item>
    </derivirana_varijabla>
  </DomainObject.Predmet.ProtuStrankaListFormatedOIB>
  <DomainObject.Predmet.ProtuStrankaListFormatedWithAdress>
    <izvorni_sadrzaj>
      <item>MEĐIMURSKA STRANKA, Zvonimira Milkovića bb, 40000 Čakovec zastupanog po punomoćniku Božidar Klepač</item>
    </izvorni_sadrzaj>
    <derivirana_varijabla naziv="DomainObject.Predmet.ProtuStrankaListFormatedWithAdress_1">
      <item>MEĐIMURSKA STRANKA, Zvonimira Milkovića bb, 40000 Čakovec zastupanog po punomoćniku Božidar Klepač</item>
    </derivirana_varijabla>
  </DomainObject.Predmet.ProtuStrankaListFormatedWithAdress>
  <DomainObject.Predmet.ProtuStrankaListFormatedWithAdressOIB>
    <izvorni_sadrzaj>
      <item>MEĐIMURSKA STRANKA, OIB 36176331004, Zvonimira Milkovića bb, 40000 Čakovec zastupanog po punomoćniku Božidar Klepač</item>
    </izvorni_sadrzaj>
    <derivirana_varijabla naziv="DomainObject.Predmet.ProtuStrankaListFormatedWithAdressOIB_1">
      <item>MEĐIMURSKA STRANKA, OIB 36176331004, Zvonimira Milkovića bb, 40000 Čakovec zastupanog po punomoćniku Božidar Klepač</item>
    </derivirana_varijabla>
  </DomainObject.Predmet.ProtuStrankaListFormatedWithAdressOIB>
  <DomainObject.Predmet.ProtuStrankaListNazivFormated>
    <izvorni_sadrzaj>
      <item>MEĐIMURSKA STRANKA</item>
    </izvorni_sadrzaj>
    <derivirana_varijabla naziv="DomainObject.Predmet.ProtuStrankaListNazivFormated_1">
      <item>MEĐIMURSKA STRANKA</item>
    </derivirana_varijabla>
  </DomainObject.Predmet.ProtuStrankaListNazivFormated>
  <DomainObject.Predmet.ProtuStrankaListNazivFormatedOIB>
    <izvorni_sadrzaj>
      <item>MEĐIMURSKA STRANKA, OIB 36176331004</item>
    </izvorni_sadrzaj>
    <derivirana_varijabla naziv="DomainObject.Predmet.ProtuStrankaListNazivFormatedOIB_1">
      <item>MEĐIMURSKA STRANKA, OIB 36176331004</item>
    </derivirana_varijabla>
  </DomainObject.Predmet.ProtuStrankaListNazivFormatedOIB>
  <DomainObject.Predmet.OstaliListFormated>
    <izvorni_sadrzaj>
      <item>Božidar Klepač punomoćnik sudionika u postupku MEĐIMURSKA STRANKA</item>
    </izvorni_sadrzaj>
    <derivirana_varijabla naziv="DomainObject.Predmet.OstaliListFormated_1">
      <item>Božidar Klepač punomoćnik sudionika u postupku MEĐIMURSKA STRANKA</item>
    </derivirana_varijabla>
  </DomainObject.Predmet.OstaliListFormated>
  <DomainObject.Predmet.OstaliListFormatedOIB>
    <izvorni_sadrzaj>
      <item>Božidar Klepač, OIB 83325117126 punomoćnik sudionika u postupku MEĐIMURSKA STRANKA</item>
    </izvorni_sadrzaj>
    <derivirana_varijabla naziv="DomainObject.Predmet.OstaliListFormatedOIB_1">
      <item>Božidar Klepač, OIB 83325117126 punomoćnik sudionika u postupku MEĐIMURSKA STRANKA</item>
    </derivirana_varijabla>
  </DomainObject.Predmet.OstaliListFormatedOIB>
  <DomainObject.Predmet.OstaliListFormatedWithAdress>
    <izvorni_sadrzaj>
      <item>Božidar Klepač, Optujska 9, 42000 Varaždin punomoćnik sudionika u postupku MEĐIMURSKA STRANKA</item>
    </izvorni_sadrzaj>
    <derivirana_varijabla naziv="DomainObject.Predmet.OstaliListFormatedWithAdress_1">
      <item>Božidar Klepač, Optujska 9, 42000 Varaždin punomoćnik sudionika u postupku MEĐIMURSKA STRANKA</item>
    </derivirana_varijabla>
  </DomainObject.Predmet.OstaliListFormatedWithAdress>
  <DomainObject.Predmet.OstaliListFormatedWithAdressOIB>
    <izvorni_sadrzaj>
      <item>Božidar Klepač, OIB 83325117126, Optujska 9, 42000 Varaždin punomoćnik sudionika u postupku MEĐIMURSKA STRANKA</item>
    </izvorni_sadrzaj>
    <derivirana_varijabla naziv="DomainObject.Predmet.OstaliListFormatedWithAdressOIB_1">
      <item>Božidar Klepač, OIB 83325117126, Optujska 9, 42000 Varaždin punomoćnik sudionika u postupku MEĐIMURSKA STRANKA</item>
    </derivirana_varijabla>
  </DomainObject.Predmet.OstaliListFormatedWithAdressOIB>
  <DomainObject.Predmet.OstaliListNazivFormated>
    <izvorni_sadrzaj>
      <item>Božidar Klepač</item>
    </izvorni_sadrzaj>
    <derivirana_varijabla naziv="DomainObject.Predmet.OstaliListNazivFormated_1">
      <item>Božidar Klepač</item>
    </derivirana_varijabla>
  </DomainObject.Predmet.OstaliListNazivFormated>
  <DomainObject.Predmet.OstaliListNazivFormatedOIB>
    <izvorni_sadrzaj>
      <item>Božidar Klepač, OIB 83325117126</item>
    </izvorni_sadrzaj>
    <derivirana_varijabla naziv="DomainObject.Predmet.OstaliListNazivFormatedOIB_1">
      <item>Božidar Klepač, OIB 83325117126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MEĐIMURSKA STRANKA</izvorni_sadrzaj>
    <derivirana_varijabla naziv="DomainObject.Predmet.ProtustrankaIDrugi_1">MEĐIMURSKA STRANKA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MEĐIMURSKA STRANKA, OIB 36176331004, Zvonimira Milkovića bb, 40000 Čakovec</izvorni_sadrzaj>
    <derivirana_varijabla naziv="DomainObject.Predmet.ProtustrankaIDrugiAdressOIB_1">MEĐIMURSKA STRANKA, OIB 36176331004, Zvonimira Milkovića bb,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MEĐIMURSKA STRANKA</item>
      <item>Božidar Klepač</item>
    </izvorni_sadrzaj>
    <derivirana_varijabla naziv="DomainObject.Predmet.SudioniciListNaziv_1">
      <item>Financijska agencija</item>
      <item>MEĐIMURSKA STRANKA</item>
      <item>Božidar Klepač</item>
    </derivirana_varijabla>
  </DomainObject.Predmet.SudioniciListNaziv>
  <DomainObject.Predmet.SudioniciListAdressOIB>
    <izvorni_sadrzaj>
      <item>Financijska agencija, OIB 85821130368, A. Cesarca 2,42000 Varaždin</item>
      <item>MEĐIMURSKA STRANKA, OIB 36176331004, Zvonimira Milkovića bb,40000 Čakovec</item>
      <item>Božidar Klepač, OIB 83325117126, Optujska 9,42000 Varaždin</item>
    </izvorni_sadrzaj>
    <derivirana_varijabla naziv="DomainObject.Predmet.SudioniciListAdressOIB_1">
      <item>Financijska agencija, OIB 85821130368, A. Cesarca 2,42000 Varaždin</item>
      <item>MEĐIMURSKA STRANKA, OIB 36176331004, Zvonimira Milkovića bb,40000 Čakovec</item>
      <item>Božidar Klepač, OIB 83325117126, Optujska 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36176331004</item>
      <item>, OIB 83325117126</item>
    </izvorni_sadrzaj>
    <derivirana_varijabla naziv="DomainObject.Predmet.SudioniciListNazivOIB_1">
      <item>, OIB 85821130368</item>
      <item>, OIB 36176331004</item>
      <item>, OIB 83325117126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2455</properties:Characters>
  <properties:Lines>72</properties:Lines>
  <properties:Paragraphs>20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2015-12-14T13:23:00Z</dcterms:created>
  <dc:creator>Maja Marčec</dc:creator>
  <cp:lastModifiedBy>Maja Marčec</cp:lastModifiedBy>
  <cp:lastPrinted>2015-12-14T13:44:00Z</cp:lastPrinted>
  <dcterms:modified xmlns:xsi="http://www.w3.org/2001/XMLSchema-instance" xsi:type="dcterms:W3CDTF">2015-12-14T13:56:00Z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