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49d99" w14:paraId="e049d9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0A37EA">
        <w:rPr>
          <w:b/>
        </w:rPr>
        <w:t>672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0A37EA">
        <w:t xml:space="preserve">RASPON </w:t>
      </w:r>
      <w:r w:rsidR="006171C7">
        <w:t>GRADNJA j.d.o.o., Metković, Splitska 4</w:t>
      </w:r>
      <w:r w:rsidR="009E2AC0">
        <w:t>,</w:t>
      </w:r>
      <w:r w:rsidR="005D561D">
        <w:t xml:space="preserve"> </w:t>
      </w:r>
      <w:r w:rsidR="00023585" w:rsidRPr="007303A9">
        <w:t xml:space="preserve">OIB: </w:t>
      </w:r>
      <w:r w:rsidR="006171C7">
        <w:t>31509835118</w:t>
      </w:r>
      <w:r w:rsidR="00EF1407" w:rsidRPr="007303A9">
        <w:t>,</w:t>
      </w:r>
      <w:r w:rsidR="00902E57" w:rsidRPr="007303A9">
        <w:t xml:space="preserve"> dana </w:t>
      </w:r>
      <w:r w:rsidR="006171C7">
        <w:t>06</w:t>
      </w:r>
      <w:r w:rsidR="00902E57" w:rsidRPr="007303A9">
        <w:t xml:space="preserve">. </w:t>
      </w:r>
      <w:r w:rsidR="006171C7">
        <w:t>listopada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6171C7" w:rsidRPr="006171C7">
        <w:t>RASPON GRADNJA j.d.o.o., Metković, Splitska 4, OIB: 31509835118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w:t>
      </w:r>
      <w:r w:rsidR="006171C7">
        <w:rPr>
          <w:b/>
          <w:u w:val="single"/>
        </w:rPr>
        <w:t>2</w:t>
      </w:r>
      <w:r w:rsidR="00A3143C" w:rsidRPr="007303A9">
        <w:rPr>
          <w:b/>
          <w:u w:val="single"/>
        </w:rPr>
        <w:t xml:space="preserve">. </w:t>
      </w:r>
      <w:r w:rsidR="006171C7">
        <w:rPr>
          <w:b/>
          <w:u w:val="single"/>
        </w:rPr>
        <w:t>studenoga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6171C7">
        <w:rPr>
          <w:b/>
          <w:u w:val="single"/>
        </w:rPr>
        <w:t>11</w:t>
      </w:r>
      <w:r w:rsidR="004A11A6" w:rsidRPr="007303A9">
        <w:rPr>
          <w:b/>
          <w:u w:val="single"/>
        </w:rPr>
        <w:t>,</w:t>
      </w:r>
      <w:r w:rsidR="006171C7">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6171C7">
        <w:t>Katja Bravić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6171C7" w:rsidRPr="006171C7">
        <w:t>Katja Bravić</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6171C7">
        <w:t>22</w:t>
      </w:r>
      <w:r w:rsidR="000B4CD9" w:rsidRPr="007303A9">
        <w:t xml:space="preserve">. </w:t>
      </w:r>
      <w:r w:rsidR="006171C7">
        <w:t>kolovoz</w:t>
      </w:r>
      <w:r w:rsidR="00041083" w:rsidRPr="007303A9">
        <w:t>a</w:t>
      </w:r>
      <w:r w:rsidRPr="007303A9">
        <w:t xml:space="preserve"> 201</w:t>
      </w:r>
      <w:r w:rsidR="00692112" w:rsidRPr="007303A9">
        <w:t>6</w:t>
      </w:r>
      <w:r w:rsidRPr="007303A9">
        <w:t xml:space="preserve">. godine predložio otvaranje stečajnog postupka nad dužnikom </w:t>
      </w:r>
      <w:r w:rsidR="006171C7" w:rsidRPr="006171C7">
        <w:t>RASPON GRADNJA j.d.o.o., Metković, Splitska 4, OIB: 31509835118</w:t>
      </w:r>
      <w:r w:rsidRPr="007303A9">
        <w:t xml:space="preserve">. </w:t>
      </w:r>
      <w:r w:rsidR="00AC3607" w:rsidRPr="00AC3607">
        <w:t xml:space="preserve">U prijedlogu se u bitnome navodi da temeljem čl. </w:t>
      </w:r>
      <w:r w:rsidR="006171C7">
        <w:t>110</w:t>
      </w:r>
      <w:r w:rsidR="00125B98">
        <w:t xml:space="preserve">. st. </w:t>
      </w:r>
      <w:r w:rsidR="006171C7">
        <w:t>1</w:t>
      </w:r>
      <w:r w:rsidR="00AC3607" w:rsidRPr="00AC3607">
        <w:t xml:space="preserve">. SZ-a podnosi prijedlog, te da na dan </w:t>
      </w:r>
      <w:r w:rsidR="006171C7">
        <w:t>16</w:t>
      </w:r>
      <w:r w:rsidR="00125B98">
        <w:t>.0</w:t>
      </w:r>
      <w:r w:rsidR="006171C7">
        <w:t>8</w:t>
      </w:r>
      <w:r w:rsidR="00125B98">
        <w:t>.201</w:t>
      </w:r>
      <w:r w:rsidR="006171C7">
        <w:t>6</w:t>
      </w:r>
      <w:r w:rsidR="00AC3607" w:rsidRPr="00AC3607">
        <w:t xml:space="preserve">.g. dužnik ima u očevidniku redoslijeda osnova za plaćanje evidentirane osnove za plaćanje u neprekinutom razdoblju od </w:t>
      </w:r>
      <w:r w:rsidR="006171C7">
        <w:t>120</w:t>
      </w:r>
      <w:r w:rsidR="00AC3607" w:rsidRPr="00AC3607">
        <w:t xml:space="preserve"> dana u ukupnom iznosu od </w:t>
      </w:r>
      <w:r w:rsidR="006171C7">
        <w:t>1.076.284,37</w:t>
      </w:r>
      <w:r w:rsidR="00500ACD">
        <w:t xml:space="preserve"> kuna u koji iznos </w:t>
      </w:r>
      <w:r w:rsidR="00AC3607" w:rsidRPr="00AC3607">
        <w:t xml:space="preserve">je uračunata kamata i naknada predlagatelja za provedbu ovrhe na novčanim sredstvima. Navodi se da dužnik ima </w:t>
      </w:r>
      <w:r w:rsidR="00170D19">
        <w:t xml:space="preserve">dva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E80131">
        <w:t>Raiffeisenbank</w:t>
      </w:r>
      <w:r w:rsidR="00CD1E18">
        <w:t xml:space="preserve"> </w:t>
      </w:r>
      <w:r w:rsidR="00E80131">
        <w:t xml:space="preserve">Austria </w:t>
      </w:r>
      <w:r w:rsidR="00501508">
        <w:t>d.d.</w:t>
      </w:r>
      <w:r w:rsidR="00E80131">
        <w:t xml:space="preserve">, </w:t>
      </w:r>
      <w:r w:rsidR="00170D19">
        <w:t>Zagrebačka banka d.d. i Sberbank</w:t>
      </w:r>
      <w:r w:rsidR="00E80131">
        <w:t xml:space="preserve"> d.d.</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170D19">
        <w:rPr>
          <w:b/>
        </w:rPr>
        <w:t>06</w:t>
      </w:r>
      <w:r w:rsidR="008C679E" w:rsidRPr="007303A9">
        <w:rPr>
          <w:b/>
        </w:rPr>
        <w:t xml:space="preserve">. </w:t>
      </w:r>
      <w:r w:rsidR="00170D19">
        <w:rPr>
          <w:b/>
        </w:rPr>
        <w:t>listopad</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6171C7" w:rsidRPr="006171C7">
        <w:t>Katja Bravić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170D19">
      <w:r>
        <w:t xml:space="preserve">- </w:t>
      </w:r>
      <w:r w:rsidR="00170D19" w:rsidRPr="00170D19">
        <w:t xml:space="preserve">Raiffeisenbank Austria d.d., Zagrebačka banka d.d. i Sberbank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2795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0A37EA">
      <w:rPr>
        <w:rFonts w:hAnsi="Book Antiqua" w:ascii="Book Antiqua"/>
        <w:b/>
        <w:sz w:val="20"/>
        <w:szCs w:val="20"/>
      </w:rPr>
      <w:t>672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37EA"/>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0D1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171C7"/>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27957"/>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27957"/>
    <w:rPr>
      <w:color w:val="808080"/>
      <w:bdr w:space="0" w:sz="0" w:color="auto" w:val="none"/>
      <w:shd w:fill="auto" w:color="auto" w:val="clear"/>
    </w:rPr>
  </w:style>
  <w:style w:customStyle="true" w:styleId="eSPISCCParagraphDefaultFont" w:type="character">
    <w:name w:val="eSPIS_CC_Paragraph Default Font"/>
    <w:basedOn w:val="Zadanifontodlomka"/>
    <w:rsid w:val="0092795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27957"/>
    <w:rPr>
      <w:b/>
      <w:bdr w:space="0" w:sz="0" w:color="auto" w:val="none"/>
      <w:shd w:fill="FFFFCC" w:color="auto" w:val="clear"/>
      <w:lang w:val="hr-HR"/>
    </w:rPr>
  </w:style>
  <w:style w:customStyle="true" w:styleId="PozadinaSvijetloCrvena" w:type="character">
    <w:name w:val="Pozadina_SvijetloCrvena"/>
    <w:basedOn w:val="eSPISCCParagraphDefaultFont"/>
    <w:rsid w:val="0092795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2795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27957"/>
    <w:rPr>
      <w:color w:val="808080"/>
      <w:bdr w:color="auto" w:space="0" w:sz="0" w:val="none"/>
      <w:shd w:color="auto" w:fill="auto" w:val="clear"/>
    </w:rPr>
  </w:style>
  <w:style w:customStyle="1" w:styleId="eSPISCCParagraphDefaultFont" w:type="character">
    <w:name w:val="eSPIS_CC_Paragraph Default Font"/>
    <w:basedOn w:val="Zadanifontodlomka"/>
    <w:rsid w:val="0092795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27957"/>
    <w:rPr>
      <w:b/>
      <w:bdr w:color="auto" w:space="0" w:sz="0" w:val="none"/>
      <w:shd w:color="auto" w:fill="FFFFCC" w:val="clear"/>
      <w:lang w:val="hr-HR"/>
    </w:rPr>
  </w:style>
  <w:style w:customStyle="1" w:styleId="PozadinaSvijetloCrvena" w:type="character">
    <w:name w:val="Pozadina_SvijetloCrvena"/>
    <w:basedOn w:val="eSPISCCParagraphDefaultFont"/>
    <w:rsid w:val="0092795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2795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1672</izvorni_sadrzaj>
    <derivirana_varijabla naziv="DomainObject.Predmet.Broj_1">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St-1672/2016</izvorni_sadrzaj>
    <derivirana_varijabla naziv="DomainObject.Predmet.OznakaBroj_1">St-1672/2016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RASPON GRADNJA j.d.o.o. za graditeljstvo i trgovinu</izvorni_sadrzaj>
    <derivirana_varijabla naziv="DomainObject.Predmet.ProtustrankaFormated_1">  RASPON GRADNJA j.d.o.o. za graditeljstvo i trgovinu</derivirana_varijabla>
  </DomainObject.Predmet.ProtustrankaFormated>
  <DomainObject.Predmet.ProtustrankaFormatedOIB>
    <izvorni_sadrzaj>  RASPON GRADNJA j.d.o.o. za graditeljstvo i trgovinu, OIB 31509835118</izvorni_sadrzaj>
    <derivirana_varijabla naziv="DomainObject.Predmet.ProtustrankaFormatedOIB_1">  RASPON GRADNJA j.d.o.o. za graditeljstvo i trgovinu, OIB 31509835118</derivirana_varijabla>
  </DomainObject.Predmet.ProtustrankaFormatedOIB>
  <DomainObject.Predmet.ProtustrankaFormatedWithAdress>
    <izvorni_sadrzaj> RASPON GRADNJA j.d.o.o. za graditeljstvo i trgovinu, Splitska 4, 20350 Metković</izvorni_sadrzaj>
    <derivirana_varijabla naziv="DomainObject.Predmet.ProtustrankaFormatedWithAdress_1"> RASPON GRADNJA j.d.o.o. za graditeljstvo i trgovinu, Splitska 4, 20350 Metković</derivirana_varijabla>
  </DomainObject.Predmet.ProtustrankaFormatedWithAdress>
  <DomainObject.Predmet.ProtustrankaFormatedWithAdressOIB>
    <izvorni_sadrzaj> RASPON GRADNJA j.d.o.o. za graditeljstvo i trgovinu, OIB 31509835118, Splitska 4, 20350 Metković</izvorni_sadrzaj>
    <derivirana_varijabla naziv="DomainObject.Predmet.ProtustrankaFormatedWithAdressOIB_1"> RASPON GRADNJA j.d.o.o. za graditeljstvo i trgovinu, OIB 31509835118, Splitska 4, 20350 Metković</derivirana_varijabla>
  </DomainObject.Predmet.ProtustrankaFormatedWithAdressOIB>
  <DomainObject.Predmet.ProtustrankaWithAdress>
    <izvorni_sadrzaj>RASPON GRADNJA j.d.o.o. za graditeljstvo i trgovinu Splitska 4, 20350 Metković</izvorni_sadrzaj>
    <derivirana_varijabla naziv="DomainObject.Predmet.ProtustrankaWithAdress_1">RASPON GRADNJA j.d.o.o. za graditeljstvo i trgovinu Splitska 4, 20350 Metković</derivirana_varijabla>
  </DomainObject.Predmet.ProtustrankaWithAdress>
  <DomainObject.Predmet.ProtustrankaWithAdressOIB>
    <izvorni_sadrzaj>RASPON GRADNJA j.d.o.o. za graditeljstvo i trgovinu, OIB 31509835118, Splitska 4, 20350 Metković</izvorni_sadrzaj>
    <derivirana_varijabla naziv="DomainObject.Predmet.ProtustrankaWithAdressOIB_1">RASPON GRADNJA j.d.o.o. za graditeljstvo i trgovinu, OIB 31509835118, Splitska 4, 20350 Metković</derivirana_varijabla>
  </DomainObject.Predmet.ProtustrankaWithAdressOIB>
  <DomainObject.Predmet.ProtustrankaNazivFormated>
    <izvorni_sadrzaj>RASPON GRADNJA j.d.o.o. za graditeljstvo i trgovinu</izvorni_sadrzaj>
    <derivirana_varijabla naziv="DomainObject.Predmet.ProtustrankaNazivFormated_1">RASPON GRADNJA j.d.o.o. za graditeljstvo i trgovinu</derivirana_varijabla>
  </DomainObject.Predmet.ProtustrankaNazivFormated>
  <DomainObject.Predmet.ProtustrankaNazivFormatedOIB>
    <izvorni_sadrzaj>RASPON GRADNJA j.d.o.o. za graditeljstvo i trgovinu, OIB 31509835118</izvorni_sadrzaj>
    <derivirana_varijabla naziv="DomainObject.Predmet.ProtustrankaNazivFormatedOIB_1">RASPON GRADNJA j.d.o.o. za graditeljstvo i trgovinu, OIB 31509835118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1076284.37</izvorni_sadrzaj>
    <derivirana_varijabla naziv="DomainObject.Predmet.TrenutnaVrijednost_1">1076284.37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RASPON GRADNJA j.d.o.o. za graditeljstvo i trgovinu</item>
    </izvorni_sadrzaj>
    <derivirana_varijabla naziv="DomainObject.Predmet.ProtuStrankaListFormated_1">
      <item>RASPON GRADNJA j.d.o.o. za graditeljstvo i trgovinu</item>
    </derivirana_varijabla>
  </DomainObject.Predmet.ProtuStrankaListFormated>
  <DomainObject.Predmet.ProtuStrankaListFormatedOIB>
    <izvorni_sadrzaj>
      <item>RASPON GRADNJA j.d.o.o. za graditeljstvo i trgovinu, OIB 31509835118</item>
    </izvorni_sadrzaj>
    <derivirana_varijabla naziv="DomainObject.Predmet.ProtuStrankaListFormatedOIB_1">
      <item>RASPON GRADNJA j.d.o.o. za graditeljstvo i trgovinu, OIB 31509835118</item>
    </derivirana_varijabla>
  </DomainObject.Predmet.ProtuStrankaListFormatedOIB>
  <DomainObject.Predmet.ProtuStrankaListFormatedWithAdress>
    <izvorni_sadrzaj>
      <item>RASPON GRADNJA j.d.o.o. za graditeljstvo i trgovinu, Splitska 4, 20350 Metković</item>
    </izvorni_sadrzaj>
    <derivirana_varijabla naziv="DomainObject.Predmet.ProtuStrankaListFormatedWithAdress_1">
      <item>RASPON GRADNJA j.d.o.o. za graditeljstvo i trgovinu, Splitska 4, 20350 Metković</item>
    </derivirana_varijabla>
  </DomainObject.Predmet.ProtuStrankaListFormatedWithAdress>
  <DomainObject.Predmet.ProtuStrankaListFormatedWithAdressOIB>
    <izvorni_sadrzaj>
      <item>RASPON GRADNJA j.d.o.o. za graditeljstvo i trgovinu, OIB 31509835118, Splitska 4, 20350 Metković</item>
    </izvorni_sadrzaj>
    <derivirana_varijabla naziv="DomainObject.Predmet.ProtuStrankaListFormatedWithAdressOIB_1">
      <item>RASPON GRADNJA j.d.o.o. za graditeljstvo i trgovinu, OIB 31509835118, Splitska 4, 20350 Metković</item>
    </derivirana_varijabla>
  </DomainObject.Predmet.ProtuStrankaListFormatedWithAdressOIB>
  <DomainObject.Predmet.ProtuStrankaListNazivFormated>
    <izvorni_sadrzaj>
      <item>RASPON GRADNJA j.d.o.o. za graditeljstvo i trgovinu</item>
    </izvorni_sadrzaj>
    <derivirana_varijabla naziv="DomainObject.Predmet.ProtuStrankaListNazivFormated_1">
      <item>RASPON GRADNJA j.d.o.o. za graditeljstvo i trgovinu</item>
    </derivirana_varijabla>
  </DomainObject.Predmet.ProtuStrankaListNazivFormated>
  <DomainObject.Predmet.ProtuStrankaListNazivFormatedOIB>
    <izvorni_sadrzaj>
      <item>RASPON GRADNJA j.d.o.o. za graditeljstvo i trgovinu, OIB 31509835118</item>
    </izvorni_sadrzaj>
    <derivirana_varijabla naziv="DomainObject.Predmet.ProtuStrankaListNazivFormatedOIB_1">
      <item>RASPON GRADNJA j.d.o.o. za graditeljstvo i trgovinu, OIB 31509835118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RASPON GRADNJA j.d.o.o. za graditeljstvo i trgovinu</izvorni_sadrzaj>
    <derivirana_varijabla naziv="DomainObject.Predmet.ProtustrankaIDrugi_1">RASPON GRADNJA j.d.o.o. za graditeljstvo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RASPON GRADNJA j.d.o.o. za graditeljstvo i trgovinu, OIB 31509835118, Splitska 4, 20350 Metković</izvorni_sadrzaj>
    <derivirana_varijabla naziv="DomainObject.Predmet.ProtustrankaIDrugiAdressOIB_1">RASPON GRADNJA j.d.o.o. za graditeljstvo i trgovinu, OIB 31509835118, Splitska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RASPON GRADNJA j.d.o.o. za graditeljstvo i trgovinu</item>
    </izvorni_sadrzaj>
    <derivirana_varijabla naziv="DomainObject.Predmet.SudioniciListNaziv_1">
      <item>FINA, RC Split, Podružnica Dubrovnik</item>
      <item>RASPON GRADNJA j.d.o.o. za graditeljstvo i trgovinu</item>
    </derivirana_varijabla>
  </DomainObject.Predmet.SudioniciListNaziv>
  <DomainObject.Predmet.SudioniciListAdressOIB>
    <izvorni_sadrzaj>
      <item>FINA, RC Split, Podružnica Dubrovnik, OIB 85821130368, Vukovarska 2,20000 Dubrovnik</item>
      <item>RASPON GRADNJA j.d.o.o. za graditeljstvo i trgovinu, OIB 31509835118, Splitska 4,20350 Metković</item>
    </izvorni_sadrzaj>
    <derivirana_varijabla naziv="DomainObject.Predmet.SudioniciListAdressOIB_1">
      <item>FINA, RC Split, Podružnica Dubrovnik, OIB 85821130368, Vukovarska 2,20000 Dubrovnik</item>
      <item>RASPON GRADNJA j.d.o.o. za graditeljstvo i trgovinu, OIB 31509835118, Splitska 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31509835118</item>
    </izvorni_sadrzaj>
    <derivirana_varijabla naziv="DomainObject.Predmet.SudioniciListNazivOIB_1">
      <item>, OIB 85821130368</item>
      <item>, OIB 31509835118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1094</properties:Words>
  <properties:Characters>6187</properties:Characters>
  <properties:Lines>144</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2016-10-06T08:00:00Z</dcterms:created>
  <dc:creator>Katarina Franković</dc:creator>
  <cp:lastModifiedBy>Katarina Franković</cp:lastModifiedBy>
  <cp:lastPrinted>2016-10-06T08:00:00Z</cp:lastPrinted>
  <dcterms:modified xmlns:xsi="http://www.w3.org/2001/XMLSchema-instance" xsi:type="dcterms:W3CDTF">2016-10-06T08:01:00Z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