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08302" w14:paraId="e808302" w:rsidRDefault="005727E8" w:rsidP="00431FD5" w:rsidR="005727E8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A318B" w:rsidP="00AA318B" w:rsidR="00AA318B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AA318B" w:rsidP="00AA318B" w:rsidR="00AA318B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AA318B" w:rsidP="00AA318B" w:rsidR="00AA318B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 xml:space="preserve">12 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>
        <w:rPr>
          <w:rFonts w:hAnsi="Times New Roman" w:ascii="Times New Roman"/>
          <w:szCs w:val="24"/>
          <w:lang w:val="hr-HR"/>
        </w:rPr>
        <w:t>265</w:t>
      </w:r>
      <w:r w:rsidRPr="00627967">
        <w:rPr>
          <w:rFonts w:hAnsi="Times New Roman" w:ascii="Times New Roman"/>
          <w:szCs w:val="24"/>
          <w:lang w:val="hr-HR"/>
        </w:rPr>
        <w:t>/1</w:t>
      </w:r>
      <w:r>
        <w:rPr>
          <w:rFonts w:hAnsi="Times New Roman" w:ascii="Times New Roman"/>
          <w:szCs w:val="24"/>
          <w:lang w:val="hr-HR"/>
        </w:rPr>
        <w:t>6</w:t>
      </w:r>
    </w:p>
    <w:p w:rsidRDefault="00AA318B" w:rsidP="00AA318B" w:rsidR="00AA318B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AA318B" w:rsidP="00AA318B" w:rsidR="00AA318B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AA318B" w:rsidP="00AA318B" w:rsidR="00AA318B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AA318B" w:rsidP="00AA318B" w:rsidR="00AA318B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AA318B" w:rsidP="00792A65" w:rsidR="006E45F5" w:rsidRPr="00AA318B">
      <w:pPr>
        <w:jc w:val="both"/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</w:rPr>
        <w:t xml:space="preserve">Trgovački sud u Zagrebu, po sucu </w:t>
      </w:r>
      <w:r>
        <w:rPr>
          <w:rFonts w:hAnsi="Times New Roman" w:ascii="Times New Roman"/>
        </w:rPr>
        <w:t>Nini Radiću</w:t>
      </w:r>
      <w:r w:rsidRPr="00627967">
        <w:rPr>
          <w:rFonts w:hAnsi="Times New Roman" w:ascii="Times New Roman"/>
        </w:rPr>
        <w:t xml:space="preserve">, u stečajnom predmetu u povodu zahtjeva FINANCIJSKE AGENCIJE, za provedbu skraćenog stečajnog postupka nad dužnikom </w:t>
      </w:r>
      <w:r>
        <w:rPr>
          <w:rFonts w:hAnsi="Times New Roman" w:ascii="Times New Roman"/>
        </w:rPr>
        <w:t>LB PROJEKT d.o.o. Dugo Selo, Biskupa Antuna Kažotića 2, OIB:36295154883</w:t>
      </w:r>
      <w:r w:rsidR="00792A65">
        <w:rPr>
          <w:rFonts w:hAnsi="Times New Roman" w:ascii="Times New Roman"/>
        </w:rPr>
        <w:t>, 27.</w:t>
      </w:r>
      <w:r w:rsidR="006E45F5">
        <w:rPr>
          <w:rFonts w:hAnsi="Times New Roman" w:ascii="Times New Roman"/>
        </w:rPr>
        <w:t xml:space="preserve"> travnja </w:t>
      </w:r>
      <w:r w:rsidR="006E45F5" w:rsidRPr="00627967">
        <w:rPr>
          <w:rFonts w:hAnsi="Times New Roman" w:ascii="Times New Roman"/>
          <w:szCs w:val="24"/>
        </w:rPr>
        <w:t>201</w:t>
      </w:r>
      <w:r w:rsidR="006E45F5">
        <w:rPr>
          <w:rFonts w:hAnsi="Times New Roman" w:ascii="Times New Roman"/>
          <w:szCs w:val="24"/>
        </w:rPr>
        <w:t>6</w:t>
      </w:r>
      <w:r w:rsidR="006E45F5" w:rsidRPr="00627967">
        <w:rPr>
          <w:rFonts w:hAnsi="Times New Roman" w:ascii="Times New Roman"/>
          <w:szCs w:val="24"/>
        </w:rPr>
        <w:t>.,</w:t>
      </w:r>
      <w:r w:rsidR="00792A65">
        <w:rPr>
          <w:rFonts w:hAnsi="Times New Roman" w:ascii="Times New Roman"/>
          <w:szCs w:val="24"/>
        </w:rPr>
        <w:t xml:space="preserve"> godine,</w:t>
      </w:r>
      <w:r w:rsidR="006E45F5" w:rsidRPr="00627967">
        <w:rPr>
          <w:rFonts w:hAnsi="Times New Roman" w:ascii="Times New Roman"/>
          <w:szCs w:val="24"/>
        </w:rPr>
        <w:t xml:space="preserve"> </w:t>
      </w:r>
    </w:p>
    <w:p w:rsidRDefault="006E45F5" w:rsidP="00431FD5" w:rsidR="006E45F5">
      <w:pPr>
        <w:rPr>
          <w:rFonts w:hAnsi="Times New Roman" w:ascii="Times New Roman"/>
          <w:szCs w:val="24"/>
          <w:lang w:val="pl-PL"/>
        </w:rPr>
      </w:pP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627967">
      <w:pPr>
        <w:jc w:val="both"/>
        <w:rPr>
          <w:rFonts w:hAnsi="Times New Roman" w:ascii="Times New Roman"/>
          <w:szCs w:val="24"/>
          <w:lang w:val="de-DE"/>
        </w:rPr>
      </w:pP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  <w:t xml:space="preserve">   </w:t>
      </w:r>
      <w:r w:rsidRPr="00627967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AD31C6" w:rsidP="00AD31C6" w:rsidR="00C9628D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de-DE"/>
        </w:rPr>
        <w:t xml:space="preserve">I        </w:t>
      </w:r>
      <w:r w:rsidR="00C9628D">
        <w:rPr>
          <w:rFonts w:hAnsi="Times New Roman" w:ascii="Times New Roman"/>
          <w:szCs w:val="24"/>
          <w:lang w:val="de-DE"/>
        </w:rPr>
        <w:t xml:space="preserve"> Otvara se </w:t>
      </w:r>
      <w:r w:rsidR="007A29F9" w:rsidRPr="00627967">
        <w:rPr>
          <w:rFonts w:hAnsi="Times New Roman" w:ascii="Times New Roman"/>
          <w:szCs w:val="24"/>
          <w:lang w:val="de-DE"/>
        </w:rPr>
        <w:t xml:space="preserve"> steča</w:t>
      </w:r>
      <w:r w:rsidR="00B4055C" w:rsidRPr="00627967">
        <w:rPr>
          <w:rFonts w:hAnsi="Times New Roman" w:ascii="Times New Roman"/>
          <w:szCs w:val="24"/>
          <w:lang w:val="de-DE"/>
        </w:rPr>
        <w:t>jni postupak nad dužnikom</w:t>
      </w:r>
      <w:r w:rsidR="00E67442" w:rsidRPr="00627967">
        <w:rPr>
          <w:rFonts w:hAnsi="Times New Roman" w:ascii="Times New Roman"/>
          <w:szCs w:val="24"/>
          <w:lang w:val="de-DE"/>
        </w:rPr>
        <w:t xml:space="preserve"> </w:t>
      </w:r>
      <w:r w:rsidR="00AA318B">
        <w:rPr>
          <w:rFonts w:hAnsi="Times New Roman" w:ascii="Times New Roman"/>
        </w:rPr>
        <w:t>LB PROJEKT d.o.o. Dugo Selo, Biskupa Antuna Kažotića 2, OIB:36295154883</w:t>
      </w:r>
      <w:r w:rsidR="00792A65">
        <w:rPr>
          <w:rFonts w:hAnsi="Times New Roman" w:ascii="Times New Roman"/>
        </w:rPr>
        <w:t xml:space="preserve"> dana 27</w:t>
      </w:r>
      <w:r w:rsidR="00C9628D">
        <w:rPr>
          <w:rFonts w:hAnsi="Times New Roman" w:ascii="Times New Roman"/>
        </w:rPr>
        <w:t xml:space="preserve">. travnja 2016. godine u </w:t>
      </w:r>
      <w:r w:rsidR="00AA318B">
        <w:rPr>
          <w:rFonts w:hAnsi="Times New Roman" w:ascii="Times New Roman"/>
        </w:rPr>
        <w:t>10</w:t>
      </w:r>
      <w:r w:rsidR="00C9628D">
        <w:rPr>
          <w:rFonts w:hAnsi="Times New Roman" w:ascii="Times New Roman"/>
        </w:rPr>
        <w:t>,</w:t>
      </w:r>
      <w:r w:rsidR="006E45F5">
        <w:rPr>
          <w:rFonts w:hAnsi="Times New Roman" w:ascii="Times New Roman"/>
        </w:rPr>
        <w:t>0</w:t>
      </w:r>
      <w:r w:rsidR="00C9628D">
        <w:rPr>
          <w:rFonts w:hAnsi="Times New Roman" w:ascii="Times New Roman"/>
        </w:rPr>
        <w:t>0 sati .</w:t>
      </w:r>
    </w:p>
    <w:p w:rsidRDefault="00C9628D" w:rsidP="00AD31C6" w:rsidR="00C9628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         Za stečajnog upravitelja imenuje se </w:t>
      </w:r>
      <w:r w:rsidR="00792A65">
        <w:rPr>
          <w:rFonts w:hAnsi="Times New Roman" w:ascii="Times New Roman"/>
        </w:rPr>
        <w:t xml:space="preserve">Davor Ivančić iz Čakovca, Ivana Pl. Zajca  17, OIB:21146522885. </w:t>
      </w:r>
    </w:p>
    <w:p w:rsidRDefault="00C9628D" w:rsidP="00AD31C6" w:rsidR="00C9628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III        Zaključuje se stečajni postupak nad dužnikom </w:t>
      </w:r>
      <w:r w:rsidR="00AA318B">
        <w:rPr>
          <w:rFonts w:hAnsi="Times New Roman" w:ascii="Times New Roman"/>
        </w:rPr>
        <w:t>LB PROJEKT d.o.o. Dugo Selo, Biskupa Antuna Kažotića 2, OIB:36295154883</w:t>
      </w:r>
      <w:r>
        <w:rPr>
          <w:rFonts w:hAnsi="Times New Roman" w:ascii="Times New Roman"/>
        </w:rPr>
        <w:t>.</w:t>
      </w:r>
    </w:p>
    <w:p w:rsidRDefault="00C9628D" w:rsidP="00AD31C6" w:rsidR="00C9628D" w:rsidRPr="00C9628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          Nakon pravomoćnosti ovog rješenja dužnik će se brisati iz sudskog registra</w:t>
      </w:r>
    </w:p>
    <w:p w:rsidRDefault="00F34093" w:rsidP="006C314D" w:rsidR="00F34093" w:rsidRPr="00627967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627967">
      <w:pPr>
        <w:jc w:val="center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Obrazloženje</w:t>
      </w:r>
    </w:p>
    <w:p w:rsidRDefault="00327E9E" w:rsidR="00327E9E" w:rsidRPr="00627967">
      <w:pPr>
        <w:jc w:val="both"/>
        <w:rPr>
          <w:rFonts w:hAnsi="Times New Roman" w:ascii="Times New Roman"/>
          <w:szCs w:val="24"/>
        </w:rPr>
      </w:pPr>
    </w:p>
    <w:p w:rsidRDefault="00A20843" w:rsidP="00C9628D" w:rsidR="006356C5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Financijska agencija podnijel</w:t>
      </w:r>
      <w:r w:rsidR="00627967">
        <w:rPr>
          <w:rFonts w:hAnsi="Times New Roman" w:ascii="Times New Roman"/>
          <w:szCs w:val="24"/>
        </w:rPr>
        <w:t>a je, na temelju odredbe čl. 444</w:t>
      </w:r>
      <w:r w:rsidRPr="00627967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AA318B">
        <w:rPr>
          <w:rFonts w:hAnsi="Times New Roman" w:ascii="Times New Roman"/>
        </w:rPr>
        <w:t>LB PROJEKT d.o.o. Dugo Selo, Biskupa Antuna Kažotića 2, OIB:36295154883</w:t>
      </w:r>
      <w:r w:rsidR="00FA0710">
        <w:rPr>
          <w:rFonts w:hAnsi="Times New Roman" w:ascii="Times New Roman"/>
          <w:szCs w:val="24"/>
        </w:rPr>
        <w:t xml:space="preserve">. </w:t>
      </w:r>
      <w:r w:rsidRPr="00627967">
        <w:rPr>
          <w:rFonts w:hAnsi="Times New Roman" w:ascii="Times New Roman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9628D" w:rsidR="00F8681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>Rješenjem 2</w:t>
      </w:r>
      <w:r w:rsidR="006E45F5">
        <w:rPr>
          <w:rFonts w:hAnsi="Times New Roman" w:ascii="Times New Roman"/>
          <w:szCs w:val="24"/>
        </w:rPr>
        <w:t>2</w:t>
      </w:r>
      <w:r>
        <w:rPr>
          <w:rFonts w:hAnsi="Times New Roman" w:ascii="Times New Roman"/>
          <w:szCs w:val="24"/>
        </w:rPr>
        <w:t xml:space="preserve">. siječnja 2016., godine sud je pokrenuo skraćeni stečajni postupak i pozvao </w:t>
      </w:r>
      <w:r w:rsidR="00F8681F" w:rsidRPr="00982ACF">
        <w:rPr>
          <w:rFonts w:hAnsi="Times New Roman" w:ascii="Times New Roman"/>
          <w:szCs w:val="24"/>
          <w:lang w:val="hr-HR"/>
        </w:rPr>
        <w:t>osob</w:t>
      </w:r>
      <w:r w:rsidR="00F8681F">
        <w:rPr>
          <w:rFonts w:hAnsi="Times New Roman" w:ascii="Times New Roman"/>
          <w:szCs w:val="24"/>
          <w:lang w:val="hr-HR"/>
        </w:rPr>
        <w:t>u</w:t>
      </w:r>
      <w:r w:rsidR="00F8681F" w:rsidRPr="00982ACF">
        <w:rPr>
          <w:rFonts w:hAnsi="Times New Roman" w:ascii="Times New Roman"/>
          <w:szCs w:val="24"/>
          <w:lang w:val="hr-HR"/>
        </w:rPr>
        <w:t xml:space="preserve"> ovlašten</w:t>
      </w:r>
      <w:r w:rsidR="00F8681F">
        <w:rPr>
          <w:rFonts w:hAnsi="Times New Roman" w:ascii="Times New Roman"/>
          <w:szCs w:val="24"/>
          <w:lang w:val="hr-HR"/>
        </w:rPr>
        <w:t>u</w:t>
      </w:r>
      <w:r w:rsidR="00F8681F" w:rsidRPr="00982ACF">
        <w:rPr>
          <w:rFonts w:hAnsi="Times New Roman" w:ascii="Times New Roman"/>
          <w:szCs w:val="24"/>
          <w:lang w:val="hr-HR"/>
        </w:rPr>
        <w:t xml:space="preserve"> za zastupanje dužnika po zakonu da u roku od petnaest dana od isteka osmog  dana od objave ovog zaključka na mrežnoj stranici  e-Oglasna ploča ovog suda , podnese ovome sudu  pozivom na gornji broj spisa, </w:t>
      </w:r>
      <w:r w:rsidR="00F8681F">
        <w:rPr>
          <w:rFonts w:hAnsi="Times New Roman" w:ascii="Times New Roman"/>
          <w:szCs w:val="24"/>
          <w:lang w:val="hr-HR"/>
        </w:rPr>
        <w:t xml:space="preserve">ovjerovljen </w:t>
      </w:r>
      <w:r w:rsidR="00F8681F" w:rsidRPr="00982ACF">
        <w:rPr>
          <w:rFonts w:hAnsi="Times New Roman" w:ascii="Times New Roman"/>
          <w:szCs w:val="24"/>
          <w:lang w:val="hr-HR"/>
        </w:rPr>
        <w:t>popis imovine i obvez</w:t>
      </w:r>
      <w:r w:rsidR="00F8681F">
        <w:rPr>
          <w:rFonts w:hAnsi="Times New Roman" w:ascii="Times New Roman"/>
          <w:szCs w:val="24"/>
          <w:lang w:val="hr-HR"/>
        </w:rPr>
        <w:t>a.</w:t>
      </w:r>
    </w:p>
    <w:p w:rsidRDefault="00F8681F" w:rsidR="00792A6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pozvao i</w:t>
      </w:r>
      <w:r w:rsidRPr="002521D2">
        <w:rPr>
          <w:rFonts w:hAnsi="Times New Roman" w:ascii="Times New Roman"/>
          <w:szCs w:val="24"/>
          <w:lang w:val="hr-HR"/>
        </w:rPr>
        <w:t xml:space="preserve"> vjerovni</w:t>
      </w:r>
      <w:r>
        <w:rPr>
          <w:rFonts w:hAnsi="Times New Roman" w:ascii="Times New Roman"/>
          <w:szCs w:val="24"/>
          <w:lang w:val="hr-HR"/>
        </w:rPr>
        <w:t>ke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 xml:space="preserve">dužnika </w:t>
      </w:r>
      <w:r w:rsidR="00AA318B">
        <w:rPr>
          <w:rFonts w:hAnsi="Times New Roman" w:ascii="Times New Roman"/>
        </w:rPr>
        <w:t>LB PROJEKT d.o.o. Dugo Selo, Biskupa Antuna Kažotića 2, OIB:36295154883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da </w:t>
      </w:r>
      <w:r w:rsidRPr="002521D2">
        <w:rPr>
          <w:rFonts w:hAnsi="Times New Roman" w:ascii="Times New Roman"/>
          <w:szCs w:val="24"/>
          <w:lang w:val="hr-HR"/>
        </w:rPr>
        <w:t>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 , </w:t>
      </w:r>
    </w:p>
    <w:p w:rsidRDefault="00792A65" w:rsidR="00792A65">
      <w:pPr>
        <w:jc w:val="both"/>
        <w:rPr>
          <w:rFonts w:hAnsi="Times New Roman" w:ascii="Times New Roman"/>
          <w:szCs w:val="24"/>
          <w:lang w:val="hr-HR"/>
        </w:rPr>
      </w:pPr>
    </w:p>
    <w:p w:rsidRDefault="00792A65" w:rsidR="00792A65">
      <w:pPr>
        <w:jc w:val="both"/>
        <w:rPr>
          <w:rFonts w:hAnsi="Times New Roman" w:ascii="Times New Roman"/>
          <w:szCs w:val="24"/>
          <w:lang w:val="hr-HR"/>
        </w:rPr>
      </w:pPr>
    </w:p>
    <w:p w:rsidRDefault="00792A65" w:rsidR="00792A65">
      <w:pPr>
        <w:jc w:val="both"/>
        <w:rPr>
          <w:rFonts w:hAnsi="Times New Roman" w:ascii="Times New Roman"/>
          <w:szCs w:val="24"/>
          <w:lang w:val="hr-HR"/>
        </w:rPr>
      </w:pPr>
    </w:p>
    <w:p w:rsidRDefault="00F8681F" w:rsidR="00F8681F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predložiti otvaranje stečajnog postupka nad dužnikom </w:t>
      </w:r>
      <w:r w:rsidR="00AA318B">
        <w:rPr>
          <w:rFonts w:hAnsi="Times New Roman" w:ascii="Times New Roman"/>
        </w:rPr>
        <w:t>LB PROJEKT d.o.o. Dugo Selo, Biskupa Antuna Kažotića 2, OIB:36295154883</w:t>
      </w:r>
      <w:r>
        <w:rPr>
          <w:rFonts w:hAnsi="Times New Roman" w:ascii="Times New Roman"/>
        </w:rPr>
        <w:t>.</w:t>
      </w:r>
      <w:r w:rsidR="00FA0710">
        <w:rPr>
          <w:rFonts w:hAnsi="Times New Roman" w:ascii="Times New Roman"/>
        </w:rPr>
        <w:t xml:space="preserve"> Sve odluke su dostavljene i javno objavljene što potvrđuje stanje sudskog spisa.</w:t>
      </w:r>
    </w:p>
    <w:p w:rsidRDefault="006E45F5" w:rsidR="00792A6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Dužnik</w:t>
      </w:r>
      <w:r w:rsidR="00F8681F">
        <w:rPr>
          <w:rFonts w:hAnsi="Times New Roman" w:ascii="Times New Roman"/>
        </w:rPr>
        <w:t xml:space="preserve"> nije dostavio podatke o postojanju imovine, a niti su vjerovnici predložili otvaranje redovtog stečajnog postupka pa je sud temeljem stanja spisa postupio kao u izreci u skladu s člankom 431. i 432.  Stečajnog zakona. </w:t>
      </w:r>
      <w:r w:rsidR="0067762B" w:rsidRPr="00627967">
        <w:rPr>
          <w:rFonts w:hAnsi="Times New Roman" w:ascii="Times New Roman"/>
          <w:szCs w:val="24"/>
        </w:rPr>
        <w:tab/>
      </w:r>
    </w:p>
    <w:p w:rsidRDefault="0067762B" w:rsidR="006C314D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="000B5A32" w:rsidRPr="00627967">
        <w:rPr>
          <w:rFonts w:hAnsi="Times New Roman" w:ascii="Times New Roman"/>
          <w:szCs w:val="24"/>
        </w:rPr>
        <w:tab/>
      </w:r>
    </w:p>
    <w:p w:rsidRDefault="000B5A32" w:rsidP="006C314D" w:rsidR="00626D4C" w:rsidRPr="00627967">
      <w:pPr>
        <w:jc w:val="center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 xml:space="preserve">U Zagrebu </w:t>
      </w:r>
      <w:r w:rsidR="006B1D15">
        <w:rPr>
          <w:rFonts w:hAnsi="Times New Roman" w:ascii="Times New Roman"/>
          <w:szCs w:val="24"/>
        </w:rPr>
        <w:t>2</w:t>
      </w:r>
      <w:r w:rsidR="00792A65">
        <w:rPr>
          <w:rFonts w:hAnsi="Times New Roman" w:ascii="Times New Roman"/>
          <w:szCs w:val="24"/>
        </w:rPr>
        <w:t>7</w:t>
      </w:r>
      <w:r w:rsidR="006C314D" w:rsidRPr="00627967">
        <w:rPr>
          <w:rFonts w:hAnsi="Times New Roman" w:ascii="Times New Roman"/>
          <w:szCs w:val="24"/>
        </w:rPr>
        <w:t xml:space="preserve">. </w:t>
      </w:r>
      <w:r w:rsidR="00F8681F">
        <w:rPr>
          <w:rFonts w:hAnsi="Times New Roman" w:ascii="Times New Roman"/>
          <w:szCs w:val="24"/>
        </w:rPr>
        <w:t>travnja</w:t>
      </w:r>
      <w:r w:rsidR="004B15A9" w:rsidRPr="00627967">
        <w:rPr>
          <w:rFonts w:hAnsi="Times New Roman" w:ascii="Times New Roman"/>
          <w:szCs w:val="24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BD5CF6" w:rsidRPr="00627967">
        <w:rPr>
          <w:rFonts w:hAnsi="Times New Roman" w:ascii="Times New Roman"/>
          <w:szCs w:val="24"/>
        </w:rPr>
        <w:t>.</w:t>
      </w:r>
      <w:r w:rsidR="00AD31C6">
        <w:rPr>
          <w:rFonts w:hAnsi="Times New Roman" w:ascii="Times New Roman"/>
          <w:szCs w:val="24"/>
        </w:rPr>
        <w:t xml:space="preserve"> godine </w:t>
      </w:r>
    </w:p>
    <w:p w:rsidRDefault="00AB78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 xml:space="preserve">    </w:t>
      </w:r>
      <w:r w:rsidR="00626D4C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  <w:t xml:space="preserve">          </w:t>
      </w:r>
      <w:r w:rsidR="00626D4C" w:rsidRPr="00627967">
        <w:rPr>
          <w:rFonts w:hAnsi="Times New Roman" w:ascii="Times New Roman"/>
          <w:szCs w:val="24"/>
        </w:rPr>
        <w:tab/>
        <w:t xml:space="preserve">     </w:t>
      </w:r>
      <w:r w:rsidR="00EC7020">
        <w:rPr>
          <w:rFonts w:hAnsi="Times New Roman" w:ascii="Times New Roman"/>
          <w:szCs w:val="24"/>
        </w:rPr>
        <w:t xml:space="preserve">    </w:t>
      </w:r>
      <w:r w:rsidR="00DE7483" w:rsidRPr="00627967">
        <w:rPr>
          <w:rFonts w:hAnsi="Times New Roman" w:ascii="Times New Roman"/>
          <w:szCs w:val="24"/>
        </w:rPr>
        <w:t xml:space="preserve"> </w:t>
      </w:r>
      <w:r w:rsidR="00EC7020">
        <w:rPr>
          <w:rFonts w:hAnsi="Times New Roman" w:ascii="Times New Roman"/>
          <w:szCs w:val="24"/>
        </w:rPr>
        <w:t>Nino Radić</w:t>
      </w:r>
      <w:r w:rsidR="00930C9F">
        <w:rPr>
          <w:rFonts w:hAnsi="Times New Roman" w:ascii="Times New Roman"/>
          <w:szCs w:val="24"/>
        </w:rPr>
        <w:t xml:space="preserve"> v.r. </w:t>
      </w:r>
    </w:p>
    <w:p w:rsidRDefault="00930C9F" w:rsidP="00930C9F" w:rsidR="006C314D" w:rsidRPr="00627967">
      <w:pPr>
        <w:rPr>
          <w:rFonts w:hAnsi="Times New Roman" w:ascii="Times New Roman"/>
          <w:b/>
          <w:szCs w:val="24"/>
        </w:rPr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DE74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UPUTA O PRAVNOM LIJEKU:</w:t>
      </w:r>
    </w:p>
    <w:p w:rsidRDefault="00AB7883" w:rsidR="004717F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 xml:space="preserve">Protiv ovog </w:t>
      </w:r>
      <w:r w:rsidR="00182088" w:rsidRPr="00627967">
        <w:rPr>
          <w:rFonts w:hAnsi="Times New Roman" w:ascii="Times New Roman"/>
          <w:szCs w:val="24"/>
        </w:rPr>
        <w:t xml:space="preserve">rješenja </w:t>
      </w:r>
      <w:r w:rsidRPr="00627967">
        <w:rPr>
          <w:rFonts w:hAnsi="Times New Roman" w:ascii="Times New Roman"/>
          <w:szCs w:val="24"/>
        </w:rPr>
        <w:t>dopuštena</w:t>
      </w:r>
      <w:r w:rsidR="00327E9E" w:rsidRPr="00627967">
        <w:rPr>
          <w:rFonts w:hAnsi="Times New Roman" w:ascii="Times New Roman"/>
          <w:szCs w:val="24"/>
        </w:rPr>
        <w:t xml:space="preserve"> je</w:t>
      </w:r>
      <w:r w:rsidRPr="00627967">
        <w:rPr>
          <w:rFonts w:hAnsi="Times New Roman" w:ascii="Times New Roman"/>
          <w:szCs w:val="24"/>
        </w:rPr>
        <w:t xml:space="preserve"> žalba</w:t>
      </w:r>
      <w:r w:rsidR="00182088" w:rsidRPr="00627967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627967">
        <w:rPr>
          <w:rFonts w:hAnsi="Times New Roman" w:ascii="Times New Roman"/>
          <w:szCs w:val="24"/>
        </w:rPr>
        <w:t xml:space="preserve"> </w:t>
      </w:r>
    </w:p>
    <w:p w:rsidRDefault="008451C4" w:rsidR="008451C4">
      <w:pPr>
        <w:jc w:val="both"/>
        <w:rPr>
          <w:rFonts w:hAnsi="Times New Roman" w:ascii="Times New Roman"/>
          <w:szCs w:val="24"/>
        </w:rPr>
      </w:pPr>
    </w:p>
    <w:p w:rsidRDefault="007D3A05" w:rsidR="007D3A05"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t xml:space="preserve">    </w:t>
      </w:r>
      <w:r>
        <w:tab/>
      </w:r>
      <w:r>
        <w:tab/>
      </w:r>
      <w:r>
        <w:tab/>
      </w:r>
      <w:r>
        <w:tab/>
        <w:t xml:space="preserve"> Za točnost otpravka: </w:t>
      </w:r>
    </w:p>
    <w:p w:rsidRDefault="007D3A05" w:rsidR="007D3A05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Tatjana Slaviček </w:t>
      </w:r>
    </w:p>
    <w:p w:rsidRDefault="008451C4" w:rsidR="008451C4">
      <w:pPr>
        <w:jc w:val="both"/>
        <w:rPr>
          <w:rFonts w:hAnsi="Times New Roman" w:ascii="Times New Roman"/>
          <w:szCs w:val="24"/>
        </w:rPr>
      </w:pPr>
    </w:p>
    <w:p w:rsidRDefault="00EC7020" w:rsidR="00EC7020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sectPr w:rsidSect="006A36FF" w:rsidR="005727E8">
      <w:headerReference w:type="even" r:id="rId11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B5A32"/>
    <w:rsid w:val="000B609B"/>
    <w:rsid w:val="000D4E11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1F50D1"/>
    <w:rsid w:val="00214938"/>
    <w:rsid w:val="00257F6E"/>
    <w:rsid w:val="00284525"/>
    <w:rsid w:val="00295991"/>
    <w:rsid w:val="002A0BE2"/>
    <w:rsid w:val="002C147D"/>
    <w:rsid w:val="002E02D4"/>
    <w:rsid w:val="002E11A7"/>
    <w:rsid w:val="002F5EAF"/>
    <w:rsid w:val="00302FCB"/>
    <w:rsid w:val="00324D4E"/>
    <w:rsid w:val="00325BC7"/>
    <w:rsid w:val="00327E9E"/>
    <w:rsid w:val="003406C1"/>
    <w:rsid w:val="00340E22"/>
    <w:rsid w:val="003474BF"/>
    <w:rsid w:val="00356A41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65A40"/>
    <w:rsid w:val="004717F7"/>
    <w:rsid w:val="00474026"/>
    <w:rsid w:val="004925A7"/>
    <w:rsid w:val="004A21E1"/>
    <w:rsid w:val="004A4385"/>
    <w:rsid w:val="004B15A9"/>
    <w:rsid w:val="004B4712"/>
    <w:rsid w:val="004D31F6"/>
    <w:rsid w:val="004E3CA8"/>
    <w:rsid w:val="004F79F7"/>
    <w:rsid w:val="00565D6E"/>
    <w:rsid w:val="0056759E"/>
    <w:rsid w:val="005727E8"/>
    <w:rsid w:val="0057577D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82FF2"/>
    <w:rsid w:val="006A36FF"/>
    <w:rsid w:val="006A5185"/>
    <w:rsid w:val="006B1D15"/>
    <w:rsid w:val="006C314D"/>
    <w:rsid w:val="006E45F5"/>
    <w:rsid w:val="006E488E"/>
    <w:rsid w:val="006F1FA2"/>
    <w:rsid w:val="006F2DB4"/>
    <w:rsid w:val="00707426"/>
    <w:rsid w:val="00767FB1"/>
    <w:rsid w:val="00792A65"/>
    <w:rsid w:val="007A29F9"/>
    <w:rsid w:val="007A3924"/>
    <w:rsid w:val="007C6968"/>
    <w:rsid w:val="007D08F8"/>
    <w:rsid w:val="007D3A05"/>
    <w:rsid w:val="0084424B"/>
    <w:rsid w:val="008451C4"/>
    <w:rsid w:val="008470E7"/>
    <w:rsid w:val="00862D18"/>
    <w:rsid w:val="00871A45"/>
    <w:rsid w:val="0088276B"/>
    <w:rsid w:val="008959DD"/>
    <w:rsid w:val="008C5861"/>
    <w:rsid w:val="00902EEE"/>
    <w:rsid w:val="00930C9F"/>
    <w:rsid w:val="00965B7C"/>
    <w:rsid w:val="00982ACF"/>
    <w:rsid w:val="00997BA9"/>
    <w:rsid w:val="009A7E24"/>
    <w:rsid w:val="009B215C"/>
    <w:rsid w:val="00A101E8"/>
    <w:rsid w:val="00A20843"/>
    <w:rsid w:val="00A517CE"/>
    <w:rsid w:val="00A73365"/>
    <w:rsid w:val="00A8661F"/>
    <w:rsid w:val="00A93140"/>
    <w:rsid w:val="00A95334"/>
    <w:rsid w:val="00AA318B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F0C89"/>
    <w:rsid w:val="00C01640"/>
    <w:rsid w:val="00C12CF0"/>
    <w:rsid w:val="00C13279"/>
    <w:rsid w:val="00C17466"/>
    <w:rsid w:val="00C17F3C"/>
    <w:rsid w:val="00C26AD5"/>
    <w:rsid w:val="00C35157"/>
    <w:rsid w:val="00C84468"/>
    <w:rsid w:val="00C9628D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E7483"/>
    <w:rsid w:val="00E01B33"/>
    <w:rsid w:val="00E15098"/>
    <w:rsid w:val="00E67442"/>
    <w:rsid w:val="00EA4124"/>
    <w:rsid w:val="00EC2C2D"/>
    <w:rsid w:val="00EC7020"/>
    <w:rsid w:val="00EE5750"/>
    <w:rsid w:val="00F149A4"/>
    <w:rsid w:val="00F2280A"/>
    <w:rsid w:val="00F2613A"/>
    <w:rsid w:val="00F34093"/>
    <w:rsid w:val="00F62A72"/>
    <w:rsid w:val="00F8681F"/>
    <w:rsid w:val="00F93C00"/>
    <w:rsid w:val="00FA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42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424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424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424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424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42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424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424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424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424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St-265/2016-7</izvorni_sadrzaj>
    <derivirana_varijabla naziv="DomainObject.Oznaka_1">St-265/2016-7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</izvorni_sadrzaj>
    <derivirana_varijabla naziv="DomainObject.Predmet.Broj_1">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St-265/2016</izvorni_sadrzaj>
    <derivirana_varijabla naziv="DomainObject.Predmet.OznakaBroj_1">St-265/2016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LB projekt d.o.o.</izvorni_sadrzaj>
    <derivirana_varijabla naziv="DomainObject.Predmet.ProtustrankaFormated_1">  LB projekt d.o.o.</derivirana_varijabla>
  </DomainObject.Predmet.ProtustrankaFormated>
  <DomainObject.Predmet.ProtustrankaFormatedOIB>
    <izvorni_sadrzaj>  LB projekt d.o.o., OIB 36295154883</izvorni_sadrzaj>
    <derivirana_varijabla naziv="DomainObject.Predmet.ProtustrankaFormatedOIB_1">  LB projekt d.o.o., OIB 36295154883</derivirana_varijabla>
  </DomainObject.Predmet.ProtustrankaFormatedOIB>
  <DomainObject.Predmet.ProtustrankaFormatedWithAdress>
    <izvorni_sadrzaj> LB projekt d.o.o., Biskupa Antuna Kažotića 2, 10370 Dugo Selo</izvorni_sadrzaj>
    <derivirana_varijabla naziv="DomainObject.Predmet.ProtustrankaFormatedWithAdress_1"> LB projekt d.o.o., Biskupa Antuna Kažotića 2, 10370 Dugo Selo</derivirana_varijabla>
  </DomainObject.Predmet.ProtustrankaFormatedWithAdress>
  <DomainObject.Predmet.ProtustrankaFormatedWithAdressOIB>
    <izvorni_sadrzaj> LB projekt d.o.o., OIB 36295154883, Biskupa Antuna Kažotića 2, 10370 Dugo Selo</izvorni_sadrzaj>
    <derivirana_varijabla naziv="DomainObject.Predmet.ProtustrankaFormatedWithAdressOIB_1"> LB projekt d.o.o., OIB 36295154883, Biskupa Antuna Kažotića 2, 10370 Dugo Selo</derivirana_varijabla>
  </DomainObject.Predmet.ProtustrankaFormatedWithAdressOIB>
  <DomainObject.Predmet.ProtustrankaWithAdress>
    <izvorni_sadrzaj>LB projekt d.o.o. Biskupa Antuna Kažotića 2, 10370 Dugo Selo</izvorni_sadrzaj>
    <derivirana_varijabla naziv="DomainObject.Predmet.ProtustrankaWithAdress_1">LB projekt d.o.o. Biskupa Antuna Kažotića 2, 10370 Dugo Selo</derivirana_varijabla>
  </DomainObject.Predmet.ProtustrankaWithAdress>
  <DomainObject.Predmet.ProtustrankaWithAdressOIB>
    <izvorni_sadrzaj>LB projekt d.o.o., OIB 36295154883, Biskupa Antuna Kažotića 2, 10370 Dugo Selo</izvorni_sadrzaj>
    <derivirana_varijabla naziv="DomainObject.Predmet.ProtustrankaWithAdressOIB_1">LB projekt d.o.o., OIB 36295154883, Biskupa Antuna Kažotića 2, 10370 Dugo Selo</derivirana_varijabla>
  </DomainObject.Predmet.ProtustrankaWithAdressOIB>
  <DomainObject.Predmet.ProtustrankaNazivFormated>
    <izvorni_sadrzaj>LB projekt d.o.o.</izvorni_sadrzaj>
    <derivirana_varijabla naziv="DomainObject.Predmet.ProtustrankaNazivFormated_1">LB projekt d.o.o.</derivirana_varijabla>
  </DomainObject.Predmet.ProtustrankaNazivFormated>
  <DomainObject.Predmet.ProtustrankaNazivFormatedOIB>
    <izvorni_sadrzaj>LB projekt d.o.o., OIB 36295154883</izvorni_sadrzaj>
    <derivirana_varijabla naziv="DomainObject.Predmet.ProtustrankaNazivFormatedOIB_1">LB projekt d.o.o., OIB 36295154883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LB projekt d.o.o.</item>
    </izvorni_sadrzaj>
    <derivirana_varijabla naziv="DomainObject.Predmet.ProtuStrankaListFormated_1">
      <item>LB projekt d.o.o.</item>
    </derivirana_varijabla>
  </DomainObject.Predmet.ProtuStrankaListFormated>
  <DomainObject.Predmet.ProtuStrankaListFormatedOIB>
    <izvorni_sadrzaj>
      <item>LB projekt d.o.o., OIB 36295154883</item>
    </izvorni_sadrzaj>
    <derivirana_varijabla naziv="DomainObject.Predmet.ProtuStrankaListFormatedOIB_1">
      <item>LB projekt d.o.o., OIB 36295154883</item>
    </derivirana_varijabla>
  </DomainObject.Predmet.ProtuStrankaListFormatedOIB>
  <DomainObject.Predmet.ProtuStrankaListFormatedWithAdress>
    <izvorni_sadrzaj>
      <item>LB projekt d.o.o., Biskupa Antuna Kažotića 2, 10370 Dugo Selo</item>
    </izvorni_sadrzaj>
    <derivirana_varijabla naziv="DomainObject.Predmet.ProtuStrankaListFormatedWithAdress_1">
      <item>LB projekt d.o.o., Biskupa Antuna Kažotića 2, 10370 Dugo Selo</item>
    </derivirana_varijabla>
  </DomainObject.Predmet.ProtuStrankaListFormatedWithAdress>
  <DomainObject.Predmet.ProtuStrankaListFormatedWithAdressOIB>
    <izvorni_sadrzaj>
      <item>LB projekt d.o.o., OIB 36295154883, Biskupa Antuna Kažotića 2, 10370 Dugo Selo</item>
    </izvorni_sadrzaj>
    <derivirana_varijabla naziv="DomainObject.Predmet.ProtuStrankaListFormatedWithAdressOIB_1">
      <item>LB projekt d.o.o., OIB 36295154883, Biskupa Antuna Kažotića 2, 10370 Dugo Selo</item>
    </derivirana_varijabla>
  </DomainObject.Predmet.ProtuStrankaListFormatedWithAdressOIB>
  <DomainObject.Predmet.ProtuStrankaListNazivFormated>
    <izvorni_sadrzaj>
      <item>LB projekt d.o.o.</item>
    </izvorni_sadrzaj>
    <derivirana_varijabla naziv="DomainObject.Predmet.ProtuStrankaListNazivFormated_1">
      <item>LB projekt d.o.o.</item>
    </derivirana_varijabla>
  </DomainObject.Predmet.ProtuStrankaListNazivFormated>
  <DomainObject.Predmet.ProtuStrankaListNazivFormatedOIB>
    <izvorni_sadrzaj>
      <item>LB projekt d.o.o., OIB 36295154883</item>
    </izvorni_sadrzaj>
    <derivirana_varijabla naziv="DomainObject.Predmet.ProtuStrankaListNazivFormatedOIB_1">
      <item>LB projekt d.o.o., OIB 36295154883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>St-265/2016-7</izvorni_sadrzaj>
    <derivirana_varijabla naziv="DomainObject.PoslovniBrojDokumenta_1">St-265/2016-7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LB projekt d.o.o.</izvorni_sadrzaj>
    <derivirana_varijabla naziv="DomainObject.Predmet.ProtustrankaIDrugi_1">LB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LB projekt d.o.o., OIB 36295154883, Biskupa Antuna Kažotića 2, 10370 Dugo Selo</izvorni_sadrzaj>
    <derivirana_varijabla naziv="DomainObject.Predmet.ProtustrankaIDrugiAdressOIB_1">LB projekt d.o.o., OIB 36295154883, Biskupa Antuna Kažotića 2,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LB projekt d.o.o.</item>
    </izvorni_sadrzaj>
    <derivirana_varijabla naziv="DomainObject.Predmet.SudioniciListNaziv_1">
      <item>FINA Regionalni centar Zagreb</item>
      <item>LB projekt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LB projekt d.o.o., OIB 36295154883, Biskupa Antuna Kažotića 2,10370 Dugo Selo</item>
    </izvorni_sadrzaj>
    <derivirana_varijabla naziv="DomainObject.Predmet.SudioniciListAdressOIB_1">
      <item>FINA Regionalni centar Zagreb, OIB 85821130368, Trg svibanjskih žrtava 1995. 1,10000 Zagreb</item>
      <item>LB projekt d.o.o., OIB 36295154883, Biskupa Antuna Kažotića 2,10370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36295154883</item>
    </izvorni_sadrzaj>
    <derivirana_varijabla naziv="DomainObject.Predmet.SudioniciListNazivOIB_1">
      <item>, OIB 85821130368</item>
      <item>, OIB 36295154883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7590DE-EB42-48BE-BD50-0D6DD07523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444</properties:Words>
  <properties:Characters>2350</properties:Characters>
  <properties:Lines>91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2016-04-28T09:44:00Z</dcterms:created>
  <dc:creator>Sudsko vijeæe</dc:creator>
  <cp:lastModifiedBy>Tatjana Slaviček</cp:lastModifiedBy>
  <cp:lastPrinted>2016-04-28T09:50:00Z</cp:lastPrinted>
  <dcterms:modified xmlns:xsi="http://www.w3.org/2001/XMLSchema-instance" xsi:type="dcterms:W3CDTF">2016-04-28T09:52:00Z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St-265/2016-7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