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b63d" w14:paraId="1c3b63d" w:rsidRDefault="00E641DB" w:rsidP="00E641DB" w:rsidR="00E641DB" w:rsidRPr="00E641DB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E641DB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E641DB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641DB" w:rsidP="00E641DB" w:rsidR="00E641DB" w:rsidRPr="00E641DB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E641DB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E641DB" w:rsidP="00E641DB" w:rsidR="00E641DB" w:rsidRPr="00E641DB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E641DB">
        <w:rPr>
          <w:rFonts w:cs="Times New Roman" w:eastAsia="Times New Roman"/>
          <w:sz w:val="22"/>
          <w:lang w:eastAsia="hr-HR"/>
        </w:rPr>
        <w:t>Trgovački sud u Zagrebu</w:t>
      </w:r>
    </w:p>
    <w:p w:rsidRDefault="00E641DB" w:rsidP="00E641DB" w:rsidR="00E641DB" w:rsidRPr="00E641DB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E641DB">
        <w:rPr>
          <w:rFonts w:cs="Times New Roman" w:eastAsia="Times New Roman"/>
          <w:sz w:val="22"/>
          <w:lang w:eastAsia="hr-HR"/>
        </w:rPr>
        <w:t>Zagreb, Amruševa 2/II, desno (p.p. 455)</w:t>
      </w:r>
      <w:r w:rsidRPr="00E641DB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6.St-2406/2015</w:t>
      </w:r>
    </w:p>
    <w:p w:rsidRDefault="00E641DB" w:rsidP="00E641DB" w:rsidR="00E641DB" w:rsidRPr="00E641DB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E641DB" w:rsidP="00E641DB" w:rsidR="00E641DB" w:rsidRPr="00E641DB">
      <w:pPr>
        <w:jc w:val="center"/>
        <w:rPr>
          <w:rFonts w:cs="Times New Roman" w:eastAsia="Times New Roman"/>
          <w:sz w:val="22"/>
          <w:lang w:eastAsia="hr-HR"/>
        </w:rPr>
      </w:pPr>
    </w:p>
    <w:p w:rsidRDefault="00E641DB" w:rsidP="00E641DB" w:rsidR="00E641DB" w:rsidRPr="00E641DB">
      <w:pPr>
        <w:jc w:val="center"/>
        <w:rPr>
          <w:rFonts w:cs="Times New Roman" w:eastAsia="Times New Roman"/>
          <w:sz w:val="22"/>
          <w:lang w:eastAsia="hr-HR"/>
        </w:rPr>
      </w:pPr>
    </w:p>
    <w:p w:rsidRDefault="00E641DB" w:rsidP="00E641DB" w:rsidR="00E641DB" w:rsidRPr="00E641DB">
      <w:pPr>
        <w:jc w:val="center"/>
        <w:rPr>
          <w:rFonts w:cs="Times New Roman" w:eastAsia="Times New Roman"/>
          <w:sz w:val="22"/>
          <w:lang w:eastAsia="hr-HR"/>
        </w:rPr>
      </w:pPr>
      <w:r w:rsidRPr="00E641DB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E641DB" w:rsidP="00E641DB" w:rsidR="00E641DB" w:rsidRPr="00E641DB">
      <w:pPr>
        <w:jc w:val="both"/>
        <w:rPr>
          <w:rFonts w:cs="Times New Roman" w:eastAsia="Times New Roman"/>
          <w:sz w:val="22"/>
          <w:lang w:eastAsia="hr-HR"/>
        </w:rPr>
      </w:pPr>
    </w:p>
    <w:p w:rsidRDefault="00E641DB" w:rsidP="00E641DB" w:rsidR="00E641DB" w:rsidRPr="00E641DB">
      <w:pPr>
        <w:jc w:val="center"/>
        <w:rPr>
          <w:rFonts w:cs="Times New Roman" w:eastAsia="Times New Roman"/>
          <w:sz w:val="22"/>
          <w:lang w:eastAsia="hr-HR"/>
        </w:rPr>
      </w:pPr>
      <w:r w:rsidRPr="00E641DB">
        <w:rPr>
          <w:rFonts w:cs="Times New Roman" w:eastAsia="Times New Roman"/>
          <w:sz w:val="22"/>
          <w:lang w:eastAsia="hr-HR"/>
        </w:rPr>
        <w:t>R J E Š E N J E</w:t>
      </w:r>
    </w:p>
    <w:p w:rsidRDefault="00E641DB" w:rsidP="00E641DB" w:rsidR="00E641DB" w:rsidRPr="00E641DB">
      <w:pPr>
        <w:jc w:val="center"/>
        <w:rPr>
          <w:rFonts w:cs="Times New Roman" w:eastAsia="Times New Roman"/>
          <w:sz w:val="22"/>
          <w:lang w:eastAsia="hr-HR"/>
        </w:rPr>
      </w:pPr>
    </w:p>
    <w:p w:rsidRDefault="00E641DB" w:rsidP="00E641DB" w:rsidR="00E641DB" w:rsidRPr="00E641DB">
      <w:pPr>
        <w:jc w:val="both"/>
        <w:rPr>
          <w:rFonts w:cs="Times New Roman" w:eastAsia="Times New Roman"/>
          <w:sz w:val="22"/>
          <w:lang w:eastAsia="hr-HR"/>
        </w:rPr>
      </w:pPr>
      <w:r w:rsidRPr="00E641DB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E641DB">
        <w:rPr>
          <w:sz w:val="22"/>
        </w:rPr>
        <w:t>LIMEX TRANSPORT d.o.o. za cestovni i promet motornim vozilima, OIB: 31150629101,  Zagreb, Savska 41,</w:t>
      </w:r>
      <w:r w:rsidRPr="00E641DB">
        <w:rPr>
          <w:rFonts w:cs="Times New Roman" w:eastAsia="Times New Roman"/>
          <w:sz w:val="22"/>
          <w:lang w:eastAsia="hr-HR"/>
        </w:rPr>
        <w:t xml:space="preserve"> dana 23.12.2015.god.</w:t>
      </w:r>
    </w:p>
    <w:p w:rsidRDefault="00E641DB" w:rsidP="00E641DB" w:rsidR="00E641DB" w:rsidRPr="00E641DB">
      <w:pPr>
        <w:jc w:val="both"/>
        <w:rPr>
          <w:rFonts w:cs="Times New Roman" w:eastAsia="Times New Roman"/>
          <w:sz w:val="22"/>
          <w:lang w:eastAsia="hr-HR"/>
        </w:rPr>
      </w:pPr>
    </w:p>
    <w:p w:rsidRDefault="00E641DB" w:rsidP="00E641DB" w:rsidR="00E641DB" w:rsidRPr="00E641DB">
      <w:pPr>
        <w:jc w:val="center"/>
        <w:rPr>
          <w:rFonts w:cs="Times New Roman" w:eastAsia="Times New Roman"/>
          <w:sz w:val="22"/>
          <w:lang w:eastAsia="hr-HR"/>
        </w:rPr>
      </w:pPr>
      <w:r w:rsidRPr="00E641DB">
        <w:rPr>
          <w:rFonts w:cs="Times New Roman" w:eastAsia="Times New Roman"/>
          <w:sz w:val="22"/>
          <w:lang w:eastAsia="hr-HR"/>
        </w:rPr>
        <w:t>r i j e š i o    je</w:t>
      </w:r>
    </w:p>
    <w:p w:rsidRDefault="00E641DB" w:rsidP="00E641DB" w:rsidR="00E641DB" w:rsidRPr="00E641DB">
      <w:pPr>
        <w:jc w:val="center"/>
        <w:rPr>
          <w:rFonts w:cs="Times New Roman" w:eastAsia="Times New Roman"/>
          <w:sz w:val="22"/>
          <w:lang w:eastAsia="hr-HR"/>
        </w:rPr>
      </w:pPr>
    </w:p>
    <w:p w:rsidRDefault="00E641DB" w:rsidP="00E641DB" w:rsidR="00E641DB" w:rsidRPr="00E641DB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E641DB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E641DB">
        <w:rPr>
          <w:sz w:val="22"/>
        </w:rPr>
        <w:t>LIMEX TRANSPORT d.o.o. za cestovni i promet motornim vozilima, OIB: 31150629101,  Zagreb, Savska 41</w:t>
      </w:r>
      <w:r w:rsidRPr="00E641DB">
        <w:rPr>
          <w:rFonts w:cs="Times New Roman" w:eastAsia="Times New Roman"/>
          <w:sz w:val="22"/>
          <w:lang w:eastAsia="hr-HR"/>
        </w:rPr>
        <w:t xml:space="preserve">  </w:t>
      </w:r>
    </w:p>
    <w:p w:rsidRDefault="00E641DB" w:rsidP="00E641DB" w:rsidR="00E641DB" w:rsidRPr="00E641DB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E641DB" w:rsidP="00E641DB" w:rsidR="00E641DB" w:rsidRPr="00E641DB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E641DB">
        <w:rPr>
          <w:rFonts w:cs="Times New Roman" w:eastAsia="Times New Roman"/>
          <w:sz w:val="22"/>
          <w:lang w:eastAsia="hr-HR"/>
        </w:rPr>
        <w:t>Obrazloženje</w:t>
      </w:r>
    </w:p>
    <w:p w:rsidRDefault="00E641DB" w:rsidP="00E641DB" w:rsidR="00E641DB" w:rsidRPr="00E641DB">
      <w:pPr>
        <w:jc w:val="both"/>
        <w:rPr>
          <w:rFonts w:cs="Times New Roman" w:eastAsia="Times New Roman"/>
          <w:sz w:val="22"/>
          <w:lang w:eastAsia="hr-HR"/>
        </w:rPr>
      </w:pPr>
    </w:p>
    <w:p w:rsidRDefault="00E641DB" w:rsidP="00E641DB" w:rsidR="00E641DB" w:rsidRPr="00E641DB">
      <w:pPr>
        <w:jc w:val="both"/>
        <w:rPr>
          <w:rFonts w:cs="Times New Roman" w:eastAsia="Times New Roman"/>
          <w:sz w:val="22"/>
          <w:lang w:eastAsia="hr-HR"/>
        </w:rPr>
      </w:pPr>
      <w:r w:rsidRPr="00E641DB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641DB" w:rsidP="00E641DB" w:rsidR="00E641DB" w:rsidRPr="00E641DB">
      <w:pPr>
        <w:jc w:val="both"/>
        <w:rPr>
          <w:rFonts w:cs="Times New Roman" w:eastAsia="Times New Roman"/>
          <w:sz w:val="22"/>
          <w:lang w:eastAsia="hr-HR"/>
        </w:rPr>
      </w:pPr>
    </w:p>
    <w:p w:rsidRDefault="00E641DB" w:rsidP="00E641DB" w:rsidR="00E641DB" w:rsidRPr="00E641DB">
      <w:pPr>
        <w:jc w:val="both"/>
        <w:rPr>
          <w:rFonts w:cs="Times New Roman" w:eastAsia="Times New Roman"/>
          <w:sz w:val="22"/>
          <w:lang w:eastAsia="hr-HR"/>
        </w:rPr>
      </w:pPr>
      <w:r w:rsidRPr="00E641DB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E641DB">
        <w:rPr>
          <w:sz w:val="22"/>
        </w:rPr>
        <w:t xml:space="preserve">2.858.020,24 </w:t>
      </w:r>
      <w:r w:rsidRPr="00E641DB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E641DB" w:rsidP="00E641DB" w:rsidR="00E641DB" w:rsidRPr="00E641DB">
      <w:pPr>
        <w:jc w:val="both"/>
        <w:rPr>
          <w:rFonts w:cs="Times New Roman" w:eastAsia="Times New Roman"/>
          <w:sz w:val="22"/>
          <w:lang w:eastAsia="hr-HR"/>
        </w:rPr>
      </w:pPr>
    </w:p>
    <w:p w:rsidRDefault="00E641DB" w:rsidP="00E641DB" w:rsidR="00E641DB" w:rsidRPr="00E641DB">
      <w:pPr>
        <w:jc w:val="both"/>
        <w:rPr>
          <w:rFonts w:cs="Times New Roman" w:eastAsia="Times New Roman"/>
          <w:sz w:val="22"/>
          <w:lang w:eastAsia="hr-HR"/>
        </w:rPr>
      </w:pPr>
      <w:r w:rsidRPr="00E641DB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E641DB" w:rsidP="00E641DB" w:rsidR="00E641DB" w:rsidRPr="00E641DB">
      <w:pPr>
        <w:jc w:val="both"/>
        <w:rPr>
          <w:rFonts w:cs="Times New Roman" w:eastAsia="Times New Roman"/>
          <w:sz w:val="22"/>
          <w:lang w:eastAsia="hr-HR"/>
        </w:rPr>
      </w:pPr>
      <w:r w:rsidRPr="00E641DB">
        <w:rPr>
          <w:rFonts w:cs="Times New Roman" w:eastAsia="Times New Roman"/>
          <w:sz w:val="22"/>
          <w:lang w:eastAsia="hr-HR"/>
        </w:rPr>
        <w:tab/>
      </w:r>
    </w:p>
    <w:p w:rsidRDefault="00E641DB" w:rsidP="00E641DB" w:rsidR="00E641DB" w:rsidRPr="00E641DB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E641DB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641DB">
        <w:rPr>
          <w:rFonts w:cs="Times New Roman" w:eastAsia="Times New Roman"/>
          <w:sz w:val="22"/>
          <w:lang w:eastAsia="hr-HR"/>
        </w:rPr>
        <w:t>čl</w:t>
      </w:r>
      <w:proofErr w:type="spellEnd"/>
      <w:r w:rsidRPr="00E641DB">
        <w:rPr>
          <w:rFonts w:cs="Times New Roman" w:eastAsia="Times New Roman"/>
          <w:sz w:val="22"/>
          <w:lang w:eastAsia="hr-HR"/>
        </w:rPr>
        <w:t xml:space="preserve"> 428. SZ.</w:t>
      </w:r>
    </w:p>
    <w:p w:rsidRDefault="00E641DB" w:rsidP="00E641DB" w:rsidR="00E641DB" w:rsidRPr="00E641DB">
      <w:pPr>
        <w:jc w:val="center"/>
        <w:rPr>
          <w:rFonts w:cs="Times New Roman" w:eastAsia="Times New Roman"/>
          <w:sz w:val="22"/>
          <w:lang w:eastAsia="hr-HR"/>
        </w:rPr>
      </w:pPr>
    </w:p>
    <w:p w:rsidRDefault="00E641DB" w:rsidP="00E641DB" w:rsidR="00E641DB" w:rsidRPr="00E641DB">
      <w:pPr>
        <w:jc w:val="center"/>
        <w:rPr>
          <w:rFonts w:cs="Times New Roman" w:eastAsia="Times New Roman"/>
          <w:sz w:val="22"/>
          <w:lang w:eastAsia="hr-HR"/>
        </w:rPr>
      </w:pPr>
      <w:r w:rsidRPr="00E641DB">
        <w:rPr>
          <w:rFonts w:cs="Times New Roman" w:eastAsia="Times New Roman"/>
          <w:sz w:val="22"/>
          <w:lang w:eastAsia="hr-HR"/>
        </w:rPr>
        <w:t>U Zagrebu, 23. prosinca  2015. godine</w:t>
      </w:r>
    </w:p>
    <w:p w:rsidRDefault="00E641DB" w:rsidP="00E641DB" w:rsidR="00E641DB" w:rsidRPr="00E641DB">
      <w:pPr>
        <w:jc w:val="center"/>
        <w:rPr>
          <w:rFonts w:cs="Times New Roman" w:eastAsia="Times New Roman"/>
          <w:sz w:val="22"/>
          <w:lang w:eastAsia="hr-HR"/>
        </w:rPr>
      </w:pPr>
    </w:p>
    <w:p w:rsidRDefault="00E641DB" w:rsidP="002435A0" w:rsidR="00046DBE" w:rsidRPr="00DF50BA">
      <w:pPr>
        <w:ind w:firstLine="708" w:left="4956"/>
        <w:rPr>
          <w:szCs w:val="24"/>
        </w:rPr>
      </w:pPr>
      <w:r w:rsidRPr="00E641DB">
        <w:rPr>
          <w:rFonts w:cs="Times New Roman" w:eastAsia="Times New Roman"/>
          <w:sz w:val="22"/>
          <w:lang w:eastAsia="hr-HR"/>
        </w:rPr>
        <w:t xml:space="preserve">      </w:t>
      </w:r>
      <w:r w:rsidR="00046DBE" w:rsidRPr="00DF50BA">
        <w:rPr>
          <w:szCs w:val="24"/>
        </w:rPr>
        <w:t>S U D A C</w:t>
      </w:r>
    </w:p>
    <w:p w:rsidRDefault="00046DBE" w:rsidP="002435A0" w:rsidR="00046DBE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046DBE" w:rsidP="002435A0" w:rsidR="00046DBE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046DBE" w:rsidP="00046DBE" w:rsidR="00E641DB">
      <w:pPr>
        <w:ind w:firstLine="708" w:left="3540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E641DB" w:rsidP="00E641DB" w:rsidR="00E641DB">
      <w:pPr>
        <w:jc w:val="center"/>
        <w:rPr>
          <w:rFonts w:cs="Times New Roman" w:eastAsia="Times New Roman"/>
          <w:sz w:val="22"/>
          <w:lang w:eastAsia="hr-HR"/>
        </w:rPr>
      </w:pPr>
    </w:p>
    <w:p w:rsidRDefault="00E641DB" w:rsidP="00E641DB" w:rsidR="00E641DB" w:rsidRPr="00E641DB">
      <w:pPr>
        <w:jc w:val="center"/>
        <w:rPr>
          <w:rFonts w:cs="Times New Roman" w:eastAsia="Times New Roman"/>
          <w:sz w:val="22"/>
          <w:lang w:eastAsia="hr-HR"/>
        </w:rPr>
      </w:pPr>
    </w:p>
    <w:p w:rsidRDefault="00E641DB" w:rsidP="00E641DB" w:rsidR="00E641DB" w:rsidRPr="00E641DB">
      <w:pPr>
        <w:jc w:val="center"/>
        <w:rPr>
          <w:rFonts w:cs="Times New Roman" w:eastAsia="Times New Roman"/>
          <w:sz w:val="22"/>
          <w:lang w:eastAsia="hr-HR"/>
        </w:rPr>
      </w:pPr>
    </w:p>
    <w:p w:rsidRDefault="00E641DB" w:rsidP="00E641DB" w:rsidR="00E641DB" w:rsidRPr="00E641DB">
      <w:pPr>
        <w:jc w:val="both"/>
        <w:rPr>
          <w:rFonts w:cs="Times New Roman" w:eastAsia="Times New Roman"/>
          <w:i/>
          <w:sz w:val="22"/>
          <w:lang w:eastAsia="hr-HR"/>
        </w:rPr>
      </w:pPr>
      <w:r w:rsidRPr="00E641DB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E641DB" w:rsidP="00E641DB" w:rsidR="00E641DB" w:rsidRPr="00E641DB">
      <w:pPr>
        <w:jc w:val="both"/>
        <w:rPr>
          <w:rFonts w:cs="Times New Roman" w:eastAsia="Times New Roman"/>
          <w:i/>
          <w:sz w:val="22"/>
          <w:lang w:eastAsia="hr-HR"/>
        </w:rPr>
      </w:pPr>
      <w:r w:rsidRPr="00E641DB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E641DB" w:rsidP="00E641DB" w:rsidR="00E641DB" w:rsidRPr="00E641DB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E641DB" w:rsidP="00E641DB" w:rsidR="00E641DB" w:rsidRPr="00E641DB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046DBE" w:rsidP="00E641DB" w:rsidR="00E641DB" w:rsidRPr="00E641DB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  <w:r>
        <w:rPr>
          <w:rFonts w:cs="Times New Roman" w:eastAsia="Times New Roman"/>
          <w:sz w:val="22"/>
          <w:lang w:eastAsia="hr-HR"/>
        </w:rPr>
        <w:t xml:space="preserve"> </w:t>
      </w:r>
      <w:bookmarkStart w:name="_GoBack" w:id="0"/>
      <w:bookmarkEnd w:id="0"/>
    </w:p>
    <w:p w:rsidRDefault="00E641DB" w:rsidP="00E641DB" w:rsidR="00E641DB" w:rsidRPr="00E641DB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E641DB">
      <w:pPr>
        <w:rPr>
          <w:sz w:val="22"/>
        </w:rPr>
      </w:pPr>
    </w:p>
    <w:sectPr w:rsidR="00491F5E" w:rsidRPr="00E641D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41DB"/>
    <w:rsid w:val="00046DBE"/>
    <w:rsid w:val="0044709C"/>
    <w:rsid w:val="00491F5E"/>
    <w:rsid w:val="008E42A8"/>
    <w:rsid w:val="00E6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41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1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42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42A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42A8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42A8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42A8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41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1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42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42A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42A8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42A8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42A8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St-2406/2015-2</izvorni_sadrzaj>
    <derivirana_varijabla naziv="DomainObject.Oznaka_1">St-2406/2015-2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2406</izvorni_sadrzaj>
    <derivirana_varijabla naziv="DomainObject.Predmet.Broj_1">2406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St-2406/2015</izvorni_sadrzaj>
    <derivirana_varijabla naziv="DomainObject.Predmet.OznakaBroj_1">St-2406/2015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LIMEX TRANSPORT d.o.o.</izvorni_sadrzaj>
    <derivirana_varijabla naziv="DomainObject.Predmet.ProtustrankaFormated_1">  LIMEX TRANSPORT d.o.o.</derivirana_varijabla>
  </DomainObject.Predmet.ProtustrankaFormated>
  <DomainObject.Predmet.ProtustrankaFormatedOIB>
    <izvorni_sadrzaj>  LIMEX TRANSPORT d.o.o., OIB 31150629101</izvorni_sadrzaj>
    <derivirana_varijabla naziv="DomainObject.Predmet.ProtustrankaFormatedOIB_1">  LIMEX TRANSPORT d.o.o., OIB 31150629101</derivirana_varijabla>
  </DomainObject.Predmet.ProtustrankaFormatedOIB>
  <DomainObject.Predmet.ProtustrankaFormatedWithAdress>
    <izvorni_sadrzaj> LIMEX TRANSPORT d.o.o., Savska 41, 10000 Zagreb</izvorni_sadrzaj>
    <derivirana_varijabla naziv="DomainObject.Predmet.ProtustrankaFormatedWithAdress_1"> LIMEX TRANSPORT d.o.o., Savska 41, 10000 Zagreb</derivirana_varijabla>
  </DomainObject.Predmet.ProtustrankaFormatedWithAdress>
  <DomainObject.Predmet.ProtustrankaFormatedWithAdressOIB>
    <izvorni_sadrzaj> LIMEX TRANSPORT d.o.o., OIB 31150629101, Savska 41, 10000 Zagreb</izvorni_sadrzaj>
    <derivirana_varijabla naziv="DomainObject.Predmet.ProtustrankaFormatedWithAdressOIB_1"> LIMEX TRANSPORT d.o.o., OIB 31150629101, Savska 41, 10000 Zagreb</derivirana_varijabla>
  </DomainObject.Predmet.ProtustrankaFormatedWithAdressOIB>
  <DomainObject.Predmet.ProtustrankaWithAdress>
    <izvorni_sadrzaj>LIMEX TRANSPORT d.o.o. Savska 41, 10000 Zagreb</izvorni_sadrzaj>
    <derivirana_varijabla naziv="DomainObject.Predmet.ProtustrankaWithAdress_1">LIMEX TRANSPORT d.o.o. Savska 41, 10000 Zagreb</derivirana_varijabla>
  </DomainObject.Predmet.ProtustrankaWithAdress>
  <DomainObject.Predmet.ProtustrankaWithAdressOIB>
    <izvorni_sadrzaj>LIMEX TRANSPORT d.o.o., OIB 31150629101, Savska 41, 10000 Zagreb</izvorni_sadrzaj>
    <derivirana_varijabla naziv="DomainObject.Predmet.ProtustrankaWithAdressOIB_1">LIMEX TRANSPORT d.o.o., OIB 31150629101, Savska 41, 10000 Zagreb</derivirana_varijabla>
  </DomainObject.Predmet.ProtustrankaWithAdressOIB>
  <DomainObject.Predmet.ProtustrankaNazivFormated>
    <izvorni_sadrzaj>LIMEX TRANSPORT d.o.o.</izvorni_sadrzaj>
    <derivirana_varijabla naziv="DomainObject.Predmet.ProtustrankaNazivFormated_1">LIMEX TRANSPORT d.o.o.</derivirana_varijabla>
  </DomainObject.Predmet.ProtustrankaNazivFormated>
  <DomainObject.Predmet.ProtustrankaNazivFormatedOIB>
    <izvorni_sadrzaj>LIMEX TRANSPORT d.o.o., OIB 31150629101</izvorni_sadrzaj>
    <derivirana_varijabla naziv="DomainObject.Predmet.ProtustrankaNazivFormatedOIB_1">LIMEX TRANSPORT d.o.o., OIB 31150629101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LIMEX TRANSPORT d.o.o.</item>
    </izvorni_sadrzaj>
    <derivirana_varijabla naziv="DomainObject.Predmet.ProtuStrankaListFormated_1">
      <item>LIMEX TRANSPORT d.o.o.</item>
    </derivirana_varijabla>
  </DomainObject.Predmet.ProtuStrankaListFormated>
  <DomainObject.Predmet.ProtuStrankaListFormatedOIB>
    <izvorni_sadrzaj>
      <item>LIMEX TRANSPORT d.o.o., OIB 31150629101</item>
    </izvorni_sadrzaj>
    <derivirana_varijabla naziv="DomainObject.Predmet.ProtuStrankaListFormatedOIB_1">
      <item>LIMEX TRANSPORT d.o.o., OIB 31150629101</item>
    </derivirana_varijabla>
  </DomainObject.Predmet.ProtuStrankaListFormatedOIB>
  <DomainObject.Predmet.ProtuStrankaListFormatedWithAdress>
    <izvorni_sadrzaj>
      <item>LIMEX TRANSPORT d.o.o., Savska 41, 10000 Zagreb</item>
    </izvorni_sadrzaj>
    <derivirana_varijabla naziv="DomainObject.Predmet.ProtuStrankaListFormatedWithAdress_1">
      <item>LIMEX TRANSPORT d.o.o., Savska 41, 10000 Zagreb</item>
    </derivirana_varijabla>
  </DomainObject.Predmet.ProtuStrankaListFormatedWithAdress>
  <DomainObject.Predmet.ProtuStrankaListFormatedWithAdressOIB>
    <izvorni_sadrzaj>
      <item>LIMEX TRANSPORT d.o.o., OIB 31150629101, Savska 41, 10000 Zagreb</item>
    </izvorni_sadrzaj>
    <derivirana_varijabla naziv="DomainObject.Predmet.ProtuStrankaListFormatedWithAdressOIB_1">
      <item>LIMEX TRANSPORT d.o.o., OIB 31150629101, Savska 41, 10000 Zagreb</item>
    </derivirana_varijabla>
  </DomainObject.Predmet.ProtuStrankaListFormatedWithAdressOIB>
  <DomainObject.Predmet.ProtuStrankaListNazivFormated>
    <izvorni_sadrzaj>
      <item>LIMEX TRANSPORT d.o.o.</item>
    </izvorni_sadrzaj>
    <derivirana_varijabla naziv="DomainObject.Predmet.ProtuStrankaListNazivFormated_1">
      <item>LIMEX TRANSPORT d.o.o.</item>
    </derivirana_varijabla>
  </DomainObject.Predmet.ProtuStrankaListNazivFormated>
  <DomainObject.Predmet.ProtuStrankaListNazivFormatedOIB>
    <izvorni_sadrzaj>
      <item>LIMEX TRANSPORT d.o.o., OIB 31150629101</item>
    </izvorni_sadrzaj>
    <derivirana_varijabla naziv="DomainObject.Predmet.ProtuStrankaListNazivFormatedOIB_1">
      <item>LIMEX TRANSPORT d.o.o., OIB 31150629101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St-2406/2015-2</izvorni_sadrzaj>
    <derivirana_varijabla naziv="DomainObject.PoslovniBrojDokumenta_1">St-2406/2015-2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LIMEX TRANSPORT d.o.o.</izvorni_sadrzaj>
    <derivirana_varijabla naziv="DomainObject.Predmet.ProtustrankaIDrugi_1">LIMEX TRANSPORT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LIMEX TRANSPORT d.o.o., OIB 31150629101, Savska 41, 10000 Zagreb</izvorni_sadrzaj>
    <derivirana_varijabla naziv="DomainObject.Predmet.ProtustrankaIDrugiAdressOIB_1">LIMEX TRANSPORT d.o.o., OIB 31150629101, Savska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LIMEX TRANSPORT d.o.o.</item>
    </izvorni_sadrzaj>
    <derivirana_varijabla naziv="DomainObject.Predmet.SudioniciListNaziv_1">
      <item>FINA Regionalni centar Zagreb</item>
      <item>LIMEX TRANSPORT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LIMEX TRANSPORT d.o.o., OIB 31150629101, Savska 41,10000 Zagreb</item>
    </izvorni_sadrzaj>
    <derivirana_varijabla naziv="DomainObject.Predmet.SudioniciListAdressOIB_1">
      <item>FINA Regionalni centar Zagreb, OIB 85821130368, Trg svibanjskih žrtava 1995. 1,10000 Zagreb</item>
      <item>LIMEX TRANSPORT d.o.o., OIB 31150629101,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31150629101</item>
    </izvorni_sadrzaj>
    <derivirana_varijabla naziv="DomainObject.Predmet.SudioniciListNazivOIB_1">
      <item>, OIB 85821130368</item>
      <item>, OIB 31150629101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1918</properties:Characters>
  <properties:Lines>59</properties:Lines>
  <properties:Paragraphs>20</properties:Paragraphs>
  <properties:TotalTime>1</properties:TotalTime>
  <properties:ScaleCrop>false</properties:ScaleCrop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2016-01-12T07:38:00Z</dcterms:created>
  <dc:creator>dvorana100</dc:creator>
  <cp:lastModifiedBy>Rebecca Boričević</cp:lastModifiedBy>
  <cp:lastPrinted>2016-03-23T10:42:00Z</cp:lastPrinted>
  <dcterms:modified xmlns:xsi="http://www.w3.org/2001/XMLSchema-instance" xsi:type="dcterms:W3CDTF">2016-03-23T10:42:00Z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St-2406/2015-2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