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56e413" w14:paraId="356e413" w:rsidRDefault="00BC0B15" w:rsidP="006D286C" w:rsidR="001D6EA1">
      <w:pPr>
        <w:pStyle w:val="Bezproreda"/>
        <w:jc w:val="right"/>
        <w15:collapsed w:val="false"/>
        <w:rPr>
          <w:rFonts w:cs="Times New Roman" w:hAnsi="Times New Roman" w:ascii="Times New Roman"/>
          <w:sz w:val="24"/>
          <w:szCs w:val="24"/>
        </w:rPr>
      </w:pPr>
      <w:bookmarkStart w:name="_GoBack" w:id="0"/>
      <w:bookmarkEnd w:id="0"/>
      <w:r>
        <w:rPr>
          <w:rFonts w:cs="Times New Roman" w:hAnsi="Times New Roman" w:ascii="Times New Roman"/>
          <w:sz w:val="24"/>
          <w:szCs w:val="24"/>
        </w:rPr>
        <w:t>9 St-5</w:t>
      </w:r>
      <w:r w:rsidR="00042921">
        <w:rPr>
          <w:rFonts w:cs="Times New Roman" w:hAnsi="Times New Roman" w:ascii="Times New Roman"/>
          <w:sz w:val="24"/>
          <w:szCs w:val="24"/>
        </w:rPr>
        <w:t>/</w:t>
      </w:r>
      <w:r w:rsidR="006D286C">
        <w:rPr>
          <w:rFonts w:cs="Times New Roman" w:hAnsi="Times New Roman" w:ascii="Times New Roman"/>
          <w:sz w:val="24"/>
          <w:szCs w:val="24"/>
        </w:rPr>
        <w:t>15</w:t>
      </w:r>
    </w:p>
    <w:p w:rsidRDefault="00042921" w:rsidP="006D286C" w:rsidR="00042921">
      <w:pPr>
        <w:pStyle w:val="Bezproreda"/>
        <w:rPr>
          <w:rFonts w:cs="Times New Roman" w:hAnsi="Times New Roman" w:ascii="Times New Roman"/>
          <w:sz w:val="24"/>
          <w:szCs w:val="24"/>
        </w:rPr>
      </w:pPr>
    </w:p>
    <w:p w:rsidRDefault="00042921" w:rsidP="006D286C" w:rsidR="00042921">
      <w:pPr>
        <w:pStyle w:val="Bezproreda"/>
        <w:rPr>
          <w:rFonts w:cs="Times New Roman" w:hAnsi="Times New Roman" w:ascii="Times New Roman"/>
          <w:sz w:val="24"/>
          <w:szCs w:val="24"/>
        </w:rPr>
      </w:pPr>
    </w:p>
    <w:p w:rsidRDefault="00042921" w:rsidP="006D286C" w:rsidR="00042921">
      <w:pPr>
        <w:pStyle w:val="Bezproreda"/>
        <w:rPr>
          <w:rFonts w:cs="Times New Roman" w:hAnsi="Times New Roman" w:ascii="Times New Roman"/>
          <w:sz w:val="24"/>
          <w:szCs w:val="24"/>
        </w:rPr>
      </w:pPr>
    </w:p>
    <w:p w:rsidRDefault="006D286C" w:rsidP="006D286C" w:rsidR="006D286C">
      <w:pPr>
        <w:pStyle w:val="Bezproreda"/>
        <w:rPr>
          <w:rFonts w:cs="Times New Roman" w:hAnsi="Times New Roman" w:ascii="Times New Roman"/>
          <w:sz w:val="24"/>
          <w:szCs w:val="24"/>
        </w:rPr>
      </w:pPr>
      <w:r>
        <w:rPr>
          <w:rFonts w:cs="Times New Roman" w:hAnsi="Times New Roman" w:ascii="Times New Roman"/>
          <w:sz w:val="24"/>
          <w:szCs w:val="24"/>
        </w:rPr>
        <w:t>REPUBLIKA HRVATSKA</w:t>
      </w:r>
    </w:p>
    <w:p w:rsidRDefault="006D286C" w:rsidP="006D286C" w:rsidR="006D286C">
      <w:pPr>
        <w:pStyle w:val="Bezproreda"/>
        <w:rPr>
          <w:rFonts w:cs="Times New Roman" w:hAnsi="Times New Roman" w:ascii="Times New Roman"/>
          <w:sz w:val="24"/>
          <w:szCs w:val="24"/>
        </w:rPr>
      </w:pPr>
      <w:r>
        <w:rPr>
          <w:rFonts w:cs="Times New Roman" w:hAnsi="Times New Roman" w:ascii="Times New Roman"/>
          <w:sz w:val="24"/>
          <w:szCs w:val="24"/>
        </w:rPr>
        <w:t>TRGOVAČKI SUD U ZADRU</w:t>
      </w:r>
    </w:p>
    <w:p w:rsidRDefault="006D286C" w:rsidP="006D286C" w:rsidR="006D286C">
      <w:pPr>
        <w:pStyle w:val="Bezproreda"/>
        <w:rPr>
          <w:rFonts w:cs="Times New Roman" w:hAnsi="Times New Roman" w:ascii="Times New Roman"/>
          <w:sz w:val="24"/>
          <w:szCs w:val="24"/>
        </w:rPr>
      </w:pPr>
      <w:r>
        <w:rPr>
          <w:rFonts w:cs="Times New Roman" w:hAnsi="Times New Roman" w:ascii="Times New Roman"/>
          <w:sz w:val="24"/>
          <w:szCs w:val="24"/>
        </w:rPr>
        <w:t>STALNA SLUŽBA U ŠIBENIKU</w:t>
      </w:r>
    </w:p>
    <w:p w:rsidRDefault="00042921" w:rsidP="006D286C" w:rsidR="00042921">
      <w:pPr>
        <w:pStyle w:val="Bezproreda"/>
        <w:rPr>
          <w:rFonts w:cs="Times New Roman" w:hAnsi="Times New Roman" w:ascii="Times New Roman"/>
          <w:sz w:val="24"/>
          <w:szCs w:val="24"/>
        </w:rPr>
      </w:pPr>
    </w:p>
    <w:p w:rsidRDefault="000B2207" w:rsidP="006D286C" w:rsidR="000B2207">
      <w:pPr>
        <w:pStyle w:val="Bezproreda"/>
        <w:rPr>
          <w:rFonts w:cs="Times New Roman" w:hAnsi="Times New Roman" w:ascii="Times New Roman"/>
          <w:sz w:val="24"/>
          <w:szCs w:val="24"/>
        </w:rPr>
      </w:pPr>
    </w:p>
    <w:p w:rsidRDefault="006D286C" w:rsidP="006D286C" w:rsidR="006D286C">
      <w:pPr>
        <w:pStyle w:val="Bezproreda"/>
        <w:jc w:val="center"/>
        <w:rPr>
          <w:rFonts w:cs="Times New Roman" w:hAnsi="Times New Roman" w:ascii="Times New Roman"/>
          <w:sz w:val="24"/>
          <w:szCs w:val="24"/>
        </w:rPr>
      </w:pPr>
      <w:r>
        <w:rPr>
          <w:rFonts w:cs="Times New Roman" w:hAnsi="Times New Roman" w:ascii="Times New Roman"/>
          <w:sz w:val="24"/>
          <w:szCs w:val="24"/>
        </w:rPr>
        <w:t>R</w:t>
      </w:r>
      <w:r w:rsidR="00432922">
        <w:rPr>
          <w:rFonts w:cs="Times New Roman" w:hAnsi="Times New Roman" w:ascii="Times New Roman"/>
          <w:sz w:val="24"/>
          <w:szCs w:val="24"/>
        </w:rPr>
        <w:t xml:space="preserve"> </w:t>
      </w:r>
      <w:r>
        <w:rPr>
          <w:rFonts w:cs="Times New Roman" w:hAnsi="Times New Roman" w:ascii="Times New Roman"/>
          <w:sz w:val="24"/>
          <w:szCs w:val="24"/>
        </w:rPr>
        <w:t>E</w:t>
      </w:r>
      <w:r w:rsidR="00432922">
        <w:rPr>
          <w:rFonts w:cs="Times New Roman" w:hAnsi="Times New Roman" w:ascii="Times New Roman"/>
          <w:sz w:val="24"/>
          <w:szCs w:val="24"/>
        </w:rPr>
        <w:t xml:space="preserve"> </w:t>
      </w:r>
      <w:r>
        <w:rPr>
          <w:rFonts w:cs="Times New Roman" w:hAnsi="Times New Roman" w:ascii="Times New Roman"/>
          <w:sz w:val="24"/>
          <w:szCs w:val="24"/>
        </w:rPr>
        <w:t>P</w:t>
      </w:r>
      <w:r w:rsidR="00432922">
        <w:rPr>
          <w:rFonts w:cs="Times New Roman" w:hAnsi="Times New Roman" w:ascii="Times New Roman"/>
          <w:sz w:val="24"/>
          <w:szCs w:val="24"/>
        </w:rPr>
        <w:t xml:space="preserve"> </w:t>
      </w:r>
      <w:r>
        <w:rPr>
          <w:rFonts w:cs="Times New Roman" w:hAnsi="Times New Roman" w:ascii="Times New Roman"/>
          <w:sz w:val="24"/>
          <w:szCs w:val="24"/>
        </w:rPr>
        <w:t>U</w:t>
      </w:r>
      <w:r w:rsidR="00432922">
        <w:rPr>
          <w:rFonts w:cs="Times New Roman" w:hAnsi="Times New Roman" w:ascii="Times New Roman"/>
          <w:sz w:val="24"/>
          <w:szCs w:val="24"/>
        </w:rPr>
        <w:t xml:space="preserve"> </w:t>
      </w:r>
      <w:r>
        <w:rPr>
          <w:rFonts w:cs="Times New Roman" w:hAnsi="Times New Roman" w:ascii="Times New Roman"/>
          <w:sz w:val="24"/>
          <w:szCs w:val="24"/>
        </w:rPr>
        <w:t>B</w:t>
      </w:r>
      <w:r w:rsidR="00432922">
        <w:rPr>
          <w:rFonts w:cs="Times New Roman" w:hAnsi="Times New Roman" w:ascii="Times New Roman"/>
          <w:sz w:val="24"/>
          <w:szCs w:val="24"/>
        </w:rPr>
        <w:t xml:space="preserve"> </w:t>
      </w:r>
      <w:r>
        <w:rPr>
          <w:rFonts w:cs="Times New Roman" w:hAnsi="Times New Roman" w:ascii="Times New Roman"/>
          <w:sz w:val="24"/>
          <w:szCs w:val="24"/>
        </w:rPr>
        <w:t>L</w:t>
      </w:r>
      <w:r w:rsidR="00432922">
        <w:rPr>
          <w:rFonts w:cs="Times New Roman" w:hAnsi="Times New Roman" w:ascii="Times New Roman"/>
          <w:sz w:val="24"/>
          <w:szCs w:val="24"/>
        </w:rPr>
        <w:t xml:space="preserve"> </w:t>
      </w:r>
      <w:r>
        <w:rPr>
          <w:rFonts w:cs="Times New Roman" w:hAnsi="Times New Roman" w:ascii="Times New Roman"/>
          <w:sz w:val="24"/>
          <w:szCs w:val="24"/>
        </w:rPr>
        <w:t>I</w:t>
      </w:r>
      <w:r w:rsidR="00432922">
        <w:rPr>
          <w:rFonts w:cs="Times New Roman" w:hAnsi="Times New Roman" w:ascii="Times New Roman"/>
          <w:sz w:val="24"/>
          <w:szCs w:val="24"/>
        </w:rPr>
        <w:t xml:space="preserve"> </w:t>
      </w:r>
      <w:r>
        <w:rPr>
          <w:rFonts w:cs="Times New Roman" w:hAnsi="Times New Roman" w:ascii="Times New Roman"/>
          <w:sz w:val="24"/>
          <w:szCs w:val="24"/>
        </w:rPr>
        <w:t>K</w:t>
      </w:r>
      <w:r w:rsidR="00432922">
        <w:rPr>
          <w:rFonts w:cs="Times New Roman" w:hAnsi="Times New Roman" w:ascii="Times New Roman"/>
          <w:sz w:val="24"/>
          <w:szCs w:val="24"/>
        </w:rPr>
        <w:t xml:space="preserve"> </w:t>
      </w:r>
      <w:r>
        <w:rPr>
          <w:rFonts w:cs="Times New Roman" w:hAnsi="Times New Roman" w:ascii="Times New Roman"/>
          <w:sz w:val="24"/>
          <w:szCs w:val="24"/>
        </w:rPr>
        <w:t xml:space="preserve">A </w:t>
      </w:r>
      <w:r w:rsidR="00432922">
        <w:rPr>
          <w:rFonts w:cs="Times New Roman" w:hAnsi="Times New Roman" w:ascii="Times New Roman"/>
          <w:sz w:val="24"/>
          <w:szCs w:val="24"/>
        </w:rPr>
        <w:t xml:space="preserve"> </w:t>
      </w:r>
      <w:r>
        <w:rPr>
          <w:rFonts w:cs="Times New Roman" w:hAnsi="Times New Roman" w:ascii="Times New Roman"/>
          <w:sz w:val="24"/>
          <w:szCs w:val="24"/>
        </w:rPr>
        <w:t>H</w:t>
      </w:r>
      <w:r w:rsidR="00432922">
        <w:rPr>
          <w:rFonts w:cs="Times New Roman" w:hAnsi="Times New Roman" w:ascii="Times New Roman"/>
          <w:sz w:val="24"/>
          <w:szCs w:val="24"/>
        </w:rPr>
        <w:t xml:space="preserve"> </w:t>
      </w:r>
      <w:r>
        <w:rPr>
          <w:rFonts w:cs="Times New Roman" w:hAnsi="Times New Roman" w:ascii="Times New Roman"/>
          <w:sz w:val="24"/>
          <w:szCs w:val="24"/>
        </w:rPr>
        <w:t>R</w:t>
      </w:r>
      <w:r w:rsidR="00432922">
        <w:rPr>
          <w:rFonts w:cs="Times New Roman" w:hAnsi="Times New Roman" w:ascii="Times New Roman"/>
          <w:sz w:val="24"/>
          <w:szCs w:val="24"/>
        </w:rPr>
        <w:t xml:space="preserve"> </w:t>
      </w:r>
      <w:r>
        <w:rPr>
          <w:rFonts w:cs="Times New Roman" w:hAnsi="Times New Roman" w:ascii="Times New Roman"/>
          <w:sz w:val="24"/>
          <w:szCs w:val="24"/>
        </w:rPr>
        <w:t>V</w:t>
      </w:r>
      <w:r w:rsidR="00432922">
        <w:rPr>
          <w:rFonts w:cs="Times New Roman" w:hAnsi="Times New Roman" w:ascii="Times New Roman"/>
          <w:sz w:val="24"/>
          <w:szCs w:val="24"/>
        </w:rPr>
        <w:t xml:space="preserve"> </w:t>
      </w:r>
      <w:r>
        <w:rPr>
          <w:rFonts w:cs="Times New Roman" w:hAnsi="Times New Roman" w:ascii="Times New Roman"/>
          <w:sz w:val="24"/>
          <w:szCs w:val="24"/>
        </w:rPr>
        <w:t>A</w:t>
      </w:r>
      <w:r w:rsidR="00432922">
        <w:rPr>
          <w:rFonts w:cs="Times New Roman" w:hAnsi="Times New Roman" w:ascii="Times New Roman"/>
          <w:sz w:val="24"/>
          <w:szCs w:val="24"/>
        </w:rPr>
        <w:t xml:space="preserve"> </w:t>
      </w:r>
      <w:r>
        <w:rPr>
          <w:rFonts w:cs="Times New Roman" w:hAnsi="Times New Roman" w:ascii="Times New Roman"/>
          <w:sz w:val="24"/>
          <w:szCs w:val="24"/>
        </w:rPr>
        <w:t>T</w:t>
      </w:r>
      <w:r w:rsidR="00432922">
        <w:rPr>
          <w:rFonts w:cs="Times New Roman" w:hAnsi="Times New Roman" w:ascii="Times New Roman"/>
          <w:sz w:val="24"/>
          <w:szCs w:val="24"/>
        </w:rPr>
        <w:t xml:space="preserve"> </w:t>
      </w:r>
      <w:r>
        <w:rPr>
          <w:rFonts w:cs="Times New Roman" w:hAnsi="Times New Roman" w:ascii="Times New Roman"/>
          <w:sz w:val="24"/>
          <w:szCs w:val="24"/>
        </w:rPr>
        <w:t>S</w:t>
      </w:r>
      <w:r w:rsidR="00432922">
        <w:rPr>
          <w:rFonts w:cs="Times New Roman" w:hAnsi="Times New Roman" w:ascii="Times New Roman"/>
          <w:sz w:val="24"/>
          <w:szCs w:val="24"/>
        </w:rPr>
        <w:t xml:space="preserve"> </w:t>
      </w:r>
      <w:r>
        <w:rPr>
          <w:rFonts w:cs="Times New Roman" w:hAnsi="Times New Roman" w:ascii="Times New Roman"/>
          <w:sz w:val="24"/>
          <w:szCs w:val="24"/>
        </w:rPr>
        <w:t>K</w:t>
      </w:r>
      <w:r w:rsidR="00432922">
        <w:rPr>
          <w:rFonts w:cs="Times New Roman" w:hAnsi="Times New Roman" w:ascii="Times New Roman"/>
          <w:sz w:val="24"/>
          <w:szCs w:val="24"/>
        </w:rPr>
        <w:t xml:space="preserve"> </w:t>
      </w:r>
      <w:r>
        <w:rPr>
          <w:rFonts w:cs="Times New Roman" w:hAnsi="Times New Roman" w:ascii="Times New Roman"/>
          <w:sz w:val="24"/>
          <w:szCs w:val="24"/>
        </w:rPr>
        <w:t>A</w:t>
      </w:r>
    </w:p>
    <w:p w:rsidRDefault="006D286C" w:rsidP="006D286C" w:rsidR="006D286C">
      <w:pPr>
        <w:pStyle w:val="Bezproreda"/>
        <w:jc w:val="center"/>
        <w:rPr>
          <w:rFonts w:cs="Times New Roman" w:hAnsi="Times New Roman" w:ascii="Times New Roman"/>
          <w:sz w:val="24"/>
          <w:szCs w:val="24"/>
        </w:rPr>
      </w:pPr>
    </w:p>
    <w:p w:rsidRDefault="006D286C" w:rsidP="006D286C" w:rsidR="006D286C">
      <w:pPr>
        <w:pStyle w:val="Bezproreda"/>
        <w:jc w:val="center"/>
        <w:rPr>
          <w:rFonts w:cs="Times New Roman" w:hAnsi="Times New Roman" w:ascii="Times New Roman"/>
          <w:sz w:val="24"/>
          <w:szCs w:val="24"/>
        </w:rPr>
      </w:pPr>
      <w:r>
        <w:rPr>
          <w:rFonts w:cs="Times New Roman" w:hAnsi="Times New Roman" w:ascii="Times New Roman"/>
          <w:sz w:val="24"/>
          <w:szCs w:val="24"/>
        </w:rPr>
        <w:t>R J E Š E N J E</w:t>
      </w:r>
    </w:p>
    <w:p w:rsidRDefault="00042921" w:rsidP="006D286C" w:rsidR="00042921">
      <w:pPr>
        <w:pStyle w:val="Bezproreda"/>
        <w:jc w:val="center"/>
        <w:rPr>
          <w:rFonts w:cs="Times New Roman" w:hAnsi="Times New Roman" w:ascii="Times New Roman"/>
          <w:sz w:val="24"/>
          <w:szCs w:val="24"/>
        </w:rPr>
      </w:pPr>
    </w:p>
    <w:p w:rsidRDefault="006D286C" w:rsidP="00042921" w:rsidR="006D286C">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Trgovački sud u Zadru, Stalna služba u Šibeniku, po sucu Tereziji Goreta, kao stečajnom sucu u stečaj</w:t>
      </w:r>
      <w:r w:rsidR="00042921">
        <w:rPr>
          <w:rFonts w:cs="Times New Roman" w:hAnsi="Times New Roman" w:ascii="Times New Roman"/>
          <w:sz w:val="24"/>
          <w:szCs w:val="24"/>
        </w:rPr>
        <w:t xml:space="preserve">nom predmetu predlagatelja </w:t>
      </w:r>
      <w:r w:rsidR="00BC0B15">
        <w:rPr>
          <w:rFonts w:cs="Times New Roman" w:hAnsi="Times New Roman" w:ascii="Times New Roman"/>
          <w:sz w:val="24"/>
          <w:szCs w:val="24"/>
        </w:rPr>
        <w:t>FINA – Regionalni centar Split, Split, Mažuranićevo šetalište 24b</w:t>
      </w:r>
      <w:r w:rsidR="00C8431E">
        <w:rPr>
          <w:rFonts w:cs="Times New Roman" w:hAnsi="Times New Roman" w:ascii="Times New Roman"/>
          <w:sz w:val="24"/>
          <w:szCs w:val="24"/>
        </w:rPr>
        <w:t>, za otvaranje stečajnog postupka nad dužniko</w:t>
      </w:r>
      <w:r w:rsidR="00042921">
        <w:rPr>
          <w:rFonts w:cs="Times New Roman" w:hAnsi="Times New Roman" w:ascii="Times New Roman"/>
          <w:sz w:val="24"/>
          <w:szCs w:val="24"/>
        </w:rPr>
        <w:t xml:space="preserve">m </w:t>
      </w:r>
      <w:r w:rsidR="00BC0B15">
        <w:rPr>
          <w:rFonts w:cs="Times New Roman" w:hAnsi="Times New Roman" w:ascii="Times New Roman"/>
          <w:sz w:val="24"/>
          <w:szCs w:val="24"/>
        </w:rPr>
        <w:t>Darko Turčinov, vl. trgovačkog obrta MORE, Murter, Put Sla</w:t>
      </w:r>
      <w:r w:rsidR="00342A06">
        <w:rPr>
          <w:rFonts w:cs="Times New Roman" w:hAnsi="Times New Roman" w:ascii="Times New Roman"/>
          <w:sz w:val="24"/>
          <w:szCs w:val="24"/>
        </w:rPr>
        <w:t>nice 7, OIB 38583714021, dana 1</w:t>
      </w:r>
      <w:r w:rsidR="004111D9">
        <w:rPr>
          <w:rFonts w:cs="Times New Roman" w:hAnsi="Times New Roman" w:ascii="Times New Roman"/>
          <w:sz w:val="24"/>
          <w:szCs w:val="24"/>
        </w:rPr>
        <w:t>2</w:t>
      </w:r>
      <w:r w:rsidR="00C8431E">
        <w:rPr>
          <w:rFonts w:cs="Times New Roman" w:hAnsi="Times New Roman" w:ascii="Times New Roman"/>
          <w:sz w:val="24"/>
          <w:szCs w:val="24"/>
        </w:rPr>
        <w:t xml:space="preserve">. </w:t>
      </w:r>
      <w:r w:rsidR="00342A06">
        <w:rPr>
          <w:rFonts w:cs="Times New Roman" w:hAnsi="Times New Roman" w:ascii="Times New Roman"/>
          <w:sz w:val="24"/>
          <w:szCs w:val="24"/>
        </w:rPr>
        <w:t>studenog</w:t>
      </w:r>
      <w:r w:rsidR="00C8431E">
        <w:rPr>
          <w:rFonts w:cs="Times New Roman" w:hAnsi="Times New Roman" w:ascii="Times New Roman"/>
          <w:sz w:val="24"/>
          <w:szCs w:val="24"/>
        </w:rPr>
        <w:t xml:space="preserve"> 2015. godine </w:t>
      </w:r>
    </w:p>
    <w:p w:rsidRDefault="00C8431E" w:rsidP="006D286C" w:rsidR="00C8431E">
      <w:pPr>
        <w:pStyle w:val="Bezproreda"/>
        <w:jc w:val="both"/>
        <w:rPr>
          <w:rFonts w:cs="Times New Roman" w:hAnsi="Times New Roman" w:ascii="Times New Roman"/>
          <w:sz w:val="24"/>
          <w:szCs w:val="24"/>
        </w:rPr>
      </w:pPr>
    </w:p>
    <w:p w:rsidRDefault="00C8431E" w:rsidP="00C8431E" w:rsidR="00C8431E">
      <w:pPr>
        <w:pStyle w:val="Bezproreda"/>
        <w:jc w:val="center"/>
        <w:rPr>
          <w:rFonts w:cs="Times New Roman" w:hAnsi="Times New Roman" w:ascii="Times New Roman"/>
          <w:sz w:val="24"/>
          <w:szCs w:val="24"/>
        </w:rPr>
      </w:pPr>
      <w:r>
        <w:rPr>
          <w:rFonts w:cs="Times New Roman" w:hAnsi="Times New Roman" w:ascii="Times New Roman"/>
          <w:sz w:val="24"/>
          <w:szCs w:val="24"/>
        </w:rPr>
        <w:t>r i j e š i o  j e</w:t>
      </w:r>
    </w:p>
    <w:p w:rsidRDefault="00C8431E" w:rsidP="00C8431E" w:rsidR="00C8431E">
      <w:pPr>
        <w:pStyle w:val="Bezproreda"/>
        <w:jc w:val="center"/>
        <w:rPr>
          <w:rFonts w:cs="Times New Roman" w:hAnsi="Times New Roman" w:ascii="Times New Roman"/>
          <w:sz w:val="24"/>
          <w:szCs w:val="24"/>
        </w:rPr>
      </w:pPr>
    </w:p>
    <w:p w:rsidRDefault="00C8431E" w:rsidP="00C8431E" w:rsidR="00C8431E">
      <w:pPr>
        <w:pStyle w:val="Bezproreda"/>
        <w:jc w:val="both"/>
        <w:rPr>
          <w:rFonts w:cs="Times New Roman" w:hAnsi="Times New Roman" w:ascii="Times New Roman"/>
          <w:sz w:val="24"/>
          <w:szCs w:val="24"/>
        </w:rPr>
      </w:pPr>
      <w:r>
        <w:rPr>
          <w:rFonts w:cs="Times New Roman" w:hAnsi="Times New Roman" w:ascii="Times New Roman"/>
          <w:sz w:val="24"/>
          <w:szCs w:val="24"/>
        </w:rPr>
        <w:t>1. OTVARA se stečajni postupak nad stečajnim dužnikom</w:t>
      </w:r>
      <w:r>
        <w:rPr>
          <w:rFonts w:cs="Times New Roman" w:hAnsi="Times New Roman" w:ascii="Times New Roman"/>
          <w:b/>
          <w:sz w:val="24"/>
          <w:szCs w:val="24"/>
        </w:rPr>
        <w:t xml:space="preserve"> </w:t>
      </w:r>
      <w:r w:rsidR="00BC0B15" w:rsidRPr="00BC0B15">
        <w:rPr>
          <w:rFonts w:cs="Times New Roman" w:hAnsi="Times New Roman" w:ascii="Times New Roman"/>
          <w:b/>
          <w:sz w:val="24"/>
          <w:szCs w:val="24"/>
        </w:rPr>
        <w:t>Darko Turčinov, vl. trgovačkog obrta MORE, Murter, Put Slanice 7, OIB 38583714021</w:t>
      </w:r>
      <w:r w:rsidR="00342A06">
        <w:rPr>
          <w:rFonts w:cs="Times New Roman" w:hAnsi="Times New Roman" w:ascii="Times New Roman"/>
          <w:sz w:val="24"/>
          <w:szCs w:val="24"/>
        </w:rPr>
        <w:t>, sa danom 1</w:t>
      </w:r>
      <w:r w:rsidR="004111D9">
        <w:rPr>
          <w:rFonts w:cs="Times New Roman" w:hAnsi="Times New Roman" w:ascii="Times New Roman"/>
          <w:sz w:val="24"/>
          <w:szCs w:val="24"/>
        </w:rPr>
        <w:t>2</w:t>
      </w:r>
      <w:r>
        <w:rPr>
          <w:rFonts w:cs="Times New Roman" w:hAnsi="Times New Roman" w:ascii="Times New Roman"/>
          <w:sz w:val="24"/>
          <w:szCs w:val="24"/>
        </w:rPr>
        <w:t xml:space="preserve">. </w:t>
      </w:r>
      <w:r w:rsidR="00342A06">
        <w:rPr>
          <w:rFonts w:cs="Times New Roman" w:hAnsi="Times New Roman" w:ascii="Times New Roman"/>
          <w:sz w:val="24"/>
          <w:szCs w:val="24"/>
        </w:rPr>
        <w:t>studenog</w:t>
      </w:r>
      <w:r>
        <w:rPr>
          <w:rFonts w:cs="Times New Roman" w:hAnsi="Times New Roman" w:ascii="Times New Roman"/>
          <w:sz w:val="24"/>
          <w:szCs w:val="24"/>
        </w:rPr>
        <w:t xml:space="preserve"> 2015. godine u 15,00 sati, kada je ovo rješenje i oglas o otvaranju ste</w:t>
      </w:r>
      <w:r w:rsidR="008200D7">
        <w:rPr>
          <w:rFonts w:cs="Times New Roman" w:hAnsi="Times New Roman" w:ascii="Times New Roman"/>
          <w:sz w:val="24"/>
          <w:szCs w:val="24"/>
        </w:rPr>
        <w:t>čajnog postupka istaknuto na e</w:t>
      </w:r>
      <w:r w:rsidR="00042921">
        <w:rPr>
          <w:rFonts w:cs="Times New Roman" w:hAnsi="Times New Roman" w:ascii="Times New Roman"/>
          <w:sz w:val="24"/>
          <w:szCs w:val="24"/>
        </w:rPr>
        <w:t>-</w:t>
      </w:r>
      <w:r>
        <w:rPr>
          <w:rFonts w:cs="Times New Roman" w:hAnsi="Times New Roman" w:ascii="Times New Roman"/>
          <w:sz w:val="24"/>
          <w:szCs w:val="24"/>
        </w:rPr>
        <w:t xml:space="preserve">oglasnoj ploči </w:t>
      </w:r>
      <w:r w:rsidR="008200D7">
        <w:rPr>
          <w:rFonts w:cs="Times New Roman" w:hAnsi="Times New Roman" w:ascii="Times New Roman"/>
          <w:sz w:val="24"/>
          <w:szCs w:val="24"/>
        </w:rPr>
        <w:t xml:space="preserve">Trgovačkog suda u Zadru, </w:t>
      </w:r>
      <w:r>
        <w:rPr>
          <w:rFonts w:cs="Times New Roman" w:hAnsi="Times New Roman" w:ascii="Times New Roman"/>
          <w:sz w:val="24"/>
          <w:szCs w:val="24"/>
        </w:rPr>
        <w:t>Stalne službe u Šibeniku.</w:t>
      </w:r>
    </w:p>
    <w:p w:rsidRDefault="00C8431E" w:rsidP="00C8431E" w:rsidR="00C8431E">
      <w:pPr>
        <w:pStyle w:val="Bezproreda"/>
        <w:jc w:val="both"/>
        <w:rPr>
          <w:rFonts w:cs="Times New Roman" w:hAnsi="Times New Roman" w:ascii="Times New Roman"/>
          <w:sz w:val="24"/>
          <w:szCs w:val="24"/>
        </w:rPr>
      </w:pPr>
    </w:p>
    <w:p w:rsidRDefault="00C8431E" w:rsidP="00C8431E" w:rsidR="00C8431E">
      <w:pPr>
        <w:pStyle w:val="Bezproreda"/>
        <w:jc w:val="both"/>
        <w:rPr>
          <w:rFonts w:cs="Times New Roman" w:hAnsi="Times New Roman" w:ascii="Times New Roman"/>
          <w:sz w:val="24"/>
          <w:szCs w:val="24"/>
        </w:rPr>
      </w:pPr>
      <w:r>
        <w:rPr>
          <w:rFonts w:cs="Times New Roman" w:hAnsi="Times New Roman" w:ascii="Times New Roman"/>
          <w:sz w:val="24"/>
          <w:szCs w:val="24"/>
        </w:rPr>
        <w:t xml:space="preserve">2. Za stečajnog upravitelja u ovom stečajnom postupku imenuje se </w:t>
      </w:r>
      <w:r w:rsidR="00A40192">
        <w:rPr>
          <w:rFonts w:cs="Times New Roman" w:hAnsi="Times New Roman" w:ascii="Times New Roman"/>
          <w:sz w:val="24"/>
          <w:szCs w:val="24"/>
        </w:rPr>
        <w:t>Zdravko Krznar, Zagreb, Sveti duh 123, OIB 50405381305</w:t>
      </w:r>
      <w:r w:rsidR="00342A06">
        <w:rPr>
          <w:rFonts w:cs="Times New Roman" w:hAnsi="Times New Roman" w:ascii="Times New Roman"/>
          <w:sz w:val="24"/>
          <w:szCs w:val="24"/>
        </w:rPr>
        <w:t>.</w:t>
      </w:r>
    </w:p>
    <w:p w:rsidRDefault="00C04ABA" w:rsidP="00C8431E" w:rsidR="00C04ABA">
      <w:pPr>
        <w:pStyle w:val="Bezproreda"/>
        <w:jc w:val="both"/>
        <w:rPr>
          <w:rFonts w:cs="Times New Roman" w:hAnsi="Times New Roman" w:ascii="Times New Roman"/>
          <w:sz w:val="24"/>
          <w:szCs w:val="24"/>
        </w:rPr>
      </w:pPr>
    </w:p>
    <w:p w:rsidRDefault="00C04ABA" w:rsidP="00C8431E" w:rsidR="00C04ABA">
      <w:pPr>
        <w:pStyle w:val="Bezproreda"/>
        <w:jc w:val="both"/>
        <w:rPr>
          <w:rFonts w:cs="Times New Roman" w:hAnsi="Times New Roman" w:ascii="Times New Roman"/>
          <w:sz w:val="24"/>
          <w:szCs w:val="24"/>
        </w:rPr>
      </w:pPr>
      <w:r>
        <w:rPr>
          <w:rFonts w:cs="Times New Roman" w:hAnsi="Times New Roman" w:ascii="Times New Roman"/>
          <w:sz w:val="24"/>
          <w:szCs w:val="24"/>
        </w:rPr>
        <w:t xml:space="preserve">3. ZAKLJUČUJE se stečajni postupak nad stečajnim dužnikom </w:t>
      </w:r>
      <w:r w:rsidR="00BC0B15" w:rsidRPr="00BC0B15">
        <w:rPr>
          <w:rFonts w:cs="Times New Roman" w:hAnsi="Times New Roman" w:ascii="Times New Roman"/>
          <w:b/>
          <w:sz w:val="24"/>
          <w:szCs w:val="24"/>
        </w:rPr>
        <w:t>Darko Turčinov, vl. trgovačkog obrta MORE, Murter, Put Slanice 7, OIB 38583714021</w:t>
      </w:r>
      <w:r>
        <w:rPr>
          <w:rFonts w:cs="Times New Roman" w:hAnsi="Times New Roman" w:ascii="Times New Roman"/>
          <w:b/>
          <w:sz w:val="24"/>
          <w:szCs w:val="24"/>
        </w:rPr>
        <w:t xml:space="preserve">, </w:t>
      </w:r>
      <w:r>
        <w:rPr>
          <w:rFonts w:cs="Times New Roman" w:hAnsi="Times New Roman" w:ascii="Times New Roman"/>
          <w:sz w:val="24"/>
          <w:szCs w:val="24"/>
        </w:rPr>
        <w:t>temeljem odredbe čl. 63 Stečajnog zakona.</w:t>
      </w:r>
    </w:p>
    <w:p w:rsidRDefault="00C04ABA" w:rsidP="00C8431E" w:rsidR="00C04ABA">
      <w:pPr>
        <w:pStyle w:val="Bezproreda"/>
        <w:jc w:val="both"/>
        <w:rPr>
          <w:rFonts w:cs="Times New Roman" w:hAnsi="Times New Roman" w:ascii="Times New Roman"/>
          <w:sz w:val="24"/>
          <w:szCs w:val="24"/>
        </w:rPr>
      </w:pPr>
    </w:p>
    <w:p w:rsidRDefault="00C04ABA" w:rsidP="00C8431E" w:rsidR="00C04ABA">
      <w:pPr>
        <w:pStyle w:val="Bezproreda"/>
        <w:jc w:val="both"/>
        <w:rPr>
          <w:rFonts w:cs="Times New Roman" w:hAnsi="Times New Roman" w:ascii="Times New Roman"/>
          <w:sz w:val="24"/>
          <w:szCs w:val="24"/>
        </w:rPr>
      </w:pPr>
      <w:r>
        <w:rPr>
          <w:rFonts w:cs="Times New Roman" w:hAnsi="Times New Roman" w:ascii="Times New Roman"/>
          <w:sz w:val="24"/>
          <w:szCs w:val="24"/>
        </w:rPr>
        <w:t>4. Ovo rješenje bit će objavljeno u "Naro</w:t>
      </w:r>
      <w:r w:rsidR="00042921">
        <w:rPr>
          <w:rFonts w:cs="Times New Roman" w:hAnsi="Times New Roman" w:ascii="Times New Roman"/>
          <w:sz w:val="24"/>
          <w:szCs w:val="24"/>
        </w:rPr>
        <w:t>dnim novinama" i na posebnoj e -</w:t>
      </w:r>
      <w:r>
        <w:rPr>
          <w:rFonts w:cs="Times New Roman" w:hAnsi="Times New Roman" w:ascii="Times New Roman"/>
          <w:sz w:val="24"/>
          <w:szCs w:val="24"/>
        </w:rPr>
        <w:t xml:space="preserve"> oglasnoj ploči Trgovačkog suda u Zadru, Stalne službe u Šibeniku.</w:t>
      </w:r>
    </w:p>
    <w:p w:rsidRDefault="00C04ABA" w:rsidP="00C8431E" w:rsidR="00C04ABA">
      <w:pPr>
        <w:pStyle w:val="Bezproreda"/>
        <w:jc w:val="both"/>
        <w:rPr>
          <w:rFonts w:cs="Times New Roman" w:hAnsi="Times New Roman" w:ascii="Times New Roman"/>
          <w:sz w:val="24"/>
          <w:szCs w:val="24"/>
        </w:rPr>
      </w:pPr>
    </w:p>
    <w:p w:rsidRDefault="00C04ABA" w:rsidP="00C8431E" w:rsidR="00C04ABA">
      <w:pPr>
        <w:pStyle w:val="Bezproreda"/>
        <w:jc w:val="both"/>
        <w:rPr>
          <w:rFonts w:cs="Times New Roman" w:hAnsi="Times New Roman" w:ascii="Times New Roman"/>
          <w:sz w:val="24"/>
          <w:szCs w:val="24"/>
        </w:rPr>
      </w:pPr>
      <w:r>
        <w:rPr>
          <w:rFonts w:cs="Times New Roman" w:hAnsi="Times New Roman" w:ascii="Times New Roman"/>
          <w:sz w:val="24"/>
          <w:szCs w:val="24"/>
        </w:rPr>
        <w:t xml:space="preserve">5. Po pravomoćnosti ovog rješenja </w:t>
      </w:r>
      <w:r w:rsidR="00BC0B15">
        <w:rPr>
          <w:rFonts w:cs="Times New Roman" w:hAnsi="Times New Roman" w:ascii="Times New Roman"/>
          <w:sz w:val="24"/>
          <w:szCs w:val="24"/>
        </w:rPr>
        <w:t>Obrtni registar u Šibeniku</w:t>
      </w:r>
      <w:r>
        <w:rPr>
          <w:rFonts w:cs="Times New Roman" w:hAnsi="Times New Roman" w:ascii="Times New Roman"/>
          <w:sz w:val="24"/>
          <w:szCs w:val="24"/>
        </w:rPr>
        <w:t xml:space="preserve">, provest će brisanje dužnika iz </w:t>
      </w:r>
      <w:r w:rsidR="00BC0B15">
        <w:rPr>
          <w:rFonts w:cs="Times New Roman" w:hAnsi="Times New Roman" w:ascii="Times New Roman"/>
          <w:sz w:val="24"/>
          <w:szCs w:val="24"/>
        </w:rPr>
        <w:t>obrtnog</w:t>
      </w:r>
      <w:r>
        <w:rPr>
          <w:rFonts w:cs="Times New Roman" w:hAnsi="Times New Roman" w:ascii="Times New Roman"/>
          <w:sz w:val="24"/>
          <w:szCs w:val="24"/>
        </w:rPr>
        <w:t xml:space="preserve"> registra.</w:t>
      </w:r>
    </w:p>
    <w:p w:rsidRDefault="00C04ABA" w:rsidP="00C8431E" w:rsidR="00C04ABA">
      <w:pPr>
        <w:pStyle w:val="Bezproreda"/>
        <w:jc w:val="both"/>
        <w:rPr>
          <w:rFonts w:cs="Times New Roman" w:hAnsi="Times New Roman" w:ascii="Times New Roman"/>
          <w:sz w:val="24"/>
          <w:szCs w:val="24"/>
        </w:rPr>
      </w:pPr>
    </w:p>
    <w:p w:rsidRDefault="00C04ABA" w:rsidP="00C04ABA" w:rsidR="00C04ABA">
      <w:pPr>
        <w:pStyle w:val="Bezproreda"/>
        <w:jc w:val="center"/>
        <w:rPr>
          <w:rFonts w:cs="Times New Roman" w:hAnsi="Times New Roman" w:ascii="Times New Roman"/>
          <w:sz w:val="24"/>
          <w:szCs w:val="24"/>
        </w:rPr>
      </w:pPr>
      <w:r>
        <w:rPr>
          <w:rFonts w:cs="Times New Roman" w:hAnsi="Times New Roman" w:ascii="Times New Roman"/>
          <w:sz w:val="24"/>
          <w:szCs w:val="24"/>
        </w:rPr>
        <w:t>Obrazloženje</w:t>
      </w:r>
    </w:p>
    <w:p w:rsidRDefault="00C04ABA" w:rsidP="00C04ABA" w:rsidR="00C04ABA">
      <w:pPr>
        <w:pStyle w:val="Bezproreda"/>
        <w:jc w:val="center"/>
        <w:rPr>
          <w:rFonts w:cs="Times New Roman" w:hAnsi="Times New Roman" w:ascii="Times New Roman"/>
          <w:sz w:val="24"/>
          <w:szCs w:val="24"/>
        </w:rPr>
      </w:pPr>
    </w:p>
    <w:p w:rsidRDefault="00C04ABA" w:rsidP="00C04ABA" w:rsidR="00C04ABA">
      <w:pPr>
        <w:pStyle w:val="Bezproreda"/>
        <w:jc w:val="both"/>
        <w:rPr>
          <w:rFonts w:cs="Times New Roman" w:hAnsi="Times New Roman" w:ascii="Times New Roman"/>
          <w:b/>
          <w:sz w:val="24"/>
          <w:szCs w:val="24"/>
        </w:rPr>
      </w:pPr>
      <w:r>
        <w:rPr>
          <w:rFonts w:cs="Times New Roman" w:hAnsi="Times New Roman" w:ascii="Times New Roman"/>
          <w:sz w:val="24"/>
          <w:szCs w:val="24"/>
        </w:rPr>
        <w:tab/>
      </w:r>
      <w:r w:rsidR="00042921">
        <w:rPr>
          <w:rFonts w:cs="Times New Roman" w:hAnsi="Times New Roman" w:ascii="Times New Roman"/>
          <w:sz w:val="24"/>
          <w:szCs w:val="24"/>
        </w:rPr>
        <w:t xml:space="preserve">Predlagatelj </w:t>
      </w:r>
      <w:r w:rsidR="00BC0B15">
        <w:rPr>
          <w:rFonts w:cs="Times New Roman" w:hAnsi="Times New Roman" w:ascii="Times New Roman"/>
          <w:sz w:val="24"/>
          <w:szCs w:val="24"/>
        </w:rPr>
        <w:t>FINA – Regionalni centar Split podnijela je ovom sudu dana 03</w:t>
      </w:r>
      <w:r>
        <w:rPr>
          <w:rFonts w:cs="Times New Roman" w:hAnsi="Times New Roman" w:ascii="Times New Roman"/>
          <w:sz w:val="24"/>
          <w:szCs w:val="24"/>
        </w:rPr>
        <w:t xml:space="preserve">. </w:t>
      </w:r>
      <w:r w:rsidR="00BC0B15">
        <w:rPr>
          <w:rFonts w:cs="Times New Roman" w:hAnsi="Times New Roman" w:ascii="Times New Roman"/>
          <w:sz w:val="24"/>
          <w:szCs w:val="24"/>
        </w:rPr>
        <w:t>veljače</w:t>
      </w:r>
      <w:r>
        <w:rPr>
          <w:rFonts w:cs="Times New Roman" w:hAnsi="Times New Roman" w:ascii="Times New Roman"/>
          <w:sz w:val="24"/>
          <w:szCs w:val="24"/>
        </w:rPr>
        <w:t xml:space="preserve"> 2015. godine prijedlog za otvaranje stečajnog postupka nad dužnikom </w:t>
      </w:r>
      <w:r w:rsidR="00BC0B15" w:rsidRPr="00BC0B15">
        <w:rPr>
          <w:rFonts w:cs="Times New Roman" w:hAnsi="Times New Roman" w:ascii="Times New Roman"/>
          <w:b/>
          <w:sz w:val="24"/>
          <w:szCs w:val="24"/>
        </w:rPr>
        <w:t>Darko Turčinov, vl. trgovačkog obrta MORE, Murter, Put Slanice 7, OIB 38583714021</w:t>
      </w:r>
      <w:r>
        <w:rPr>
          <w:rFonts w:cs="Times New Roman" w:hAnsi="Times New Roman" w:ascii="Times New Roman"/>
          <w:b/>
          <w:sz w:val="24"/>
          <w:szCs w:val="24"/>
        </w:rPr>
        <w:t>.</w:t>
      </w:r>
    </w:p>
    <w:p w:rsidRDefault="00C04ABA" w:rsidP="00C04ABA" w:rsidR="00C04ABA">
      <w:pPr>
        <w:pStyle w:val="Bezproreda"/>
        <w:jc w:val="both"/>
        <w:rPr>
          <w:rFonts w:cs="Times New Roman" w:hAnsi="Times New Roman" w:ascii="Times New Roman"/>
          <w:b/>
          <w:sz w:val="24"/>
          <w:szCs w:val="24"/>
        </w:rPr>
      </w:pPr>
    </w:p>
    <w:p w:rsidRDefault="00C04ABA" w:rsidP="00C04ABA" w:rsidR="00C04ABA">
      <w:pPr>
        <w:pStyle w:val="Bezproreda"/>
        <w:jc w:val="both"/>
        <w:rPr>
          <w:rFonts w:cs="Times New Roman" w:hAnsi="Times New Roman" w:ascii="Times New Roman"/>
          <w:sz w:val="24"/>
          <w:szCs w:val="24"/>
        </w:rPr>
      </w:pPr>
      <w:r>
        <w:rPr>
          <w:rFonts w:cs="Times New Roman" w:hAnsi="Times New Roman" w:ascii="Times New Roman"/>
          <w:sz w:val="24"/>
          <w:szCs w:val="24"/>
        </w:rPr>
        <w:tab/>
        <w:t xml:space="preserve">Kako je uvidom u </w:t>
      </w:r>
      <w:r w:rsidR="00042921">
        <w:rPr>
          <w:rFonts w:cs="Times New Roman" w:hAnsi="Times New Roman" w:ascii="Times New Roman"/>
          <w:sz w:val="24"/>
          <w:szCs w:val="24"/>
        </w:rPr>
        <w:t>prokazni popis imovine</w:t>
      </w:r>
      <w:r>
        <w:rPr>
          <w:rFonts w:cs="Times New Roman" w:hAnsi="Times New Roman" w:ascii="Times New Roman"/>
          <w:sz w:val="24"/>
          <w:szCs w:val="24"/>
        </w:rPr>
        <w:t xml:space="preserve"> dostavljen</w:t>
      </w:r>
      <w:r w:rsidR="00BC0B15">
        <w:rPr>
          <w:rFonts w:cs="Times New Roman" w:hAnsi="Times New Roman" w:ascii="Times New Roman"/>
          <w:sz w:val="24"/>
          <w:szCs w:val="24"/>
        </w:rPr>
        <w:t xml:space="preserve"> sudu dana 23</w:t>
      </w:r>
      <w:r>
        <w:rPr>
          <w:rFonts w:cs="Times New Roman" w:hAnsi="Times New Roman" w:ascii="Times New Roman"/>
          <w:sz w:val="24"/>
          <w:szCs w:val="24"/>
        </w:rPr>
        <w:t xml:space="preserve">. </w:t>
      </w:r>
      <w:r w:rsidR="00BC0B15">
        <w:rPr>
          <w:rFonts w:cs="Times New Roman" w:hAnsi="Times New Roman" w:ascii="Times New Roman"/>
          <w:sz w:val="24"/>
          <w:szCs w:val="24"/>
        </w:rPr>
        <w:t>lipnj</w:t>
      </w:r>
      <w:r w:rsidR="00042921">
        <w:rPr>
          <w:rFonts w:cs="Times New Roman" w:hAnsi="Times New Roman" w:ascii="Times New Roman"/>
          <w:sz w:val="24"/>
          <w:szCs w:val="24"/>
        </w:rPr>
        <w:t>a</w:t>
      </w:r>
      <w:r>
        <w:rPr>
          <w:rFonts w:cs="Times New Roman" w:hAnsi="Times New Roman" w:ascii="Times New Roman"/>
          <w:sz w:val="24"/>
          <w:szCs w:val="24"/>
        </w:rPr>
        <w:t xml:space="preserve"> 201</w:t>
      </w:r>
      <w:r w:rsidR="00042921">
        <w:rPr>
          <w:rFonts w:cs="Times New Roman" w:hAnsi="Times New Roman" w:ascii="Times New Roman"/>
          <w:sz w:val="24"/>
          <w:szCs w:val="24"/>
        </w:rPr>
        <w:t>5</w:t>
      </w:r>
      <w:r>
        <w:rPr>
          <w:rFonts w:cs="Times New Roman" w:hAnsi="Times New Roman" w:ascii="Times New Roman"/>
          <w:sz w:val="24"/>
          <w:szCs w:val="24"/>
        </w:rPr>
        <w:t xml:space="preserve">. godine utvrđeno da dužnik nema imovine koja bi činila stečajnu masu, sud je temeljem odredbe čl. 63. </w:t>
      </w:r>
      <w:r w:rsidR="007166A3">
        <w:rPr>
          <w:rFonts w:cs="Times New Roman" w:hAnsi="Times New Roman" w:ascii="Times New Roman"/>
          <w:sz w:val="24"/>
          <w:szCs w:val="24"/>
        </w:rPr>
        <w:t>s</w:t>
      </w:r>
      <w:r>
        <w:rPr>
          <w:rFonts w:cs="Times New Roman" w:hAnsi="Times New Roman" w:ascii="Times New Roman"/>
          <w:sz w:val="24"/>
          <w:szCs w:val="24"/>
        </w:rPr>
        <w:t xml:space="preserve">t. 1. Stečajnog </w:t>
      </w:r>
      <w:r w:rsidR="00BC0B15">
        <w:rPr>
          <w:rFonts w:cs="Times New Roman" w:hAnsi="Times New Roman" w:ascii="Times New Roman"/>
          <w:sz w:val="24"/>
          <w:szCs w:val="24"/>
        </w:rPr>
        <w:t>zakona rješenjem od dana 29</w:t>
      </w:r>
      <w:r w:rsidR="00A36F59">
        <w:rPr>
          <w:rFonts w:cs="Times New Roman" w:hAnsi="Times New Roman" w:ascii="Times New Roman"/>
          <w:sz w:val="24"/>
          <w:szCs w:val="24"/>
        </w:rPr>
        <w:t xml:space="preserve">. </w:t>
      </w:r>
      <w:r w:rsidR="00BC0B15">
        <w:rPr>
          <w:rFonts w:cs="Times New Roman" w:hAnsi="Times New Roman" w:ascii="Times New Roman"/>
          <w:sz w:val="24"/>
          <w:szCs w:val="24"/>
        </w:rPr>
        <w:t>rujn</w:t>
      </w:r>
      <w:r w:rsidR="00042921">
        <w:rPr>
          <w:rFonts w:cs="Times New Roman" w:hAnsi="Times New Roman" w:ascii="Times New Roman"/>
          <w:sz w:val="24"/>
          <w:szCs w:val="24"/>
        </w:rPr>
        <w:t>a 2015</w:t>
      </w:r>
      <w:r w:rsidR="00A36F59">
        <w:rPr>
          <w:rFonts w:cs="Times New Roman" w:hAnsi="Times New Roman" w:ascii="Times New Roman"/>
          <w:sz w:val="24"/>
          <w:szCs w:val="24"/>
        </w:rPr>
        <w:t xml:space="preserve">. </w:t>
      </w:r>
      <w:r w:rsidR="007166A3">
        <w:rPr>
          <w:rFonts w:cs="Times New Roman" w:hAnsi="Times New Roman" w:ascii="Times New Roman"/>
          <w:sz w:val="24"/>
          <w:szCs w:val="24"/>
        </w:rPr>
        <w:t>g</w:t>
      </w:r>
      <w:r w:rsidR="00A36F59">
        <w:rPr>
          <w:rFonts w:cs="Times New Roman" w:hAnsi="Times New Roman" w:ascii="Times New Roman"/>
          <w:sz w:val="24"/>
          <w:szCs w:val="24"/>
        </w:rPr>
        <w:t xml:space="preserve">odine pod </w:t>
      </w:r>
      <w:r w:rsidR="00BC0B15">
        <w:rPr>
          <w:rFonts w:cs="Times New Roman" w:hAnsi="Times New Roman" w:ascii="Times New Roman"/>
          <w:sz w:val="24"/>
          <w:szCs w:val="24"/>
        </w:rPr>
        <w:t>poslovnim brojem 9 St-5</w:t>
      </w:r>
      <w:r w:rsidR="00A36F59">
        <w:rPr>
          <w:rFonts w:cs="Times New Roman" w:hAnsi="Times New Roman" w:ascii="Times New Roman"/>
          <w:sz w:val="24"/>
          <w:szCs w:val="24"/>
        </w:rPr>
        <w:t>/15 pozvao osobe koje imaju pravni interes da se provede stečajni postup</w:t>
      </w:r>
      <w:r w:rsidR="00042921">
        <w:rPr>
          <w:rFonts w:cs="Times New Roman" w:hAnsi="Times New Roman" w:ascii="Times New Roman"/>
          <w:sz w:val="24"/>
          <w:szCs w:val="24"/>
        </w:rPr>
        <w:t>ak nad dužnikom, da u roku od 45</w:t>
      </w:r>
      <w:r w:rsidR="00A36F59">
        <w:rPr>
          <w:rFonts w:cs="Times New Roman" w:hAnsi="Times New Roman" w:ascii="Times New Roman"/>
          <w:sz w:val="24"/>
          <w:szCs w:val="24"/>
        </w:rPr>
        <w:t xml:space="preserve"> dana po objavi tog rješenja u Narodnim novinama </w:t>
      </w:r>
      <w:r w:rsidR="00A36F59">
        <w:rPr>
          <w:rFonts w:cs="Times New Roman" w:hAnsi="Times New Roman" w:ascii="Times New Roman"/>
          <w:sz w:val="24"/>
          <w:szCs w:val="24"/>
        </w:rPr>
        <w:lastRenderedPageBreak/>
        <w:t>soli</w:t>
      </w:r>
      <w:r w:rsidR="00432922">
        <w:rPr>
          <w:rFonts w:cs="Times New Roman" w:hAnsi="Times New Roman" w:ascii="Times New Roman"/>
          <w:sz w:val="24"/>
          <w:szCs w:val="24"/>
        </w:rPr>
        <w:t>d</w:t>
      </w:r>
      <w:r w:rsidR="00A36F59">
        <w:rPr>
          <w:rFonts w:cs="Times New Roman" w:hAnsi="Times New Roman" w:ascii="Times New Roman"/>
          <w:sz w:val="24"/>
          <w:szCs w:val="24"/>
        </w:rPr>
        <w:t xml:space="preserve">arno uplate na sudski depozit suda iznos od </w:t>
      </w:r>
      <w:r w:rsidR="00042921">
        <w:rPr>
          <w:rFonts w:cs="Times New Roman" w:hAnsi="Times New Roman" w:ascii="Times New Roman"/>
          <w:sz w:val="24"/>
          <w:szCs w:val="24"/>
        </w:rPr>
        <w:t>20.000,00</w:t>
      </w:r>
      <w:r w:rsidR="00A36F59">
        <w:rPr>
          <w:rFonts w:cs="Times New Roman" w:hAnsi="Times New Roman" w:ascii="Times New Roman"/>
          <w:sz w:val="24"/>
          <w:szCs w:val="24"/>
        </w:rPr>
        <w:t xml:space="preserve"> kn na ime predujma za pokriće troškova kao prethodnog tako i otvorenog stečajnog postupka, ukoliko smatraju da za to ima uvjeta, uz upozorenje da </w:t>
      </w:r>
      <w:r w:rsidR="00432922">
        <w:rPr>
          <w:rFonts w:cs="Times New Roman" w:hAnsi="Times New Roman" w:ascii="Times New Roman"/>
          <w:sz w:val="24"/>
          <w:szCs w:val="24"/>
        </w:rPr>
        <w:t>ć</w:t>
      </w:r>
      <w:r w:rsidR="00A36F59">
        <w:rPr>
          <w:rFonts w:cs="Times New Roman" w:hAnsi="Times New Roman" w:ascii="Times New Roman"/>
          <w:sz w:val="24"/>
          <w:szCs w:val="24"/>
        </w:rPr>
        <w:t>e sud nad navedenim stečajnim dužnikom stečajni postupak istovremeno otvoriti i zaključiti sukladno odredbi čl. 63. SZ-a ukoliko predujam ne bude uplaćen.</w:t>
      </w:r>
    </w:p>
    <w:p w:rsidRDefault="00A36F59" w:rsidP="00C04ABA" w:rsidR="00A36F59">
      <w:pPr>
        <w:pStyle w:val="Bezproreda"/>
        <w:jc w:val="both"/>
        <w:rPr>
          <w:rFonts w:cs="Times New Roman" w:hAnsi="Times New Roman" w:ascii="Times New Roman"/>
          <w:sz w:val="24"/>
          <w:szCs w:val="24"/>
        </w:rPr>
      </w:pPr>
    </w:p>
    <w:p w:rsidRDefault="00A36F59" w:rsidP="00C04ABA" w:rsidR="00A36F59">
      <w:pPr>
        <w:pStyle w:val="Bezproreda"/>
        <w:jc w:val="both"/>
        <w:rPr>
          <w:rFonts w:cs="Times New Roman" w:hAnsi="Times New Roman" w:ascii="Times New Roman"/>
          <w:sz w:val="24"/>
          <w:szCs w:val="24"/>
        </w:rPr>
      </w:pPr>
      <w:r>
        <w:rPr>
          <w:rFonts w:cs="Times New Roman" w:hAnsi="Times New Roman" w:ascii="Times New Roman"/>
          <w:sz w:val="24"/>
          <w:szCs w:val="24"/>
        </w:rPr>
        <w:tab/>
        <w:t>Oglas o tome objavljen je u Narodnim</w:t>
      </w:r>
      <w:r w:rsidR="00BC0B15">
        <w:rPr>
          <w:rFonts w:cs="Times New Roman" w:hAnsi="Times New Roman" w:ascii="Times New Roman"/>
          <w:sz w:val="24"/>
          <w:szCs w:val="24"/>
        </w:rPr>
        <w:t xml:space="preserve"> novinama broj 105/2015 od 02</w:t>
      </w:r>
      <w:r w:rsidR="00042921">
        <w:rPr>
          <w:rFonts w:cs="Times New Roman" w:hAnsi="Times New Roman" w:ascii="Times New Roman"/>
          <w:sz w:val="24"/>
          <w:szCs w:val="24"/>
        </w:rPr>
        <w:t xml:space="preserve">. </w:t>
      </w:r>
      <w:r w:rsidR="00BC0B15">
        <w:rPr>
          <w:rFonts w:cs="Times New Roman" w:hAnsi="Times New Roman" w:ascii="Times New Roman"/>
          <w:sz w:val="24"/>
          <w:szCs w:val="24"/>
        </w:rPr>
        <w:t>listopad</w:t>
      </w:r>
      <w:r w:rsidR="00042921">
        <w:rPr>
          <w:rFonts w:cs="Times New Roman" w:hAnsi="Times New Roman" w:ascii="Times New Roman"/>
          <w:sz w:val="24"/>
          <w:szCs w:val="24"/>
        </w:rPr>
        <w:t xml:space="preserve">a </w:t>
      </w:r>
      <w:r>
        <w:rPr>
          <w:rFonts w:cs="Times New Roman" w:hAnsi="Times New Roman" w:ascii="Times New Roman"/>
          <w:sz w:val="24"/>
          <w:szCs w:val="24"/>
        </w:rPr>
        <w:t>2015. godine.</w:t>
      </w:r>
    </w:p>
    <w:p w:rsidRDefault="00A36F59" w:rsidP="00C04ABA" w:rsidR="00A36F59">
      <w:pPr>
        <w:pStyle w:val="Bezproreda"/>
        <w:jc w:val="both"/>
        <w:rPr>
          <w:rFonts w:cs="Times New Roman" w:hAnsi="Times New Roman" w:ascii="Times New Roman"/>
          <w:sz w:val="24"/>
          <w:szCs w:val="24"/>
        </w:rPr>
      </w:pPr>
    </w:p>
    <w:p w:rsidRDefault="00A36F59" w:rsidP="00C04ABA" w:rsidR="00A36F59">
      <w:pPr>
        <w:pStyle w:val="Bezproreda"/>
        <w:jc w:val="both"/>
        <w:rPr>
          <w:rFonts w:cs="Times New Roman" w:hAnsi="Times New Roman" w:ascii="Times New Roman"/>
          <w:sz w:val="24"/>
          <w:szCs w:val="24"/>
        </w:rPr>
      </w:pPr>
      <w:r>
        <w:rPr>
          <w:rFonts w:cs="Times New Roman" w:hAnsi="Times New Roman" w:ascii="Times New Roman"/>
          <w:sz w:val="24"/>
          <w:szCs w:val="24"/>
        </w:rPr>
        <w:tab/>
        <w:t>Kako u ostavljenom roku vjerovnici nisu uplatili zatraženi predujam, a o posljedicama su upozoreni, te kako je dakle tijekom postu</w:t>
      </w:r>
      <w:r w:rsidR="0071059F">
        <w:rPr>
          <w:rFonts w:cs="Times New Roman" w:hAnsi="Times New Roman" w:ascii="Times New Roman"/>
          <w:sz w:val="24"/>
          <w:szCs w:val="24"/>
        </w:rPr>
        <w:t>p</w:t>
      </w:r>
      <w:r>
        <w:rPr>
          <w:rFonts w:cs="Times New Roman" w:hAnsi="Times New Roman" w:ascii="Times New Roman"/>
          <w:sz w:val="24"/>
          <w:szCs w:val="24"/>
        </w:rPr>
        <w:t>ka utvrđeno da kod dužnika postoji stečajni</w:t>
      </w:r>
      <w:r w:rsidR="0071059F">
        <w:rPr>
          <w:rFonts w:cs="Times New Roman" w:hAnsi="Times New Roman" w:ascii="Times New Roman"/>
          <w:sz w:val="24"/>
          <w:szCs w:val="24"/>
        </w:rPr>
        <w:t xml:space="preserve"> razlog – insolventnost, što je utvrđeno potvrdom Fine, te utvrđeno da dužnik nema imovine koja bi činila stečajnu masu, čime proizlazi da nema uvjeta za vođenja stečajnog postupka, to je temeljem odredbe čl. 63. </w:t>
      </w:r>
      <w:r w:rsidR="00432922">
        <w:rPr>
          <w:rFonts w:cs="Times New Roman" w:hAnsi="Times New Roman" w:ascii="Times New Roman"/>
          <w:sz w:val="24"/>
          <w:szCs w:val="24"/>
        </w:rPr>
        <w:t>s</w:t>
      </w:r>
      <w:r w:rsidR="0071059F">
        <w:rPr>
          <w:rFonts w:cs="Times New Roman" w:hAnsi="Times New Roman" w:ascii="Times New Roman"/>
          <w:sz w:val="24"/>
          <w:szCs w:val="24"/>
        </w:rPr>
        <w:t>t. 1 SZ-a odlučeno kao u izreci ovog rješenja, te istovremeno otvoren i zaključen stečajni postupak nad predloženim stečajnim dužnikom.</w:t>
      </w:r>
    </w:p>
    <w:p w:rsidRDefault="0071059F" w:rsidP="00C04ABA" w:rsidR="0071059F">
      <w:pPr>
        <w:pStyle w:val="Bezproreda"/>
        <w:jc w:val="both"/>
        <w:rPr>
          <w:rFonts w:cs="Times New Roman" w:hAnsi="Times New Roman" w:ascii="Times New Roman"/>
          <w:sz w:val="24"/>
          <w:szCs w:val="24"/>
        </w:rPr>
      </w:pPr>
    </w:p>
    <w:p w:rsidRDefault="0071059F" w:rsidP="00C04ABA" w:rsidR="0071059F">
      <w:pPr>
        <w:pStyle w:val="Bezproreda"/>
        <w:jc w:val="both"/>
        <w:rPr>
          <w:rFonts w:cs="Times New Roman" w:hAnsi="Times New Roman" w:ascii="Times New Roman"/>
          <w:sz w:val="24"/>
          <w:szCs w:val="24"/>
        </w:rPr>
      </w:pPr>
      <w:r>
        <w:rPr>
          <w:rFonts w:cs="Times New Roman" w:hAnsi="Times New Roman" w:ascii="Times New Roman"/>
          <w:sz w:val="24"/>
          <w:szCs w:val="24"/>
        </w:rPr>
        <w:tab/>
        <w:t xml:space="preserve">Temeljem čl. 63. st. 2. SZ-a ovo će se rješenje objaviti u Narodnim novinama, te na e-oglasnoj ploči </w:t>
      </w:r>
      <w:r w:rsidR="00BC0B15">
        <w:rPr>
          <w:rFonts w:cs="Times New Roman" w:hAnsi="Times New Roman" w:ascii="Times New Roman"/>
          <w:sz w:val="24"/>
          <w:szCs w:val="24"/>
        </w:rPr>
        <w:t xml:space="preserve">Trgovačkog suda u Zadru, </w:t>
      </w:r>
      <w:r>
        <w:rPr>
          <w:rFonts w:cs="Times New Roman" w:hAnsi="Times New Roman" w:ascii="Times New Roman"/>
          <w:sz w:val="24"/>
          <w:szCs w:val="24"/>
        </w:rPr>
        <w:t>Stalne službe u Šibeniku, a dužnik će se po pravomoćnosti istog brisati iz sudskog registra.</w:t>
      </w:r>
    </w:p>
    <w:p w:rsidRDefault="0071059F" w:rsidP="00C04ABA" w:rsidR="0071059F">
      <w:pPr>
        <w:pStyle w:val="Bezproreda"/>
        <w:jc w:val="both"/>
        <w:rPr>
          <w:rFonts w:cs="Times New Roman" w:hAnsi="Times New Roman" w:ascii="Times New Roman"/>
          <w:sz w:val="24"/>
          <w:szCs w:val="24"/>
        </w:rPr>
      </w:pPr>
    </w:p>
    <w:p w:rsidRDefault="0071059F" w:rsidP="00C04ABA" w:rsidR="0071059F">
      <w:pPr>
        <w:pStyle w:val="Bezproreda"/>
        <w:jc w:val="both"/>
        <w:rPr>
          <w:rFonts w:cs="Times New Roman" w:hAnsi="Times New Roman" w:ascii="Times New Roman"/>
          <w:sz w:val="24"/>
          <w:szCs w:val="24"/>
        </w:rPr>
      </w:pPr>
      <w:r>
        <w:rPr>
          <w:rFonts w:cs="Times New Roman" w:hAnsi="Times New Roman" w:ascii="Times New Roman"/>
          <w:sz w:val="24"/>
          <w:szCs w:val="24"/>
        </w:rPr>
        <w:tab/>
        <w:t>Stečajni upravitelj imenovan je temeljem odredbe čl. 54. SZ-a.</w:t>
      </w:r>
    </w:p>
    <w:p w:rsidRDefault="0071059F" w:rsidP="00C04ABA" w:rsidR="0071059F">
      <w:pPr>
        <w:pStyle w:val="Bezproreda"/>
        <w:jc w:val="both"/>
        <w:rPr>
          <w:rFonts w:cs="Times New Roman" w:hAnsi="Times New Roman" w:ascii="Times New Roman"/>
          <w:sz w:val="24"/>
          <w:szCs w:val="24"/>
        </w:rPr>
      </w:pPr>
    </w:p>
    <w:p w:rsidRDefault="0071059F" w:rsidP="00C04ABA" w:rsidR="0071059F">
      <w:pPr>
        <w:pStyle w:val="Bezproreda"/>
        <w:jc w:val="both"/>
        <w:rPr>
          <w:rFonts w:cs="Times New Roman" w:hAnsi="Times New Roman" w:ascii="Times New Roman"/>
          <w:sz w:val="24"/>
          <w:szCs w:val="24"/>
        </w:rPr>
      </w:pPr>
      <w:r>
        <w:rPr>
          <w:rFonts w:cs="Times New Roman" w:hAnsi="Times New Roman" w:ascii="Times New Roman"/>
          <w:sz w:val="24"/>
          <w:szCs w:val="24"/>
        </w:rPr>
        <w:tab/>
        <w:t>Ukoliko se ispune uvjeti iz čl. 199. st. 1. SZ-a, stečajni sudac određuje posebnim rješenjem nastavak postupka radi naknadne diobe, sukladno odredbi čl. 63. st. 7. SZ-a.</w:t>
      </w:r>
    </w:p>
    <w:p w:rsidRDefault="0071059F" w:rsidP="00C04ABA" w:rsidR="0071059F">
      <w:pPr>
        <w:pStyle w:val="Bezproreda"/>
        <w:jc w:val="both"/>
        <w:rPr>
          <w:rFonts w:cs="Times New Roman" w:hAnsi="Times New Roman" w:ascii="Times New Roman"/>
          <w:sz w:val="24"/>
          <w:szCs w:val="24"/>
        </w:rPr>
      </w:pPr>
    </w:p>
    <w:p w:rsidRDefault="00042921" w:rsidP="00C04ABA" w:rsidR="00042921">
      <w:pPr>
        <w:pStyle w:val="Bezproreda"/>
        <w:jc w:val="both"/>
        <w:rPr>
          <w:rFonts w:cs="Times New Roman" w:hAnsi="Times New Roman" w:ascii="Times New Roman"/>
          <w:sz w:val="24"/>
          <w:szCs w:val="24"/>
        </w:rPr>
      </w:pPr>
    </w:p>
    <w:p w:rsidRDefault="00342A06" w:rsidP="0071059F" w:rsidR="0071059F">
      <w:pPr>
        <w:pStyle w:val="Bezproreda"/>
        <w:jc w:val="center"/>
        <w:rPr>
          <w:rFonts w:cs="Times New Roman" w:hAnsi="Times New Roman" w:ascii="Times New Roman"/>
          <w:sz w:val="24"/>
          <w:szCs w:val="24"/>
        </w:rPr>
      </w:pPr>
      <w:r>
        <w:rPr>
          <w:rFonts w:cs="Times New Roman" w:hAnsi="Times New Roman" w:ascii="Times New Roman"/>
          <w:sz w:val="24"/>
          <w:szCs w:val="24"/>
        </w:rPr>
        <w:t>U Šibeniku, 1</w:t>
      </w:r>
      <w:r w:rsidR="004111D9">
        <w:rPr>
          <w:rFonts w:cs="Times New Roman" w:hAnsi="Times New Roman" w:ascii="Times New Roman"/>
          <w:sz w:val="24"/>
          <w:szCs w:val="24"/>
        </w:rPr>
        <w:t>2</w:t>
      </w:r>
      <w:r w:rsidR="0071059F">
        <w:rPr>
          <w:rFonts w:cs="Times New Roman" w:hAnsi="Times New Roman" w:ascii="Times New Roman"/>
          <w:sz w:val="24"/>
          <w:szCs w:val="24"/>
        </w:rPr>
        <w:t xml:space="preserve">. </w:t>
      </w:r>
      <w:r>
        <w:rPr>
          <w:rFonts w:cs="Times New Roman" w:hAnsi="Times New Roman" w:ascii="Times New Roman"/>
          <w:sz w:val="24"/>
          <w:szCs w:val="24"/>
        </w:rPr>
        <w:t>studenog</w:t>
      </w:r>
      <w:r w:rsidR="0071059F">
        <w:rPr>
          <w:rFonts w:cs="Times New Roman" w:hAnsi="Times New Roman" w:ascii="Times New Roman"/>
          <w:sz w:val="24"/>
          <w:szCs w:val="24"/>
        </w:rPr>
        <w:t xml:space="preserve"> 2015.</w:t>
      </w:r>
      <w:r w:rsidR="00BC0B15">
        <w:rPr>
          <w:rFonts w:cs="Times New Roman" w:hAnsi="Times New Roman" w:ascii="Times New Roman"/>
          <w:sz w:val="24"/>
          <w:szCs w:val="24"/>
        </w:rPr>
        <w:t xml:space="preserve"> godine</w:t>
      </w:r>
    </w:p>
    <w:p w:rsidRDefault="0071059F" w:rsidP="0071059F" w:rsidR="0071059F">
      <w:pPr>
        <w:pStyle w:val="Bezproreda"/>
        <w:jc w:val="center"/>
        <w:rPr>
          <w:rFonts w:cs="Times New Roman" w:hAnsi="Times New Roman" w:ascii="Times New Roman"/>
          <w:sz w:val="24"/>
          <w:szCs w:val="24"/>
        </w:rPr>
      </w:pPr>
    </w:p>
    <w:p w:rsidRDefault="0071059F" w:rsidP="0071059F" w:rsidR="0071059F">
      <w:pPr>
        <w:pStyle w:val="Bezproreda"/>
        <w:jc w:val="right"/>
        <w:rPr>
          <w:rFonts w:cs="Times New Roman" w:hAnsi="Times New Roman" w:ascii="Times New Roman"/>
          <w:sz w:val="24"/>
          <w:szCs w:val="24"/>
        </w:rPr>
      </w:pPr>
      <w:r>
        <w:rPr>
          <w:rFonts w:cs="Times New Roman" w:hAnsi="Times New Roman" w:ascii="Times New Roman"/>
          <w:sz w:val="24"/>
          <w:szCs w:val="24"/>
        </w:rPr>
        <w:t>STEČAJNI SUDAC</w:t>
      </w:r>
    </w:p>
    <w:p w:rsidRDefault="0071059F" w:rsidP="0071059F" w:rsidR="0071059F">
      <w:pPr>
        <w:pStyle w:val="Bezproreda"/>
        <w:jc w:val="right"/>
        <w:rPr>
          <w:rFonts w:cs="Times New Roman" w:hAnsi="Times New Roman" w:ascii="Times New Roman"/>
          <w:sz w:val="24"/>
          <w:szCs w:val="24"/>
        </w:rPr>
      </w:pPr>
    </w:p>
    <w:p w:rsidRDefault="0071059F" w:rsidP="0071059F" w:rsidR="0071059F">
      <w:pPr>
        <w:pStyle w:val="Bezproreda"/>
        <w:jc w:val="right"/>
        <w:rPr>
          <w:rFonts w:cs="Times New Roman" w:hAnsi="Times New Roman" w:ascii="Times New Roman"/>
          <w:sz w:val="24"/>
          <w:szCs w:val="24"/>
        </w:rPr>
      </w:pPr>
      <w:r>
        <w:rPr>
          <w:rFonts w:cs="Times New Roman" w:hAnsi="Times New Roman" w:ascii="Times New Roman"/>
          <w:sz w:val="24"/>
          <w:szCs w:val="24"/>
        </w:rPr>
        <w:t>Terezija Goreta</w:t>
      </w:r>
    </w:p>
    <w:p w:rsidRDefault="0071059F" w:rsidP="0071059F" w:rsidR="0071059F">
      <w:pPr>
        <w:pStyle w:val="Bezproreda"/>
        <w:jc w:val="right"/>
        <w:rPr>
          <w:rFonts w:cs="Times New Roman" w:hAnsi="Times New Roman" w:ascii="Times New Roman"/>
          <w:sz w:val="24"/>
          <w:szCs w:val="24"/>
        </w:rPr>
      </w:pPr>
    </w:p>
    <w:p w:rsidRDefault="0071059F" w:rsidP="0071059F" w:rsidR="0071059F">
      <w:pPr>
        <w:pStyle w:val="Bezproreda"/>
        <w:jc w:val="both"/>
        <w:rPr>
          <w:rFonts w:cs="Times New Roman" w:hAnsi="Times New Roman" w:ascii="Times New Roman"/>
          <w:sz w:val="24"/>
          <w:szCs w:val="24"/>
        </w:rPr>
      </w:pPr>
      <w:r>
        <w:rPr>
          <w:rFonts w:cs="Times New Roman" w:hAnsi="Times New Roman" w:ascii="Times New Roman"/>
          <w:sz w:val="24"/>
          <w:szCs w:val="24"/>
        </w:rPr>
        <w:t>POUKA O PRAVNOM LIJEKU:</w:t>
      </w:r>
    </w:p>
    <w:p w:rsidRDefault="0071059F" w:rsidP="0071059F" w:rsidR="0071059F">
      <w:pPr>
        <w:pStyle w:val="Bezproreda"/>
        <w:jc w:val="both"/>
        <w:rPr>
          <w:rFonts w:cs="Times New Roman" w:hAnsi="Times New Roman" w:ascii="Times New Roman"/>
          <w:sz w:val="24"/>
          <w:szCs w:val="24"/>
        </w:rPr>
      </w:pPr>
    </w:p>
    <w:p w:rsidRDefault="0071059F" w:rsidP="0071059F" w:rsidR="0071059F">
      <w:pPr>
        <w:pStyle w:val="Bezproreda"/>
        <w:jc w:val="both"/>
        <w:rPr>
          <w:rFonts w:cs="Times New Roman" w:hAnsi="Times New Roman" w:ascii="Times New Roman"/>
          <w:sz w:val="24"/>
          <w:szCs w:val="24"/>
        </w:rPr>
      </w:pPr>
      <w:r>
        <w:rPr>
          <w:rFonts w:cs="Times New Roman" w:hAnsi="Times New Roman" w:ascii="Times New Roman"/>
          <w:sz w:val="24"/>
          <w:szCs w:val="24"/>
        </w:rPr>
        <w:tab/>
        <w:t>Protiv rješenja o otvaranju stečajnog postupka žalbu može podnijeti osoba koja je bila zastupnik po zakonu dužnika do dana nastupanja pravnih posljedica otvaranja stečajnog postupka, a protiv rješenja o zaključenju žalbu može podnijeti svaki vjerovnik.</w:t>
      </w:r>
    </w:p>
    <w:p w:rsidRDefault="0071059F" w:rsidP="0071059F" w:rsidR="0071059F">
      <w:pPr>
        <w:pStyle w:val="Bezproreda"/>
        <w:jc w:val="both"/>
        <w:rPr>
          <w:rFonts w:cs="Times New Roman" w:hAnsi="Times New Roman" w:ascii="Times New Roman"/>
          <w:sz w:val="24"/>
          <w:szCs w:val="24"/>
        </w:rPr>
      </w:pPr>
    </w:p>
    <w:p w:rsidRDefault="0071059F" w:rsidP="0071059F" w:rsidR="0071059F">
      <w:pPr>
        <w:pStyle w:val="Bezproreda"/>
        <w:jc w:val="both"/>
        <w:rPr>
          <w:rFonts w:cs="Times New Roman" w:hAnsi="Times New Roman" w:ascii="Times New Roman"/>
          <w:sz w:val="24"/>
          <w:szCs w:val="24"/>
        </w:rPr>
      </w:pPr>
      <w:r>
        <w:rPr>
          <w:rFonts w:cs="Times New Roman" w:hAnsi="Times New Roman" w:ascii="Times New Roman"/>
          <w:sz w:val="24"/>
          <w:szCs w:val="24"/>
        </w:rPr>
        <w:tab/>
        <w:t>Žalba se podnosi u roku o 8 (osam) dana od dana dostave prijepisa ovog rješenja, a u 3 (tri) primjerka putem ovog suda Visokom trgovačkom sudu Republike Hrvatske.</w:t>
      </w:r>
    </w:p>
    <w:p w:rsidRDefault="0071059F" w:rsidP="0071059F" w:rsidR="0071059F">
      <w:pPr>
        <w:pStyle w:val="Bezproreda"/>
        <w:jc w:val="both"/>
        <w:rPr>
          <w:rFonts w:cs="Times New Roman" w:hAnsi="Times New Roman" w:ascii="Times New Roman"/>
          <w:sz w:val="24"/>
          <w:szCs w:val="24"/>
        </w:rPr>
      </w:pPr>
    </w:p>
    <w:p w:rsidRDefault="0071059F" w:rsidP="0071059F" w:rsidR="0071059F">
      <w:pPr>
        <w:pStyle w:val="Bezproreda"/>
        <w:jc w:val="both"/>
        <w:rPr>
          <w:rFonts w:cs="Times New Roman" w:hAnsi="Times New Roman" w:ascii="Times New Roman"/>
          <w:sz w:val="24"/>
          <w:szCs w:val="24"/>
        </w:rPr>
      </w:pPr>
      <w:r>
        <w:rPr>
          <w:rFonts w:cs="Times New Roman" w:hAnsi="Times New Roman" w:ascii="Times New Roman"/>
          <w:sz w:val="24"/>
          <w:szCs w:val="24"/>
        </w:rPr>
        <w:t>DN-a:</w:t>
      </w:r>
    </w:p>
    <w:p w:rsidRDefault="0071059F" w:rsidP="0071059F" w:rsidR="0071059F">
      <w:pPr>
        <w:pStyle w:val="Bezproreda"/>
        <w:jc w:val="both"/>
        <w:rPr>
          <w:rFonts w:cs="Times New Roman" w:hAnsi="Times New Roman" w:ascii="Times New Roman"/>
          <w:sz w:val="24"/>
          <w:szCs w:val="24"/>
        </w:rPr>
      </w:pPr>
      <w:r>
        <w:rPr>
          <w:rFonts w:cs="Times New Roman" w:hAnsi="Times New Roman" w:ascii="Times New Roman"/>
          <w:sz w:val="24"/>
          <w:szCs w:val="24"/>
        </w:rPr>
        <w:t>- predlagatelju</w:t>
      </w:r>
    </w:p>
    <w:p w:rsidRDefault="0071059F" w:rsidP="0071059F" w:rsidR="0071059F">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zakonskom zastupniku dužnika </w:t>
      </w:r>
    </w:p>
    <w:p w:rsidRDefault="0071059F" w:rsidP="0071059F" w:rsidR="0071059F">
      <w:pPr>
        <w:pStyle w:val="Bezproreda"/>
        <w:jc w:val="both"/>
        <w:rPr>
          <w:rFonts w:cs="Times New Roman" w:hAnsi="Times New Roman" w:ascii="Times New Roman"/>
          <w:sz w:val="24"/>
          <w:szCs w:val="24"/>
        </w:rPr>
      </w:pPr>
      <w:r>
        <w:rPr>
          <w:rFonts w:cs="Times New Roman" w:hAnsi="Times New Roman" w:ascii="Times New Roman"/>
          <w:sz w:val="24"/>
          <w:szCs w:val="24"/>
        </w:rPr>
        <w:t>- stečajnom upravitelju</w:t>
      </w:r>
    </w:p>
    <w:p w:rsidRDefault="0071059F" w:rsidP="0071059F" w:rsidR="0071059F">
      <w:pPr>
        <w:pStyle w:val="Bezproreda"/>
        <w:jc w:val="both"/>
        <w:rPr>
          <w:rFonts w:cs="Times New Roman" w:hAnsi="Times New Roman" w:ascii="Times New Roman"/>
          <w:sz w:val="24"/>
          <w:szCs w:val="24"/>
        </w:rPr>
      </w:pPr>
      <w:r>
        <w:rPr>
          <w:rFonts w:cs="Times New Roman" w:hAnsi="Times New Roman" w:ascii="Times New Roman"/>
          <w:sz w:val="24"/>
          <w:szCs w:val="24"/>
        </w:rPr>
        <w:t>- Narodne novine – u oglasu</w:t>
      </w:r>
    </w:p>
    <w:p w:rsidRDefault="0071059F" w:rsidP="0071059F" w:rsidR="0071059F">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432922">
        <w:rPr>
          <w:rFonts w:cs="Times New Roman" w:hAnsi="Times New Roman" w:ascii="Times New Roman"/>
          <w:sz w:val="24"/>
          <w:szCs w:val="24"/>
        </w:rPr>
        <w:t>e –</w:t>
      </w:r>
      <w:r>
        <w:rPr>
          <w:rFonts w:cs="Times New Roman" w:hAnsi="Times New Roman" w:ascii="Times New Roman"/>
          <w:sz w:val="24"/>
          <w:szCs w:val="24"/>
        </w:rPr>
        <w:t xml:space="preserve"> oglasna ploča </w:t>
      </w:r>
      <w:r w:rsidR="00BC0B15">
        <w:rPr>
          <w:rFonts w:cs="Times New Roman" w:hAnsi="Times New Roman" w:ascii="Times New Roman"/>
          <w:sz w:val="24"/>
          <w:szCs w:val="24"/>
        </w:rPr>
        <w:t xml:space="preserve">Trgovačkog suda u Zadru, </w:t>
      </w:r>
      <w:r>
        <w:rPr>
          <w:rFonts w:cs="Times New Roman" w:hAnsi="Times New Roman" w:ascii="Times New Roman"/>
          <w:sz w:val="24"/>
          <w:szCs w:val="24"/>
        </w:rPr>
        <w:t>Stalne službe u Šibeniku</w:t>
      </w:r>
    </w:p>
    <w:p w:rsidRDefault="0071059F" w:rsidP="006D286C" w:rsidR="006D286C" w:rsidRPr="00C8431E">
      <w:pPr>
        <w:pStyle w:val="Bezproreda"/>
        <w:jc w:val="both"/>
        <w:rPr>
          <w:rFonts w:cs="Times New Roman" w:hAnsi="Times New Roman" w:ascii="Times New Roman"/>
          <w:b/>
          <w:sz w:val="24"/>
          <w:szCs w:val="24"/>
        </w:rPr>
      </w:pPr>
      <w:r>
        <w:rPr>
          <w:rFonts w:cs="Times New Roman" w:hAnsi="Times New Roman" w:ascii="Times New Roman"/>
          <w:sz w:val="24"/>
          <w:szCs w:val="24"/>
        </w:rPr>
        <w:t xml:space="preserve">- </w:t>
      </w:r>
      <w:r w:rsidR="00BC0B15">
        <w:rPr>
          <w:rFonts w:cs="Times New Roman" w:hAnsi="Times New Roman" w:ascii="Times New Roman"/>
          <w:sz w:val="24"/>
          <w:szCs w:val="24"/>
        </w:rPr>
        <w:t>Obrtnom</w:t>
      </w:r>
      <w:r>
        <w:rPr>
          <w:rFonts w:cs="Times New Roman" w:hAnsi="Times New Roman" w:ascii="Times New Roman"/>
          <w:sz w:val="24"/>
          <w:szCs w:val="24"/>
        </w:rPr>
        <w:t xml:space="preserve"> registru – po prav</w:t>
      </w:r>
      <w:r w:rsidR="00432922">
        <w:rPr>
          <w:rFonts w:cs="Times New Roman" w:hAnsi="Times New Roman" w:ascii="Times New Roman"/>
          <w:sz w:val="24"/>
          <w:szCs w:val="24"/>
        </w:rPr>
        <w:t>o</w:t>
      </w:r>
      <w:r>
        <w:rPr>
          <w:rFonts w:cs="Times New Roman" w:hAnsi="Times New Roman" w:ascii="Times New Roman"/>
          <w:sz w:val="24"/>
          <w:szCs w:val="24"/>
        </w:rPr>
        <w:t>moćnosti</w:t>
      </w:r>
    </w:p>
    <w:sectPr w:rsidSect="00042921" w:rsidR="006D286C" w:rsidRPr="00C8431E">
      <w:headerReference w:type="default" r:id="rId8"/>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E220D" w:rsidP="00042921" w:rsidR="002E220D">
      <w:pPr>
        <w:spacing w:lineRule="auto" w:line="240" w:after="0"/>
      </w:pPr>
      <w:r>
        <w:separator/>
      </w:r>
    </w:p>
  </w:endnote>
  <w:endnote w:id="0" w:type="continuationSeparator">
    <w:p w:rsidRDefault="002E220D" w:rsidP="00042921" w:rsidR="002E220D">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E220D" w:rsidP="00042921" w:rsidR="002E220D">
      <w:pPr>
        <w:spacing w:lineRule="auto" w:line="240" w:after="0"/>
      </w:pPr>
      <w:r>
        <w:separator/>
      </w:r>
    </w:p>
  </w:footnote>
  <w:footnote w:id="0" w:type="continuationSeparator">
    <w:p w:rsidRDefault="002E220D" w:rsidP="00042921" w:rsidR="002E220D">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26482945"/>
      <w:docPartObj>
        <w:docPartGallery w:val="Page Numbers (Top of Page)"/>
        <w:docPartUnique/>
      </w:docPartObj>
    </w:sdtPr>
    <w:sdtEndPr>
      <w:rPr>
        <w:rFonts w:cs="Times New Roman" w:hAnsi="Times New Roman" w:ascii="Times New Roman"/>
        <w:sz w:val="24"/>
        <w:szCs w:val="24"/>
      </w:rPr>
    </w:sdtEndPr>
    <w:sdtContent>
      <w:p w:rsidRDefault="00042921" w:rsidP="00042921" w:rsidR="00042921" w:rsidRPr="00042921">
        <w:pPr>
          <w:pStyle w:val="Zaglavlje"/>
          <w:ind w:firstLine="3540"/>
          <w:rPr>
            <w:rFonts w:cs="Times New Roman" w:hAnsi="Times New Roman" w:ascii="Times New Roman"/>
            <w:sz w:val="24"/>
            <w:szCs w:val="24"/>
          </w:rPr>
        </w:pPr>
        <w:r>
          <w:t xml:space="preserve">               </w:t>
        </w:r>
        <w:r w:rsidRPr="00042921">
          <w:rPr>
            <w:rFonts w:cs="Times New Roman" w:hAnsi="Times New Roman" w:ascii="Times New Roman"/>
            <w:sz w:val="24"/>
            <w:szCs w:val="24"/>
          </w:rPr>
          <w:fldChar w:fldCharType="begin"/>
        </w:r>
        <w:r w:rsidRPr="00042921">
          <w:rPr>
            <w:rFonts w:cs="Times New Roman" w:hAnsi="Times New Roman" w:ascii="Times New Roman"/>
            <w:sz w:val="24"/>
            <w:szCs w:val="24"/>
          </w:rPr>
          <w:instrText>PAGE   \* MERGEFORMAT</w:instrText>
        </w:r>
        <w:r w:rsidRPr="00042921">
          <w:rPr>
            <w:rFonts w:cs="Times New Roman" w:hAnsi="Times New Roman" w:ascii="Times New Roman"/>
            <w:sz w:val="24"/>
            <w:szCs w:val="24"/>
          </w:rPr>
          <w:fldChar w:fldCharType="separate"/>
        </w:r>
        <w:r w:rsidR="004C3B39">
          <w:rPr>
            <w:rFonts w:cs="Times New Roman" w:hAnsi="Times New Roman" w:ascii="Times New Roman"/>
            <w:noProof/>
            <w:sz w:val="24"/>
            <w:szCs w:val="24"/>
          </w:rPr>
          <w:t>2</w:t>
        </w:r>
        <w:r w:rsidRPr="00042921">
          <w:rPr>
            <w:rFonts w:cs="Times New Roman" w:hAnsi="Times New Roman" w:ascii="Times New Roman"/>
            <w:sz w:val="24"/>
            <w:szCs w:val="24"/>
          </w:rPr>
          <w:fldChar w:fldCharType="end"/>
        </w:r>
        <w:r w:rsidRPr="00042921">
          <w:rPr>
            <w:rFonts w:cs="Times New Roman" w:hAnsi="Times New Roman" w:ascii="Times New Roman"/>
            <w:sz w:val="24"/>
            <w:szCs w:val="24"/>
          </w:rPr>
          <w:t xml:space="preserve">   </w:t>
        </w:r>
        <w:r>
          <w:rPr>
            <w:rFonts w:cs="Times New Roman" w:hAnsi="Times New Roman" w:ascii="Times New Roman"/>
            <w:sz w:val="24"/>
            <w:szCs w:val="24"/>
          </w:rPr>
          <w:t xml:space="preserve">                                                      </w:t>
        </w:r>
        <w:r w:rsidR="00BC0B15">
          <w:rPr>
            <w:rFonts w:cs="Times New Roman" w:hAnsi="Times New Roman" w:ascii="Times New Roman"/>
            <w:sz w:val="24"/>
            <w:szCs w:val="24"/>
          </w:rPr>
          <w:t>9 St-5</w:t>
        </w:r>
        <w:r w:rsidRPr="00042921">
          <w:rPr>
            <w:rFonts w:cs="Times New Roman" w:hAnsi="Times New Roman" w:ascii="Times New Roman"/>
            <w:sz w:val="24"/>
            <w:szCs w:val="24"/>
          </w:rPr>
          <w:t>/15</w:t>
        </w:r>
      </w:p>
    </w:sdtContent>
  </w:sdt>
  <w:p w:rsidRDefault="00042921" w:rsidR="00042921">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8"/>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910E3"/>
    <w:rsid w:val="00014FAF"/>
    <w:rsid w:val="00042921"/>
    <w:rsid w:val="000B2207"/>
    <w:rsid w:val="000D695B"/>
    <w:rsid w:val="00112F07"/>
    <w:rsid w:val="00183053"/>
    <w:rsid w:val="00186EBC"/>
    <w:rsid w:val="001D6EA1"/>
    <w:rsid w:val="001F1D54"/>
    <w:rsid w:val="002B1E23"/>
    <w:rsid w:val="002C7CA0"/>
    <w:rsid w:val="002E220D"/>
    <w:rsid w:val="003158E0"/>
    <w:rsid w:val="00342A06"/>
    <w:rsid w:val="004111D9"/>
    <w:rsid w:val="00432922"/>
    <w:rsid w:val="004C3B39"/>
    <w:rsid w:val="006D286C"/>
    <w:rsid w:val="0071059F"/>
    <w:rsid w:val="007166A3"/>
    <w:rsid w:val="00724970"/>
    <w:rsid w:val="008200D7"/>
    <w:rsid w:val="0091194A"/>
    <w:rsid w:val="009C314A"/>
    <w:rsid w:val="00A36F59"/>
    <w:rsid w:val="00A40192"/>
    <w:rsid w:val="00A92ED1"/>
    <w:rsid w:val="00B910E3"/>
    <w:rsid w:val="00BC0B15"/>
    <w:rsid w:val="00C04ABA"/>
    <w:rsid w:val="00C8431E"/>
    <w:rsid w:val="00DD11BF"/>
    <w:rsid w:val="00E07142"/>
    <w:rsid w:val="00E57957"/>
    <w:rsid w:val="00E7796A"/>
    <w:rsid w:val="00FC7B8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6D286C"/>
    <w:pPr>
      <w:spacing w:lineRule="auto" w:line="240" w:after="0"/>
    </w:pPr>
  </w:style>
  <w:style w:styleId="Zaglavlje" w:type="paragraph">
    <w:name w:val="header"/>
    <w:basedOn w:val="Normal"/>
    <w:link w:val="ZaglavljeChar"/>
    <w:uiPriority w:val="99"/>
    <w:unhideWhenUsed/>
    <w:rsid w:val="00042921"/>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42921"/>
  </w:style>
  <w:style w:styleId="Podnoje" w:type="paragraph">
    <w:name w:val="footer"/>
    <w:basedOn w:val="Normal"/>
    <w:link w:val="PodnojeChar"/>
    <w:uiPriority w:val="99"/>
    <w:unhideWhenUsed/>
    <w:rsid w:val="00042921"/>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42921"/>
  </w:style>
  <w:style w:styleId="Tekstrezerviranogmjesta" w:type="character">
    <w:name w:val="Placeholder Text"/>
    <w:basedOn w:val="Zadanifontodlomka"/>
    <w:uiPriority w:val="99"/>
    <w:semiHidden/>
    <w:rsid w:val="002C7CA0"/>
    <w:rPr>
      <w:color w:val="808080"/>
      <w:bdr w:space="0" w:sz="0" w:color="auto" w:val="none"/>
      <w:shd w:fill="auto" w:color="auto" w:val="clear"/>
    </w:rPr>
  </w:style>
  <w:style w:customStyle="true" w:styleId="eSPISCCParagraphDefaultFont" w:type="character">
    <w:name w:val="eSPIS_CC_Paragraph Default Font"/>
    <w:basedOn w:val="Zadanifontodlomka"/>
    <w:rsid w:val="002C7CA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C7CA0"/>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C7CA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C7CA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6D286C"/>
    <w:pPr>
      <w:spacing w:after="0" w:line="240" w:lineRule="auto"/>
    </w:pPr>
  </w:style>
  <w:style w:styleId="Zaglavlje" w:type="paragraph">
    <w:name w:val="header"/>
    <w:basedOn w:val="Normal"/>
    <w:link w:val="ZaglavljeChar"/>
    <w:uiPriority w:val="99"/>
    <w:unhideWhenUsed/>
    <w:rsid w:val="00042921"/>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42921"/>
  </w:style>
  <w:style w:styleId="Podnoje" w:type="paragraph">
    <w:name w:val="footer"/>
    <w:basedOn w:val="Normal"/>
    <w:link w:val="PodnojeChar"/>
    <w:uiPriority w:val="99"/>
    <w:unhideWhenUsed/>
    <w:rsid w:val="00042921"/>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42921"/>
  </w:style>
  <w:style w:styleId="Tekstrezerviranogmjesta" w:type="character">
    <w:name w:val="Placeholder Text"/>
    <w:basedOn w:val="Zadanifontodlomka"/>
    <w:uiPriority w:val="99"/>
    <w:semiHidden/>
    <w:rsid w:val="002C7CA0"/>
    <w:rPr>
      <w:color w:val="808080"/>
      <w:bdr w:color="auto" w:space="0" w:sz="0" w:val="none"/>
      <w:shd w:color="auto" w:fill="auto" w:val="clear"/>
    </w:rPr>
  </w:style>
  <w:style w:customStyle="1" w:styleId="eSPISCCParagraphDefaultFont" w:type="character">
    <w:name w:val="eSPIS_CC_Paragraph Default Font"/>
    <w:basedOn w:val="Zadanifontodlomka"/>
    <w:rsid w:val="002C7CA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C7CA0"/>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C7CA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C7CA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studenog 2015.</izvorni_sadrzaj>
    <derivirana_varijabla naziv="DomainObject.DatumDonosenjaOdluke_1">12.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izvorni_sadrzaj>
    <derivirana_varijabla naziv="DomainObject.Predmet.Broj_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veljače 2015.</izvorni_sadrzaj>
    <derivirana_varijabla naziv="DomainObject.Predmet.DatumOsnivanja_1">3. veljače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Veza: Stpn-3/14 (REVIZIJA)</izvorni_sadrzaj>
    <derivirana_varijabla naziv="DomainObject.Predmet.Opis_1">Veza: Stpn-3/14 (REVIZIJA)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St-5/2015</izvorni_sadrzaj>
    <derivirana_varijabla naziv="DomainObject.Predmet.OznakaBroj_1">St-5/2015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Darko Turčinov</izvorni_sadrzaj>
    <derivirana_varijabla naziv="DomainObject.Predmet.ProtustrankaFormated_1">  Darko Turčinov</derivirana_varijabla>
  </DomainObject.Predmet.ProtustrankaFormated>
  <DomainObject.Predmet.ProtustrankaFormatedOIB>
    <izvorni_sadrzaj>  Darko Turčinov, OIB 38583714021</izvorni_sadrzaj>
    <derivirana_varijabla naziv="DomainObject.Predmet.ProtustrankaFormatedOIB_1">  Darko Turčinov, OIB 38583714021</derivirana_varijabla>
  </DomainObject.Predmet.ProtustrankaFormatedOIB>
  <DomainObject.Predmet.ProtustrankaFormatedWithAdress>
    <izvorni_sadrzaj> Darko Turčinov, Put Slanice 17, 22243 Murter</izvorni_sadrzaj>
    <derivirana_varijabla naziv="DomainObject.Predmet.ProtustrankaFormatedWithAdress_1"> Darko Turčinov, Put Slanice 17, 22243 Murter</derivirana_varijabla>
  </DomainObject.Predmet.ProtustrankaFormatedWithAdress>
  <DomainObject.Predmet.ProtustrankaFormatedWithAdressOIB>
    <izvorni_sadrzaj> Darko Turčinov, OIB 38583714021, Put Slanice 17, 22243 Murter</izvorni_sadrzaj>
    <derivirana_varijabla naziv="DomainObject.Predmet.ProtustrankaFormatedWithAdressOIB_1"> Darko Turčinov, OIB 38583714021, Put Slanice 17, 22243 Murter</derivirana_varijabla>
  </DomainObject.Predmet.ProtustrankaFormatedWithAdressOIB>
  <DomainObject.Predmet.ProtustrankaWithAdress>
    <izvorni_sadrzaj>Darko Turčinov Put Slanice 17, 22243 Murter</izvorni_sadrzaj>
    <derivirana_varijabla naziv="DomainObject.Predmet.ProtustrankaWithAdress_1">Darko Turčinov Put Slanice 17, 22243 Murter</derivirana_varijabla>
  </DomainObject.Predmet.ProtustrankaWithAdress>
  <DomainObject.Predmet.ProtustrankaWithAdressOIB>
    <izvorni_sadrzaj>Darko Turčinov, OIB 38583714021, Put Slanice 17, 22243 Murter</izvorni_sadrzaj>
    <derivirana_varijabla naziv="DomainObject.Predmet.ProtustrankaWithAdressOIB_1">Darko Turčinov, OIB 38583714021, Put Slanice 17, 22243 Murter</derivirana_varijabla>
  </DomainObject.Predmet.ProtustrankaWithAdressOIB>
  <DomainObject.Predmet.ProtustrankaNazivFormated>
    <izvorni_sadrzaj>Darko Turčinov</izvorni_sadrzaj>
    <derivirana_varijabla naziv="DomainObject.Predmet.ProtustrankaNazivFormated_1">Darko Turčinov</derivirana_varijabla>
  </DomainObject.Predmet.ProtustrankaNazivFormated>
  <DomainObject.Predmet.ProtustrankaNazivFormatedOIB>
    <izvorni_sadrzaj>Darko Turčinov, OIB 38583714021</izvorni_sadrzaj>
    <derivirana_varijabla naziv="DomainObject.Predmet.ProtustrankaNazivFormatedOIB_1">Darko Turčinov, OIB 38583714021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RC Split</izvorni_sadrzaj>
    <derivirana_varijabla naziv="DomainObject.Predmet.StrankaFormated_1">  FINA - RC Split</derivirana_varijabla>
  </DomainObject.Predmet.StrankaFormated>
  <DomainObject.Predmet.StrankaFormatedOIB>
    <izvorni_sadrzaj>  FINA - RC Split, OIB 85821130368</izvorni_sadrzaj>
    <derivirana_varijabla naziv="DomainObject.Predmet.StrankaFormatedOIB_1">  FINA - RC Split, OIB 85821130368</derivirana_varijabla>
  </DomainObject.Predmet.StrankaFormatedOIB>
  <DomainObject.Predmet.StrankaFormatedWithAdress>
    <izvorni_sadrzaj> FINA - RC Split, Mažuranićevo šetalište 24 b, 21000 Split</izvorni_sadrzaj>
    <derivirana_varijabla naziv="DomainObject.Predmet.StrankaFormatedWithAdress_1"> FINA - RC Split, Mažuranićevo šetalište 24 b, 21000 Split</derivirana_varijabla>
  </DomainObject.Predmet.StrankaFormatedWithAdress>
  <DomainObject.Predmet.StrankaFormatedWithAdressOIB>
    <izvorni_sadrzaj> FINA - RC Split, OIB 85821130368, Mažuranićevo šetalište 24 b, 21000 Split</izvorni_sadrzaj>
    <derivirana_varijabla naziv="DomainObject.Predmet.StrankaFormatedWithAdressOIB_1"> FINA - RC Split, OIB 85821130368, Mažuranićevo šetalište 24 b, 21000 Split</derivirana_varijabla>
  </DomainObject.Predmet.StrankaFormatedWithAdressOIB>
  <DomainObject.Predmet.StrankaWithAdress>
    <izvorni_sadrzaj>FINA - RC Split Mažuranićevo šetalište 24 b,21000 Split</izvorni_sadrzaj>
    <derivirana_varijabla naziv="DomainObject.Predmet.StrankaWithAdress_1">FINA - RC Split Mažuranićevo šetalište 24 b,21000 Split</derivirana_varijabla>
  </DomainObject.Predmet.StrankaWithAdress>
  <DomainObject.Predmet.StrankaWithAdressOIB>
    <izvorni_sadrzaj>FINA - RC Split, OIB 85821130368, Mažuranićevo šetalište 24 b,21000 Split</izvorni_sadrzaj>
    <derivirana_varijabla naziv="DomainObject.Predmet.StrankaWithAdressOIB_1">FINA - RC Split, OIB 85821130368, Mažuranićevo šetalište 24 b,21000 Split</derivirana_varijabla>
  </DomainObject.Predmet.StrankaWithAdressOIB>
  <DomainObject.Predmet.StrankaNazivFormated>
    <izvorni_sadrzaj>FINA - RC Split</izvorni_sadrzaj>
    <derivirana_varijabla naziv="DomainObject.Predmet.StrankaNazivFormated_1">FINA - RC Split</derivirana_varijabla>
  </DomainObject.Predmet.StrankaNazivFormated>
  <DomainObject.Predmet.StrankaNazivFormatedOIB>
    <izvorni_sadrzaj>FINA - RC Split, OIB 85821130368</izvorni_sadrzaj>
    <derivirana_varijabla naziv="DomainObject.Predmet.StrankaNazivFormatedOIB_1">FINA - RC Split,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izvanparnična pisarnica SS ŠI</izvorni_sadrzaj>
    <derivirana_varijabla naziv="DomainObject.Predmet.TrenutnaLokacijaSpisa.Naziv_1">Stečajna i izvanparnična pisarnica SS ŠI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RC Split</item>
    </izvorni_sadrzaj>
    <derivirana_varijabla naziv="DomainObject.Predmet.StrankaListFormated_1">
      <item>FINA - RC Split</item>
    </derivirana_varijabla>
  </DomainObject.Predmet.StrankaListFormated>
  <DomainObject.Predmet.StrankaListFormatedOIB>
    <izvorni_sadrzaj>
      <item>FINA - RC Split, OIB 85821130368</item>
    </izvorni_sadrzaj>
    <derivirana_varijabla naziv="DomainObject.Predmet.StrankaListFormatedOIB_1">
      <item>FINA - RC Split, OIB 85821130368</item>
    </derivirana_varijabla>
  </DomainObject.Predmet.StrankaListFormatedOIB>
  <DomainObject.Predmet.StrankaListFormatedWithAdress>
    <izvorni_sadrzaj>
      <item>FINA - RC Split, Mažuranićevo šetalište 24 b, 21000 Split</item>
    </izvorni_sadrzaj>
    <derivirana_varijabla naziv="DomainObject.Predmet.StrankaListFormatedWithAdress_1">
      <item>FINA - RC Split, Mažuranićevo šetalište 24 b, 21000 Split</item>
    </derivirana_varijabla>
  </DomainObject.Predmet.StrankaListFormatedWithAdress>
  <DomainObject.Predmet.StrankaListFormatedWithAdressOIB>
    <izvorni_sadrzaj>
      <item>FINA - RC Split, OIB 85821130368, Mažuranićevo šetalište 24 b, 21000 Split</item>
    </izvorni_sadrzaj>
    <derivirana_varijabla naziv="DomainObject.Predmet.StrankaListFormatedWithAdressOIB_1">
      <item>FINA - RC Split, OIB 85821130368, Mažuranićevo šetalište 24 b, 21000 Split</item>
    </derivirana_varijabla>
  </DomainObject.Predmet.StrankaListFormatedWithAdressOIB>
  <DomainObject.Predmet.StrankaListNazivFormated>
    <izvorni_sadrzaj>
      <item>FINA - RC Split</item>
    </izvorni_sadrzaj>
    <derivirana_varijabla naziv="DomainObject.Predmet.StrankaListNazivFormated_1">
      <item>FINA - RC Split</item>
    </derivirana_varijabla>
  </DomainObject.Predmet.StrankaListNazivFormated>
  <DomainObject.Predmet.StrankaListNazivFormatedOIB>
    <izvorni_sadrzaj>
      <item>FINA - RC Split, OIB 85821130368</item>
    </izvorni_sadrzaj>
    <derivirana_varijabla naziv="DomainObject.Predmet.StrankaListNazivFormatedOIB_1">
      <item>FINA - RC Split, OIB 85821130368</item>
    </derivirana_varijabla>
  </DomainObject.Predmet.StrankaListNazivFormatedOIB>
  <DomainObject.Predmet.ProtuStrankaListFormated>
    <izvorni_sadrzaj>
      <item>Darko Turčinov</item>
    </izvorni_sadrzaj>
    <derivirana_varijabla naziv="DomainObject.Predmet.ProtuStrankaListFormated_1">
      <item>Darko Turčinov</item>
    </derivirana_varijabla>
  </DomainObject.Predmet.ProtuStrankaListFormated>
  <DomainObject.Predmet.ProtuStrankaListFormatedOIB>
    <izvorni_sadrzaj>
      <item>Darko Turčinov, OIB 38583714021</item>
    </izvorni_sadrzaj>
    <derivirana_varijabla naziv="DomainObject.Predmet.ProtuStrankaListFormatedOIB_1">
      <item>Darko Turčinov, OIB 38583714021</item>
    </derivirana_varijabla>
  </DomainObject.Predmet.ProtuStrankaListFormatedOIB>
  <DomainObject.Predmet.ProtuStrankaListFormatedWithAdress>
    <izvorni_sadrzaj>
      <item>Darko Turčinov, Put Slanice 17, 22243 Murter</item>
    </izvorni_sadrzaj>
    <derivirana_varijabla naziv="DomainObject.Predmet.ProtuStrankaListFormatedWithAdress_1">
      <item>Darko Turčinov, Put Slanice 17, 22243 Murter</item>
    </derivirana_varijabla>
  </DomainObject.Predmet.ProtuStrankaListFormatedWithAdress>
  <DomainObject.Predmet.ProtuStrankaListFormatedWithAdressOIB>
    <izvorni_sadrzaj>
      <item>Darko Turčinov, OIB 38583714021, Put Slanice 17, 22243 Murter</item>
    </izvorni_sadrzaj>
    <derivirana_varijabla naziv="DomainObject.Predmet.ProtuStrankaListFormatedWithAdressOIB_1">
      <item>Darko Turčinov, OIB 38583714021, Put Slanice 17, 22243 Murter</item>
    </derivirana_varijabla>
  </DomainObject.Predmet.ProtuStrankaListFormatedWithAdressOIB>
  <DomainObject.Predmet.ProtuStrankaListNazivFormated>
    <izvorni_sadrzaj>
      <item>Darko Turčinov</item>
    </izvorni_sadrzaj>
    <derivirana_varijabla naziv="DomainObject.Predmet.ProtuStrankaListNazivFormated_1">
      <item>Darko Turčinov</item>
    </derivirana_varijabla>
  </DomainObject.Predmet.ProtuStrankaListNazivFormated>
  <DomainObject.Predmet.ProtuStrankaListNazivFormatedOIB>
    <izvorni_sadrzaj>
      <item>Darko Turčinov, OIB 38583714021</item>
    </izvorni_sadrzaj>
    <derivirana_varijabla naziv="DomainObject.Predmet.ProtuStrankaListNazivFormatedOIB_1">
      <item>Darko Turčinov, OIB 38583714021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studenog 2015.</izvorni_sadrzaj>
    <derivirana_varijabla naziv="DomainObject.Datum_1">12. studenog 2015.</derivirana_varijabla>
  </DomainObject.Datum>
  <DomainObject.PoslovniBrojDokumenta>
    <izvorni_sadrzaj/>
    <derivirana_varijabla naziv="DomainObject.PoslovniBrojDokumenta_1"/>
  </DomainObject.PoslovniBrojDokumenta>
  <DomainObject.Predmet.StrankaIDrugi>
    <izvorni_sadrzaj>FINA - RC Split</izvorni_sadrzaj>
    <derivirana_varijabla naziv="DomainObject.Predmet.StrankaIDrugi_1">FINA - RC Split</derivirana_varijabla>
  </DomainObject.Predmet.StrankaIDrugi>
  <DomainObject.Predmet.ProtustrankaIDrugi>
    <izvorni_sadrzaj>Darko Turčinov</izvorni_sadrzaj>
    <derivirana_varijabla naziv="DomainObject.Predmet.ProtustrankaIDrugi_1">Darko Turčinov</derivirana_varijabla>
  </DomainObject.Predmet.ProtustrankaIDrugi>
  <DomainObject.Predmet.StrankaIDrugiAdressOIB>
    <izvorni_sadrzaj>FINA - RC Split, OIB 85821130368, Mažuranićevo šetalište 24 b, 21000 Split</izvorni_sadrzaj>
    <derivirana_varijabla naziv="DomainObject.Predmet.StrankaIDrugiAdressOIB_1">FINA - RC Split, OIB 85821130368, Mažuranićevo šetalište 24 b, 21000 Split</derivirana_varijabla>
  </DomainObject.Predmet.StrankaIDrugiAdressOIB>
  <DomainObject.Predmet.ProtustrankaIDrugiAdressOIB>
    <izvorni_sadrzaj>Darko Turčinov, OIB 38583714021, Put Slanice 17, 22243 Murter</izvorni_sadrzaj>
    <derivirana_varijabla naziv="DomainObject.Predmet.ProtustrankaIDrugiAdressOIB_1">Darko Turčinov, OIB 38583714021, Put Slanice 17, 22243 Murter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RC Split</item>
      <item>Darko Turčinov</item>
    </izvorni_sadrzaj>
    <derivirana_varijabla naziv="DomainObject.Predmet.SudioniciListNaziv_1">
      <item>FINA - RC Split</item>
      <item>Darko Turčinov</item>
    </derivirana_varijabla>
  </DomainObject.Predmet.SudioniciListNaziv>
  <DomainObject.Predmet.SudioniciListAdressOIB>
    <izvorni_sadrzaj>
      <item>FINA - RC Split, OIB 85821130368, Mažuranićevo šetalište 24 b,21000 Split</item>
      <item>Darko Turčinov, OIB 38583714021, Put Slanice 17,22243 Murter</item>
    </izvorni_sadrzaj>
    <derivirana_varijabla naziv="DomainObject.Predmet.SudioniciListAdressOIB_1">
      <item>FINA - RC Split, OIB 85821130368, Mažuranićevo šetalište 24 b,21000 Split</item>
      <item>Darko Turčinov, OIB 38583714021, Put Slanice 17,22243 Murter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38583714021</item>
    </izvorni_sadrzaj>
    <derivirana_varijabla naziv="DomainObject.Predmet.SudioniciListNazivOIB_1">
      <item>, OIB 85821130368</item>
      <item>, OIB 38583714021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KRZNAR, OIB 50405381305, Sveti duh 123 Zagreb</item>
    </izvorni_sadrzaj>
    <derivirana_varijabla naziv="DomainObject.Predmet.StecajniUpraviteljiListAddressOIB_1">
      <item>ZDRAVKO KRZNAR, OIB 50405381305, Sveti duh 123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668</properties:Words>
  <properties:Characters>3528</properties:Characters>
  <properties:Lines>98</properties:Lines>
  <properties:Paragraphs>34</properties:Paragraphs>
  <properties:TotalTime>89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4181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2015-08-11T09:57:00Z</dcterms:created>
  <dc:creator>Saša Roščić</dc:creator>
  <dc:description/>
  <cp:keywords/>
  <cp:lastModifiedBy>Katarina Benić</cp:lastModifiedBy>
  <cp:lastPrinted>2015-11-12T11:20:00Z</cp:lastPrinted>
  <dcterms:modified xmlns:xsi="http://www.w3.org/2001/XMLSchema-instance" xsi:type="dcterms:W3CDTF">2015-11-12T11:23:00Z</dcterms:modified>
  <cp:revision>21</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