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028e" w14:paraId="7ff028e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stečajnoj sutkinji Ani Golub Gruić, </w:t>
      </w:r>
      <w:r w:rsidR="004C5D40" w:rsidRPr="004C5D40">
        <w:t xml:space="preserve">u stečajnom postupku nad STEČAJNA </w:t>
      </w:r>
      <w:r w:rsidR="004C5D40" w:rsidRPr="0066751B">
        <w:t>MASA IZA JU-VE-MI d.o.o. u stečaju, OIB: 29852724463, Imotski, Kralja Tomislava 8,</w:t>
      </w:r>
      <w:r w:rsidRPr="0066751B">
        <w:t xml:space="preserve"> dana </w:t>
      </w:r>
      <w:r w:rsidR="00557665">
        <w:t>22</w:t>
      </w:r>
      <w:r w:rsidR="00215650">
        <w:t>. rujna</w:t>
      </w:r>
      <w:r w:rsidR="00862CD5" w:rsidRPr="0066751B">
        <w:t xml:space="preserve"> 2017</w:t>
      </w:r>
      <w:r w:rsidRPr="0066751B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862CD5" w:rsidR="00862CD5">
      <w:pPr>
        <w:ind w:firstLine="708"/>
        <w:jc w:val="both"/>
      </w:pPr>
      <w:r>
        <w:t xml:space="preserve">I. </w:t>
      </w:r>
      <w:r w:rsidR="00CA55A9">
        <w:t>N</w:t>
      </w:r>
      <w:r>
        <w:t xml:space="preserve">ekretnina </w:t>
      </w:r>
      <w:r w:rsidR="00CA55A9">
        <w:t xml:space="preserve">stečajnog dužnika </w:t>
      </w:r>
      <w:r>
        <w:t xml:space="preserve">označena kao </w:t>
      </w:r>
      <w:r w:rsidR="004C5D40" w:rsidRPr="004C5D40">
        <w:t>kat. čest. 1608/1 Z.U. 3482 K.O. Oroslavje, uknjiženog prava vlasništva stečajnog dužnika za cijelo</w:t>
      </w:r>
      <w:r w:rsidR="00251D78">
        <w:t xml:space="preserve">, </w:t>
      </w:r>
      <w:r w:rsidR="00CA55A9">
        <w:t xml:space="preserve">prodaje se </w:t>
      </w:r>
      <w:r w:rsidR="00251D78">
        <w:t>u stečajnom postupku.</w:t>
      </w:r>
    </w:p>
    <w:p w:rsidRDefault="007B3124" w:rsidP="008F2E6A" w:rsidR="00862CD5">
      <w:pPr>
        <w:spacing w:before="160"/>
        <w:ind w:firstLine="703"/>
        <w:jc w:val="both"/>
      </w:pPr>
      <w:r>
        <w:t>I</w:t>
      </w:r>
      <w:r w:rsidR="00251D78">
        <w:t xml:space="preserve">I. Nekretnina </w:t>
      </w:r>
      <w:r w:rsidR="00862CD5">
        <w:t xml:space="preserve">iz točke I.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CA55A9">
        <w:t xml:space="preserve"> Nekretnina se ne može prodati: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prvoj dražbi ispod tri četvrtine utvrđene vrijednosti nekretnine,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drugoj dražbi ispod jedne polovine utvrđene vrijednosti nekretnine,</w:t>
      </w:r>
    </w:p>
    <w:p w:rsidRDefault="00251D78" w:rsidP="007B3124" w:rsidR="00FD688C">
      <w:pPr>
        <w:spacing w:lineRule="auto" w:line="276" w:before="40"/>
        <w:ind w:firstLine="703"/>
        <w:jc w:val="both"/>
      </w:pPr>
      <w:r>
        <w:t xml:space="preserve">- </w:t>
      </w:r>
      <w:r w:rsidR="00862CD5">
        <w:t xml:space="preserve">na trećoj dražbi ispod jedne četvrtine </w:t>
      </w:r>
      <w:r w:rsidR="007B3124">
        <w:t>utvrđene vrijednosti nekretnine, a n</w:t>
      </w:r>
      <w:r w:rsidR="00862CD5">
        <w:t>a četvrtoj dražbi nekretnina se prodaje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Nekretnina</w:t>
      </w:r>
      <w:r>
        <w:t xml:space="preserve"> 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prodaje se na po načelu "viđeno-kupljeno" te se neće priznati naknadni prigovori na pravne ili materijalne nedostatke.</w:t>
      </w:r>
    </w:p>
    <w:p w:rsidRDefault="007B3124" w:rsidP="007B3124" w:rsidR="00862CD5">
      <w:pPr>
        <w:spacing w:before="160"/>
        <w:ind w:firstLine="703"/>
        <w:jc w:val="both"/>
      </w:pPr>
      <w:r w:rsidRPr="007B3124">
        <w:t xml:space="preserve"> </w:t>
      </w:r>
      <w:r w:rsidRPr="009E7372">
        <w:t xml:space="preserve">III. Za nekretninu iz točke I. ovog zaključka o prodaji utvrđuje se vrijednost u iznosu od </w:t>
      </w:r>
      <w:r w:rsidR="0026696B">
        <w:t>14.200,</w:t>
      </w:r>
      <w:r w:rsidRPr="009E7372">
        <w:t>00 kn (bez PDV-a).</w:t>
      </w:r>
    </w:p>
    <w:p w:rsidRDefault="00862CD5" w:rsidP="007A761D" w:rsidR="009E7372">
      <w:pPr>
        <w:spacing w:before="160"/>
        <w:ind w:firstLine="708"/>
        <w:jc w:val="both"/>
      </w:pPr>
      <w:r>
        <w:t xml:space="preserve">IV. Na </w:t>
      </w:r>
      <w:r w:rsidR="00CA55A9">
        <w:t>nekretnini</w:t>
      </w:r>
      <w:r>
        <w:t xml:space="preserve"> iz točke I. </w:t>
      </w:r>
      <w:r w:rsidR="00CA55A9">
        <w:t>ovog zaključka</w:t>
      </w:r>
      <w:r w:rsidR="00230624" w:rsidRPr="00230624">
        <w:t xml:space="preserve"> o prodaji</w:t>
      </w:r>
      <w:r>
        <w:t xml:space="preserve"> upisano</w:t>
      </w:r>
      <w:r w:rsidR="007B3124">
        <w:t xml:space="preserve"> je</w:t>
      </w:r>
      <w:r>
        <w:t xml:space="preserve"> razluč</w:t>
      </w:r>
      <w:r w:rsidR="0026696B">
        <w:t xml:space="preserve">no pravo u korist </w:t>
      </w:r>
      <w:r w:rsidR="0026696B" w:rsidRPr="0026696B">
        <w:t>Republike Hrvatske – Ministarstva financija, Porezne uprave, Područnog ureda Šibenik (upis pod brojem Z-794/14).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>
      <w:pPr>
        <w:jc w:val="both"/>
      </w:pPr>
      <w:r>
        <w:tab/>
        <w:t xml:space="preserve">- </w:t>
      </w:r>
      <w:r w:rsidR="0026696B">
        <w:t>1.0</w:t>
      </w:r>
      <w:r w:rsidR="00215650">
        <w:t>65</w:t>
      </w:r>
      <w:r>
        <w:t>,00</w:t>
      </w:r>
      <w:r w:rsidR="00CA63A0" w:rsidRPr="00B147C7">
        <w:t xml:space="preserve"> (prva dražba)</w:t>
      </w:r>
    </w:p>
    <w:p w:rsidRDefault="00B147C7" w:rsidP="00B147C7" w:rsidR="00CA63A0" w:rsidRPr="00B147C7">
      <w:pPr>
        <w:jc w:val="both"/>
      </w:pPr>
      <w:r>
        <w:tab/>
        <w:t xml:space="preserve">- </w:t>
      </w:r>
      <w:r w:rsidR="0026696B">
        <w:t>710</w:t>
      </w:r>
      <w:r w:rsidR="00CA63A0" w:rsidRPr="00B147C7">
        <w:t>,00 kn (druga dražba)</w:t>
      </w:r>
    </w:p>
    <w:p w:rsidRDefault="00B147C7" w:rsidP="00B147C7" w:rsidR="00B147C7" w:rsidRPr="00B147C7">
      <w:pPr>
        <w:jc w:val="both"/>
      </w:pPr>
      <w:r w:rsidRPr="00B147C7">
        <w:tab/>
        <w:t xml:space="preserve">- </w:t>
      </w:r>
      <w:r w:rsidR="0026696B">
        <w:t>355</w:t>
      </w:r>
      <w:r w:rsidR="00CA63A0" w:rsidRPr="00B147C7">
        <w:t>,00 kn (treća dražba)</w:t>
      </w:r>
    </w:p>
    <w:p w:rsidRDefault="00B147C7" w:rsidP="00B147C7" w:rsidR="00CA63A0" w:rsidRPr="00B147C7">
      <w:pPr>
        <w:ind w:firstLine="708"/>
        <w:jc w:val="both"/>
      </w:pPr>
      <w:r w:rsidRPr="00B147C7">
        <w:t xml:space="preserve">- </w:t>
      </w:r>
      <w:r w:rsidR="0026696B">
        <w:t>1</w:t>
      </w:r>
      <w:r w:rsidR="00CA63A0" w:rsidRPr="00B147C7">
        <w:t xml:space="preserve">00,00 kn (četvrta dražba). </w:t>
      </w:r>
    </w:p>
    <w:p w:rsidRDefault="00CA63A0" w:rsidP="00B147C7" w:rsidR="00862CD5">
      <w:pPr>
        <w:ind w:firstLine="703"/>
        <w:jc w:val="both"/>
      </w:pPr>
      <w:r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</w:t>
      </w:r>
      <w:r w:rsidR="00862CD5" w:rsidRPr="00B147C7">
        <w:lastRenderedPageBreak/>
        <w:t>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862CD5" w:rsidP="00B8057B" w:rsidR="00862CD5">
      <w:pPr>
        <w:spacing w:before="160"/>
        <w:ind w:firstLine="703"/>
        <w:jc w:val="both"/>
      </w:pPr>
      <w:r>
        <w:t>VI. Kupac je dužan položiti kupov</w:t>
      </w:r>
      <w:r w:rsidR="00CA55A9">
        <w:t>n</w:t>
      </w:r>
      <w:r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>
        <w:t xml:space="preserve">. Sve poreze, pristojbe i druge troškove u svezi s prodajom i prijenosom vlasništva snosi kupac </w:t>
      </w:r>
      <w:r w:rsidR="00CA55A9">
        <w:t>p</w:t>
      </w:r>
      <w:r>
        <w:t>o dosp</w:t>
      </w:r>
      <w:r w:rsidR="00CA55A9">
        <w:t>ijeću</w:t>
      </w:r>
      <w:r>
        <w:t>.</w:t>
      </w:r>
    </w:p>
    <w:p w:rsidRDefault="00862CD5" w:rsidP="00B8057B" w:rsidR="00862CD5">
      <w:pPr>
        <w:spacing w:before="160"/>
        <w:ind w:firstLine="703"/>
        <w:jc w:val="both"/>
      </w:pPr>
      <w:r>
        <w:t xml:space="preserve">VII.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A718B5" w:rsidP="00B8057B" w:rsidR="00862CD5">
      <w:pPr>
        <w:spacing w:before="160"/>
        <w:ind w:firstLine="703"/>
        <w:jc w:val="both"/>
      </w:pPr>
      <w:r>
        <w:t>VIII. Ako kupac ili svaki sl</w:t>
      </w:r>
      <w:r w:rsidR="00862CD5">
        <w:t>jedeći ponuditelj ne položi kupovni</w:t>
      </w:r>
      <w:r>
        <w:t xml:space="preserve">nu u cijelosti u </w:t>
      </w:r>
      <w:r w:rsidRPr="009E7372">
        <w:t>određenom roku</w:t>
      </w:r>
      <w:r w:rsidR="00862CD5" w:rsidRPr="009E7372">
        <w:t xml:space="preserve"> ili odustane od svoje ponude</w:t>
      </w:r>
      <w:r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Pr="009E7372">
        <w:t>, kao i troškovi</w:t>
      </w:r>
      <w:r w:rsidR="00862CD5" w:rsidRPr="009E7372">
        <w:t xml:space="preserve"> nove prodaje i naknaditi razlika između </w:t>
      </w:r>
      <w:r w:rsidRPr="009E7372">
        <w:t>kupovnine</w:t>
      </w:r>
      <w:r w:rsidR="00862CD5" w:rsidRPr="009E7372">
        <w:t xml:space="preserve"> na pr</w:t>
      </w:r>
      <w:r w:rsidRPr="009E7372">
        <w:t>ijašnjoj dražbi i novoj dražbi.</w:t>
      </w:r>
    </w:p>
    <w:p w:rsidRDefault="00862CD5" w:rsidP="00B8057B" w:rsidR="00862CD5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XI. Doda</w:t>
      </w:r>
      <w:r w:rsidR="00967AA4">
        <w:t>t</w:t>
      </w:r>
      <w:r>
        <w:t xml:space="preserve">ne informacije moguće je dobiti kod stečajnog upravitelja </w:t>
      </w:r>
      <w:r w:rsidR="0026696B">
        <w:t>Ivana Sunare</w:t>
      </w:r>
      <w:r>
        <w:t xml:space="preserve"> na broj mobilnog telefona </w:t>
      </w:r>
      <w:r w:rsidR="0026696B" w:rsidRPr="0026696B">
        <w:t>099/7039-907</w:t>
      </w:r>
      <w:r w:rsidR="00967AA4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Rješenjem ovog </w:t>
      </w:r>
      <w:r w:rsidR="0026696B">
        <w:t xml:space="preserve">suda </w:t>
      </w:r>
      <w:r>
        <w:t xml:space="preserve">poslovni broj </w:t>
      </w:r>
      <w:r w:rsidR="0026696B">
        <w:t xml:space="preserve">11. St-2016/2016 od 24. studenog 2016. godine određen je nastavak postupka radi naknadne diobe stečajne mase stečajnog dužnika JU-VE-MI d.o.o., OIB: 41121100373, Medvidovića Draga, Medvidovića Draga 23, dok je rješenjem poslovni broj </w:t>
      </w:r>
      <w:r w:rsidR="0026696B" w:rsidRPr="0026696B">
        <w:t>11. S</w:t>
      </w:r>
      <w:r w:rsidR="0026696B">
        <w:t xml:space="preserve">t-2016/2016 od </w:t>
      </w:r>
      <w:r w:rsidR="0026696B" w:rsidRPr="0026696B">
        <w:t xml:space="preserve">2. lipnja </w:t>
      </w:r>
      <w:r w:rsidR="0026696B">
        <w:t>2017</w:t>
      </w:r>
      <w:r w:rsidR="0026696B" w:rsidRPr="0026696B">
        <w:t>. godine</w:t>
      </w:r>
      <w:r w:rsidR="0026696B">
        <w:t xml:space="preserve"> </w:t>
      </w:r>
      <w:r w:rsidR="00AA4960">
        <w:t>određena prodaja</w:t>
      </w:r>
      <w:r>
        <w:t xml:space="preserve"> </w:t>
      </w:r>
      <w:r w:rsidR="00967AA4">
        <w:t>nekretnin</w:t>
      </w:r>
      <w:r>
        <w:t xml:space="preserve">e navedene u točki I. ovog </w:t>
      </w:r>
      <w:r w:rsidR="00967AA4">
        <w:t>zaključka</w:t>
      </w:r>
      <w:r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967AA4">
        <w:t>predmetnoj nekretnin</w:t>
      </w:r>
      <w:r>
        <w:t>i upisano</w:t>
      </w:r>
      <w:r w:rsidR="00967AA4">
        <w:t xml:space="preserve"> je</w:t>
      </w:r>
      <w:r>
        <w:t xml:space="preserve"> razlučno pravo u korist </w:t>
      </w:r>
      <w:r w:rsidR="00AA4960" w:rsidRPr="00AA4960">
        <w:t>Republike Hrvatske – Ministarstva financija, Porezne uprave, Područnog ureda Šibenik (upis pod brojem Z-794/14).</w:t>
      </w:r>
    </w:p>
    <w:p w:rsidRDefault="00967AA4" w:rsidP="00967AA4" w:rsidR="00967AA4">
      <w:pPr>
        <w:spacing w:before="160"/>
        <w:ind w:firstLine="708"/>
        <w:jc w:val="both"/>
      </w:pPr>
      <w:r>
        <w:t>Odredbom čl. 247. st. 3. Stečajnog zakona (˝Narodne novine˝ 71/15; dalje: SZ)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  <w:r w:rsidR="00AB1289">
        <w:t xml:space="preserve"> (10.650,00 kn)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  <w:r w:rsidR="00AB1289">
        <w:t xml:space="preserve"> (7.100,000)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 xml:space="preserve">- na trećoj dražbi ispod jedne četvrtine </w:t>
      </w:r>
      <w:r w:rsidR="00AB1289">
        <w:t>utvrđene vrijednosti nekretnine (</w:t>
      </w:r>
      <w:r w:rsidR="00557665">
        <w:t>3.550,00 kn</w:t>
      </w:r>
      <w:r w:rsidR="00AB1289">
        <w:t>)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Konačno, st. 7. istog članka propisano je da prvi razlučni vjerovnik u prednosnom redu može izjaviti da kupuje nekretninu i da stavlja u prijeboj svoju tražbinu s protutražbinom stečajnoga dužnika po osnovi cijene u visini utvrđene vrijednosti nekretnine.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967AA4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dana </w:t>
      </w:r>
      <w:r w:rsidR="00AA4960">
        <w:t>1. lipnja 2017</w:t>
      </w:r>
      <w:r>
        <w:t xml:space="preserve">. godine sud je omogućio tijelima stečajnog postupka i drugim sudionicima u postupku izjašnjenje o </w:t>
      </w:r>
      <w:r w:rsidR="00230624">
        <w:t xml:space="preserve">vrijednosti nekretnine koja je predmet prodaje, nakon čega je utvrdio vrijednost predmetne nekretnine u iznosu od </w:t>
      </w:r>
      <w:r w:rsidR="00AA4960">
        <w:t>14.200</w:t>
      </w:r>
      <w:r w:rsidR="00230624">
        <w:t>,00 kn (bez PDV-a),</w:t>
      </w:r>
      <w:r w:rsidR="00AA4960">
        <w:t xml:space="preserve"> a temeljem procjembenog elaborata o tržišnoj vrijednosti nekretnine sudskog vještaka Slobodana To</w:t>
      </w:r>
      <w:r w:rsidR="003D245D">
        <w:t>n</w:t>
      </w:r>
      <w:r w:rsidR="00AA4960">
        <w:t>kovića od 17</w:t>
      </w:r>
      <w:r w:rsidR="00230624">
        <w:t>. travnja 201</w:t>
      </w:r>
      <w:r w:rsidR="00AA4960">
        <w:t xml:space="preserve">7. godine (list 68-80 </w:t>
      </w:r>
      <w:r w:rsidR="00230624">
        <w:t>spisa)</w:t>
      </w:r>
      <w:r w:rsidR="0008028C">
        <w:t xml:space="preserve"> na kojeg nazočni vjerovnici nisu imali primjedbi i kojeg je sud prihvatio u </w:t>
      </w:r>
      <w:r w:rsidR="00AC4794">
        <w:t>cijelosti</w:t>
      </w:r>
      <w:r w:rsidR="00230624">
        <w:t>.</w:t>
      </w:r>
    </w:p>
    <w:p w:rsidRDefault="00230624" w:rsidP="00862CD5" w:rsidR="00230624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 xml:space="preserve">U </w:t>
      </w:r>
      <w:r w:rsidRPr="0066751B">
        <w:t xml:space="preserve">Splitu, </w:t>
      </w:r>
      <w:r w:rsidR="00557665">
        <w:t>22. rujna</w:t>
      </w:r>
      <w:r w:rsidR="009E7372" w:rsidRPr="0066751B">
        <w:t xml:space="preserve"> </w:t>
      </w:r>
      <w:r w:rsidR="00862CD5" w:rsidRPr="0066751B">
        <w:t>2017.</w:t>
      </w:r>
      <w:r w:rsidR="009E7372" w:rsidRPr="0066751B">
        <w:t xml:space="preserve"> </w:t>
      </w:r>
      <w:r w:rsidRPr="0066751B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230624">
      <w:r w:rsidRPr="00230624">
        <w:t>POUKA O PRAVNOM LIJEKU:</w:t>
      </w:r>
    </w:p>
    <w:p w:rsidRDefault="00773DFE" w:rsidP="00773DFE" w:rsidR="00773DFE" w:rsidRPr="00230624">
      <w:r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862CD5" w:rsidP="00862CD5" w:rsidR="00862CD5">
      <w:pPr>
        <w:numPr>
          <w:ilvl w:val="12"/>
          <w:numId w:val="0"/>
        </w:numPr>
        <w:spacing w:before="100"/>
        <w:jc w:val="both"/>
      </w:pPr>
      <w:r w:rsidRPr="00230624">
        <w:t>DNA: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stečajnom upravitelju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 St-</w:t>
      </w:r>
      <w:r w:rsidR="00AA4960">
        <w:t>2016/2016</w:t>
      </w:r>
      <w:r w:rsidR="008F2E6A">
        <w:t xml:space="preserve"> od </w:t>
      </w:r>
      <w:r w:rsidR="00AA4960">
        <w:t>2. lipnja 2017.</w:t>
      </w:r>
      <w:r w:rsidR="008F2E6A">
        <w:t xml:space="preserve"> godine sa potvrdom pravomoćnosti, </w:t>
      </w:r>
      <w:r>
        <w:t>zahtjev za pro</w:t>
      </w:r>
      <w:r w:rsidR="008F2E6A">
        <w:t xml:space="preserve">daju imovine stečajnog dužnika </w:t>
      </w:r>
      <w:r w:rsidR="008F2E6A" w:rsidRPr="003D245D">
        <w:t xml:space="preserve">od </w:t>
      </w:r>
      <w:r w:rsidR="00557665">
        <w:t>22. rujna</w:t>
      </w:r>
      <w:r w:rsidR="008F2E6A" w:rsidRPr="003D245D">
        <w:t xml:space="preserve"> 2017</w:t>
      </w:r>
      <w:r w:rsidR="008F2E6A">
        <w:t xml:space="preserve">. godine i </w:t>
      </w:r>
      <w:r>
        <w:t>izvadak</w:t>
      </w:r>
      <w:r w:rsidR="008F2E6A">
        <w:t xml:space="preserve"> iz zemljišne knjige</w:t>
      </w:r>
      <w:r>
        <w:t xml:space="preserve"> za nekretninu koja je predmet prodaje</w:t>
      </w:r>
      <w:r w:rsidR="008F2E6A">
        <w:t xml:space="preserve"> od</w:t>
      </w:r>
      <w:r w:rsidR="00AA4960">
        <w:t xml:space="preserve"> </w:t>
      </w:r>
      <w:r w:rsidR="00557665">
        <w:t>1</w:t>
      </w:r>
      <w:r w:rsidR="00337C88">
        <w:t>2</w:t>
      </w:r>
      <w:r w:rsidR="00557665">
        <w:t>. rujna 2017</w:t>
      </w:r>
      <w:r w:rsidR="008F2E6A">
        <w:t>. godine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862CD5" w:rsidP="00230624" w:rsidR="00862CD5" w:rsidRPr="00230624">
      <w:pPr>
        <w:numPr>
          <w:ilvl w:val="12"/>
          <w:numId w:val="0"/>
        </w:numPr>
        <w:jc w:val="both"/>
      </w:pPr>
      <w:r w:rsidRPr="00230624">
        <w:t>Na znanje:</w:t>
      </w:r>
    </w:p>
    <w:p w:rsidRDefault="00862CD5" w:rsidP="00AA4960" w:rsidR="00862CD5">
      <w:pPr>
        <w:numPr>
          <w:ilvl w:val="12"/>
          <w:numId w:val="0"/>
        </w:numPr>
        <w:jc w:val="both"/>
      </w:pPr>
      <w:r>
        <w:t xml:space="preserve">- </w:t>
      </w:r>
      <w:r w:rsidR="00AA4960">
        <w:t>Republike Hrvatska, Ministarstva financija, Porezna uprava, Područni</w:t>
      </w:r>
      <w:r w:rsidR="00AA4960" w:rsidRPr="00AA4960">
        <w:t xml:space="preserve"> u</w:t>
      </w:r>
      <w:r w:rsidR="00AA4960">
        <w:t xml:space="preserve">red Šibenik </w:t>
      </w: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F018B0">
          <w:rPr>
            <w:noProof/>
          </w:rPr>
          <w:t>3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</w:t>
    </w:r>
    <w:r w:rsidR="004C5D40">
      <w:t>2016/2016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</w:t>
    </w:r>
    <w:r w:rsidR="004C5D40">
      <w:t>2016/2016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08028C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5650"/>
    <w:rsid w:val="00230624"/>
    <w:rsid w:val="00232CF0"/>
    <w:rsid w:val="00251C24"/>
    <w:rsid w:val="00251D78"/>
    <w:rsid w:val="00252E8A"/>
    <w:rsid w:val="00262E40"/>
    <w:rsid w:val="0026696B"/>
    <w:rsid w:val="00271CD0"/>
    <w:rsid w:val="002A1A1C"/>
    <w:rsid w:val="002A71D9"/>
    <w:rsid w:val="00321976"/>
    <w:rsid w:val="00336ED0"/>
    <w:rsid w:val="00337C88"/>
    <w:rsid w:val="00384F1F"/>
    <w:rsid w:val="003B4E64"/>
    <w:rsid w:val="003D245D"/>
    <w:rsid w:val="003D5089"/>
    <w:rsid w:val="00404D35"/>
    <w:rsid w:val="00411741"/>
    <w:rsid w:val="00423E4A"/>
    <w:rsid w:val="0049028F"/>
    <w:rsid w:val="004C5D40"/>
    <w:rsid w:val="004E3C38"/>
    <w:rsid w:val="004F23C9"/>
    <w:rsid w:val="005166D4"/>
    <w:rsid w:val="0052508C"/>
    <w:rsid w:val="0052542C"/>
    <w:rsid w:val="00544EC8"/>
    <w:rsid w:val="005528D4"/>
    <w:rsid w:val="00557665"/>
    <w:rsid w:val="00561F3C"/>
    <w:rsid w:val="005B348C"/>
    <w:rsid w:val="005C3E8B"/>
    <w:rsid w:val="005F7B3C"/>
    <w:rsid w:val="006129AD"/>
    <w:rsid w:val="00617F09"/>
    <w:rsid w:val="0065361F"/>
    <w:rsid w:val="0065534F"/>
    <w:rsid w:val="0066751B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17F47"/>
    <w:rsid w:val="0082680B"/>
    <w:rsid w:val="00851CDA"/>
    <w:rsid w:val="00852E72"/>
    <w:rsid w:val="00862CD5"/>
    <w:rsid w:val="0087415E"/>
    <w:rsid w:val="008C6EC4"/>
    <w:rsid w:val="008F2E6A"/>
    <w:rsid w:val="00905C72"/>
    <w:rsid w:val="009064D5"/>
    <w:rsid w:val="0093014B"/>
    <w:rsid w:val="00935136"/>
    <w:rsid w:val="00946718"/>
    <w:rsid w:val="00967AA4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A4960"/>
    <w:rsid w:val="00AB1289"/>
    <w:rsid w:val="00AC479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018B0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C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185AD-9EA5-45E1-803F-D13DF4B22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1038</properties:Words>
  <properties:Characters>5777</properties:Characters>
  <properties:Lines>119</properties:Lines>
  <properties:Paragraphs>51</properties:Paragraphs>
  <properties:TotalTime>53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2017-09-22T07:20:00Z</cp:lastPrinted>
  <dcterms:modified xmlns:xsi="http://www.w3.org/2001/XMLSchema-instance" xsi:type="dcterms:W3CDTF">2017-09-22T07:31:00Z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