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c248" w14:paraId="682c248" w:rsidRDefault="00661136" w:rsidP="00910611" w:rsidR="0066113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1136" w:rsidP="00910611" w:rsidR="00661136">
      <w:r>
        <w:rPr>
          <w:rFonts w:eastAsia="MS Mincho"/>
        </w:rPr>
        <w:t>REPUBLIKA HRVATSKA</w:t>
      </w:r>
    </w:p>
    <w:p w:rsidRDefault="00661136" w:rsidP="00910611" w:rsidR="00661136">
      <w:r>
        <w:rPr>
          <w:rFonts w:eastAsia="MS Mincho"/>
        </w:rPr>
        <w:t>TRGOVAČKI SUD U RIJECI</w:t>
      </w:r>
    </w:p>
    <w:p w:rsidRDefault="00661136" w:rsidR="0066113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B2D" w:rsidP="00AC78B8" w:rsidR="009F0B2D">
      <w:pPr>
        <w:jc w:val="center"/>
      </w:pPr>
    </w:p>
    <w:p w:rsidRDefault="009F0B2D" w:rsidP="00AC78B8" w:rsidR="009F0B2D">
      <w:pPr>
        <w:jc w:val="center"/>
      </w:pPr>
    </w:p>
    <w:p w:rsidRDefault="00AC78B8" w:rsidP="00AC78B8" w:rsidR="00AC78B8" w:rsidRPr="009F0B2D">
      <w:pPr>
        <w:jc w:val="center"/>
      </w:pPr>
      <w:r w:rsidRPr="009F0B2D">
        <w:t>U   I M E    R E P U B L I K E   H R V A T S K E</w:t>
      </w:r>
    </w:p>
    <w:p w:rsidRDefault="00AC78B8" w:rsidP="00AC78B8" w:rsidR="00AC78B8" w:rsidRPr="009F0B2D">
      <w:pPr>
        <w:jc w:val="center"/>
        <w:rPr>
          <w:bCs/>
        </w:rPr>
      </w:pPr>
      <w:r w:rsidRPr="009F0B2D">
        <w:rPr>
          <w:bCs/>
        </w:rPr>
        <w:t>R J E Š E N J E</w:t>
      </w:r>
    </w:p>
    <w:p w:rsidRDefault="00AC78B8" w:rsidP="00AC78B8" w:rsidR="00AC78B8" w:rsidRPr="009F0B2D">
      <w:pPr>
        <w:jc w:val="center"/>
      </w:pPr>
    </w:p>
    <w:p w:rsidRDefault="009F0B2D" w:rsidP="009F0B2D" w:rsidR="009F0B2D" w:rsidRPr="009F0B2D">
      <w:pPr>
        <w:jc w:val="both"/>
      </w:pPr>
      <w:r w:rsidRPr="009F0B2D">
        <w:tab/>
        <w:t xml:space="preserve">Trgovački sud u Rijeci, po sucu Veri Jelenović, odlučujući o prijedlogu </w:t>
      </w:r>
      <w:r w:rsidRPr="009F0B2D">
        <w:rPr>
          <w:color w:val="000000"/>
        </w:rPr>
        <w:t>H-ABDUCO d.o.o. Zagreb, Slavonska avenija 6a, OIB 13667298928</w:t>
      </w:r>
      <w:r w:rsidRPr="009F0B2D">
        <w:t xml:space="preserve">, za otvaranje stečajnog postupka nad dužnikom </w:t>
      </w:r>
      <w:r w:rsidRPr="009F0B2D">
        <w:rPr>
          <w:bCs/>
        </w:rPr>
        <w:t>MEGALOS</w:t>
      </w:r>
      <w:r w:rsidRPr="009F0B2D">
        <w:t xml:space="preserve"> društvo s ograničenom odgovornošću za ugostiteljstvo i trgovinu Rijeka, Krešimirova 10, OIB: 06409862932</w:t>
      </w:r>
      <w:r w:rsidRPr="009F0B2D">
        <w:rPr>
          <w:bCs/>
        </w:rPr>
        <w:t>,</w:t>
      </w:r>
      <w:r w:rsidRPr="009F0B2D">
        <w:t xml:space="preserve"> dana 19. rujna 2018.</w:t>
      </w:r>
    </w:p>
    <w:p w:rsidRDefault="005D17A0" w:rsidP="005D17A0" w:rsidR="005D17A0" w:rsidRPr="009F0B2D">
      <w:pPr>
        <w:jc w:val="both"/>
        <w:rPr>
          <w:color w:val="003366"/>
          <w:sz w:val="18"/>
          <w:szCs w:val="18"/>
        </w:rPr>
      </w:pPr>
    </w:p>
    <w:p w:rsidRDefault="00AC78B8" w:rsidP="00AC78B8" w:rsidR="00AC78B8" w:rsidRPr="009F0B2D">
      <w:pPr>
        <w:jc w:val="center"/>
      </w:pPr>
      <w:r w:rsidRPr="009F0B2D">
        <w:t>r i j e š i o    j e</w:t>
      </w:r>
    </w:p>
    <w:p w:rsidRDefault="00AC78B8" w:rsidP="00AC78B8" w:rsidR="00AC78B8" w:rsidRPr="009F0B2D">
      <w:pPr>
        <w:jc w:val="both"/>
      </w:pPr>
    </w:p>
    <w:p w:rsidRDefault="0093678D" w:rsidP="0093678D" w:rsidR="0093678D" w:rsidRPr="009F0B2D">
      <w:pPr>
        <w:autoSpaceDE w:val="false"/>
        <w:autoSpaceDN w:val="false"/>
        <w:adjustRightInd w:val="false"/>
        <w:jc w:val="both"/>
      </w:pPr>
      <w:r w:rsidRPr="009F0B2D">
        <w:tab/>
        <w:t xml:space="preserve">Odbacuje se </w:t>
      </w:r>
      <w:r w:rsidR="005D17A0" w:rsidRPr="009F0B2D">
        <w:t xml:space="preserve">prijedlog </w:t>
      </w:r>
      <w:r w:rsidR="009F0B2D" w:rsidRPr="009F0B2D">
        <w:rPr>
          <w:color w:val="000000"/>
        </w:rPr>
        <w:t>H-ABDUCO d.o.o. Zagreb, Slavonska avenija 6a, OIB 13667298928</w:t>
      </w:r>
      <w:r w:rsidR="005D17A0" w:rsidRPr="009F0B2D">
        <w:rPr>
          <w:color w:val="000000"/>
        </w:rPr>
        <w:t xml:space="preserve"> za otvaranje stečajnog postupka nad </w:t>
      </w:r>
      <w:r w:rsidR="005D17A0" w:rsidRPr="009F0B2D">
        <w:t xml:space="preserve">dužnikom </w:t>
      </w:r>
      <w:r w:rsidR="009F0B2D" w:rsidRPr="009F0B2D">
        <w:rPr>
          <w:bCs/>
        </w:rPr>
        <w:t>MEGALOS</w:t>
      </w:r>
      <w:r w:rsidR="009F0B2D" w:rsidRPr="009F0B2D">
        <w:t xml:space="preserve"> društvo s ograničenom odgovornošću za ugostiteljstvo i trgovinu Rijeka, Krešimirova 10, OIB: 06409862932</w:t>
      </w:r>
      <w:r w:rsidR="005D17A0" w:rsidRPr="009F0B2D">
        <w:t xml:space="preserve"> kao nedopušten</w:t>
      </w:r>
      <w:r w:rsidRPr="009F0B2D">
        <w:rPr>
          <w:bCs/>
        </w:rPr>
        <w:t>.</w:t>
      </w:r>
    </w:p>
    <w:p w:rsidRDefault="00AC78B8" w:rsidP="00AC78B8" w:rsidR="00AC78B8" w:rsidRPr="009F0B2D">
      <w:pPr>
        <w:ind w:left="1080"/>
        <w:jc w:val="center"/>
      </w:pPr>
    </w:p>
    <w:p w:rsidRDefault="00AC78B8" w:rsidP="00AC78B8" w:rsidR="00AC78B8" w:rsidRPr="009F0B2D">
      <w:pPr>
        <w:ind w:left="142"/>
        <w:jc w:val="center"/>
        <w:rPr>
          <w:bCs/>
        </w:rPr>
      </w:pPr>
      <w:r w:rsidRPr="009F0B2D">
        <w:rPr>
          <w:bCs/>
        </w:rPr>
        <w:t>Obrazloženje</w:t>
      </w:r>
    </w:p>
    <w:p w:rsidRDefault="005D17A0" w:rsidP="00AC78B8" w:rsidR="005D17A0" w:rsidRPr="009F0B2D">
      <w:pPr>
        <w:ind w:left="142"/>
        <w:jc w:val="center"/>
        <w:rPr>
          <w:bCs/>
        </w:rPr>
      </w:pPr>
    </w:p>
    <w:p w:rsidRDefault="00EE37CD" w:rsidP="00AC78B8" w:rsidR="00AC78B8" w:rsidRPr="009F0B2D">
      <w:pPr>
        <w:autoSpaceDE w:val="false"/>
        <w:autoSpaceDN w:val="false"/>
        <w:adjustRightInd w:val="false"/>
        <w:jc w:val="both"/>
      </w:pPr>
      <w:r w:rsidRPr="009F0B2D">
        <w:rPr>
          <w:bCs/>
        </w:rPr>
        <w:tab/>
      </w:r>
      <w:r w:rsidR="009F0B2D" w:rsidRPr="009F0B2D">
        <w:rPr>
          <w:color w:val="000000"/>
        </w:rPr>
        <w:t>H-ABDUCO d.o.o. Zagreb, Slavonska avenija 6a, OIB 13667298928</w:t>
      </w:r>
      <w:r w:rsidR="005D17A0" w:rsidRPr="009F0B2D">
        <w:rPr>
          <w:color w:val="000000"/>
        </w:rPr>
        <w:t xml:space="preserve"> je po pozivu iz oglasa objavljenog na mrežnoj stranici e-Oglasne ploče sudova od </w:t>
      </w:r>
      <w:r w:rsidR="009F0B2D" w:rsidRPr="009F0B2D">
        <w:rPr>
          <w:color w:val="000000"/>
        </w:rPr>
        <w:t>29. prosinca 2017</w:t>
      </w:r>
      <w:r w:rsidR="005D17A0" w:rsidRPr="009F0B2D">
        <w:rPr>
          <w:color w:val="000000"/>
        </w:rPr>
        <w:t>. u zakonskom roku u skladu sa člankom 430. Stečajnog zakona (NN 71/15, dalje: SZ)</w:t>
      </w:r>
      <w:r w:rsidR="00AC78B8" w:rsidRPr="009F0B2D">
        <w:rPr>
          <w:bCs/>
        </w:rPr>
        <w:t xml:space="preserve"> podnio sudu </w:t>
      </w:r>
      <w:r w:rsidR="005D17A0" w:rsidRPr="009F0B2D">
        <w:rPr>
          <w:bCs/>
        </w:rPr>
        <w:t xml:space="preserve">prijedlog za otvaranje stečajnog postupka nad dužnikom </w:t>
      </w:r>
      <w:r w:rsidR="009F0B2D" w:rsidRPr="009F0B2D">
        <w:rPr>
          <w:bCs/>
        </w:rPr>
        <w:t>MEGALOS</w:t>
      </w:r>
      <w:r w:rsidR="009F0B2D" w:rsidRPr="009F0B2D">
        <w:t xml:space="preserve"> društvo s ograničenom odgovornošću za ugostiteljstvo i trgovinu Rijeka, Krešimirova 10, OIB: 06409862932</w:t>
      </w:r>
      <w:r w:rsidR="00AC78B8" w:rsidRPr="009F0B2D">
        <w:rPr>
          <w:bCs/>
        </w:rPr>
        <w:t>.</w:t>
      </w:r>
    </w:p>
    <w:p w:rsidRDefault="00AC78B8" w:rsidP="003006D1" w:rsidR="005D17A0" w:rsidRPr="009F0B2D">
      <w:pPr>
        <w:ind w:hanging="709"/>
        <w:jc w:val="both"/>
        <w:rPr>
          <w:color w:val="000000"/>
        </w:rPr>
      </w:pPr>
      <w:r w:rsidRPr="009F0B2D">
        <w:rPr>
          <w:bCs/>
        </w:rPr>
        <w:tab/>
      </w:r>
      <w:r w:rsidR="00EE37CD" w:rsidRPr="009F0B2D">
        <w:rPr>
          <w:bCs/>
        </w:rPr>
        <w:tab/>
      </w:r>
      <w:r w:rsidR="005D17A0" w:rsidRPr="009F0B2D">
        <w:rPr>
          <w:bCs/>
        </w:rPr>
        <w:t xml:space="preserve">U skladu sa člankom 434. SZ, </w:t>
      </w:r>
      <w:r w:rsidR="009F0B2D" w:rsidRPr="009F0B2D">
        <w:rPr>
          <w:color w:val="000000"/>
        </w:rPr>
        <w:t xml:space="preserve">H-ABDUCO d.o.o. Zagreb, Slavonska avenija 6a, OIB 13667298928 </w:t>
      </w:r>
      <w:r w:rsidR="005D17A0" w:rsidRPr="009F0B2D">
        <w:rPr>
          <w:color w:val="000000"/>
        </w:rPr>
        <w:t xml:space="preserve"> je zaključkom ovog suda posl. br. 14 St-73</w:t>
      </w:r>
      <w:r w:rsidR="009F0B2D" w:rsidRPr="009F0B2D">
        <w:rPr>
          <w:color w:val="000000"/>
        </w:rPr>
        <w:t>2</w:t>
      </w:r>
      <w:r w:rsidR="005D17A0" w:rsidRPr="009F0B2D">
        <w:rPr>
          <w:color w:val="000000"/>
        </w:rPr>
        <w:t>/2017-</w:t>
      </w:r>
      <w:r w:rsidR="009F0B2D" w:rsidRPr="009F0B2D">
        <w:rPr>
          <w:color w:val="000000"/>
        </w:rPr>
        <w:t>15</w:t>
      </w:r>
      <w:r w:rsidR="005D17A0" w:rsidRPr="009F0B2D">
        <w:rPr>
          <w:color w:val="000000"/>
        </w:rPr>
        <w:t xml:space="preserve"> od </w:t>
      </w:r>
      <w:r w:rsidR="009F0B2D" w:rsidRPr="009F0B2D">
        <w:rPr>
          <w:color w:val="000000"/>
        </w:rPr>
        <w:t>6. travnja</w:t>
      </w:r>
      <w:r w:rsidR="005D17A0" w:rsidRPr="009F0B2D">
        <w:rPr>
          <w:color w:val="000000"/>
        </w:rPr>
        <w:t xml:space="preserve"> 2018. pozvan na uplatu predujma za namirenje troškova stečajnog postupka u roku od osam dana što nije učinio iako je navedeni zaključak primio dana </w:t>
      </w:r>
      <w:r w:rsidR="009F0B2D" w:rsidRPr="009F0B2D">
        <w:rPr>
          <w:color w:val="000000"/>
        </w:rPr>
        <w:t>16. travnja</w:t>
      </w:r>
      <w:r w:rsidR="005D17A0" w:rsidRPr="009F0B2D">
        <w:rPr>
          <w:color w:val="000000"/>
        </w:rPr>
        <w:t xml:space="preserve"> 2018.</w:t>
      </w:r>
    </w:p>
    <w:p w:rsidRDefault="005D17A0" w:rsidP="005D17A0" w:rsidR="00AC78B8">
      <w:pPr>
        <w:jc w:val="both"/>
        <w:rPr>
          <w:bCs/>
        </w:rPr>
      </w:pPr>
      <w:r w:rsidRPr="009F0B2D">
        <w:rPr>
          <w:color w:val="000000"/>
        </w:rPr>
        <w:tab/>
        <w:t>Člankom 114. stavak 5. SZ-a propisano je da ako podnositelj prijedloga za otvaranje stečajnoga postupka nije uplatio predujam za namirenje troškova stečajnog postupka, sud će prijedlog odbaciti kao nedopušten. Stoga je sud u skladu s navedenim zakonskim odredbama odlučio kao u izreci ovog rješenja.</w:t>
      </w:r>
      <w:r w:rsidR="00AC78B8" w:rsidRPr="009F0B2D">
        <w:rPr>
          <w:bCs/>
        </w:rPr>
        <w:t xml:space="preserve"> </w:t>
      </w:r>
    </w:p>
    <w:p w:rsidRDefault="00661136" w:rsidP="005D17A0" w:rsidR="00661136" w:rsidRPr="009F0B2D">
      <w:pPr>
        <w:jc w:val="both"/>
        <w:rPr>
          <w:bCs/>
        </w:rPr>
      </w:pPr>
    </w:p>
    <w:p w:rsidRDefault="00AC78B8" w:rsidP="005D17A0" w:rsidR="005D17A0" w:rsidRPr="009F0B2D">
      <w:pPr>
        <w:jc w:val="center"/>
      </w:pPr>
      <w:r w:rsidRPr="009F0B2D">
        <w:t xml:space="preserve"> Rijeka, </w:t>
      </w:r>
      <w:r w:rsidR="009F0B2D" w:rsidRPr="009F0B2D">
        <w:t>19. rujna</w:t>
      </w:r>
      <w:r w:rsidR="005D17A0" w:rsidRPr="009F0B2D">
        <w:t xml:space="preserve"> 2018.</w:t>
      </w:r>
    </w:p>
    <w:p w:rsidRDefault="005D17A0" w:rsidP="005D17A0" w:rsidR="005D17A0" w:rsidRPr="009F0B2D">
      <w:pPr>
        <w:jc w:val="center"/>
      </w:pPr>
    </w:p>
    <w:p w:rsidRDefault="00AC78B8" w:rsidR="00AC78B8" w:rsidRPr="009F0B2D">
      <w:pPr>
        <w:jc w:val="both"/>
      </w:pPr>
      <w:r w:rsidRPr="009F0B2D">
        <w:t xml:space="preserve">                                                                                                       Sudac</w:t>
      </w:r>
    </w:p>
    <w:p w:rsidRDefault="00AC78B8" w:rsidR="00AC78B8" w:rsidRPr="009F0B2D">
      <w:pPr>
        <w:jc w:val="both"/>
      </w:pPr>
      <w:r w:rsidRPr="009F0B2D">
        <w:t xml:space="preserve">                                                                                                 Vera Jelenović </w:t>
      </w:r>
    </w:p>
    <w:p w:rsidRDefault="005D17A0" w:rsidR="005D17A0" w:rsidRPr="009F0B2D">
      <w:pPr>
        <w:jc w:val="both"/>
      </w:pPr>
    </w:p>
    <w:p w:rsidRDefault="00AC78B8" w:rsidP="00AC78B8" w:rsidR="00AC78B8" w:rsidRPr="009F0B2D">
      <w:pPr>
        <w:jc w:val="both"/>
      </w:pPr>
      <w:r w:rsidRPr="009F0B2D">
        <w:t>UPUTA O PRAVNOM LIJEKU:</w:t>
      </w:r>
    </w:p>
    <w:p w:rsidRDefault="00AC78B8" w:rsidP="00AC78B8" w:rsidR="00AC78B8" w:rsidRPr="009F0B2D">
      <w:pPr>
        <w:jc w:val="both"/>
      </w:pPr>
      <w:r w:rsidRPr="009F0B2D">
        <w:t>Protiv rješenja dopuštena je žalba Visokom trgovačkom sudu Republike Hrvatske.</w:t>
      </w:r>
      <w:r w:rsidR="00A90047" w:rsidRPr="009F0B2D">
        <w:t xml:space="preserve"> </w:t>
      </w:r>
      <w:r w:rsidRPr="009F0B2D">
        <w:t xml:space="preserve">Žalba se podnosi putem ovog suda, u tri primjerka, u roku od osam dana od dana dostave ovog rješenja (čl.19. st.1. i 2. SZ-a). </w:t>
      </w:r>
    </w:p>
    <w:p w:rsidRDefault="00AC78B8" w:rsidP="00AC78B8" w:rsidR="00AC78B8" w:rsidRPr="009F0B2D">
      <w:pPr>
        <w:jc w:val="both"/>
      </w:pPr>
    </w:p>
    <w:sectPr w:rsidR="00AC78B8" w:rsidRPr="009F0B2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714" w:rsidP="00A90047" w:rsidR="00C17714">
      <w:r>
        <w:separator/>
      </w:r>
    </w:p>
  </w:endnote>
  <w:endnote w:id="0" w:type="continuationSeparator">
    <w:p w:rsidRDefault="00C17714" w:rsidP="00A90047" w:rsidR="00C17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896217"/>
      <w:docPartObj>
        <w:docPartGallery w:val="Page Numbers (Bottom of Page)"/>
        <w:docPartUnique/>
      </w:docPartObj>
    </w:sdtPr>
    <w:sdtEndPr/>
    <w:sdtContent>
      <w:p w:rsidRDefault="00FF53D0" w:rsidR="00FF53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CC5">
          <w:rPr>
            <w:noProof/>
          </w:rPr>
          <w:t>1</w:t>
        </w:r>
        <w:r>
          <w:fldChar w:fldCharType="end"/>
        </w:r>
      </w:p>
    </w:sdtContent>
  </w:sdt>
  <w:p w:rsidRDefault="00FF53D0" w:rsidR="00FF53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714" w:rsidP="00A90047" w:rsidR="00C17714">
      <w:r>
        <w:separator/>
      </w:r>
    </w:p>
  </w:footnote>
  <w:footnote w:id="0" w:type="continuationSeparator">
    <w:p w:rsidRDefault="00C17714" w:rsidP="00A90047" w:rsidR="00C17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047" w:rsidP="00A90047" w:rsidR="00A90047">
    <w:pPr>
      <w:pStyle w:val="Zaglavlje"/>
      <w:jc w:val="right"/>
    </w:pPr>
    <w:r>
      <w:t>Posl. br. 14 St-</w:t>
    </w:r>
    <w:r w:rsidR="005D17A0">
      <w:t>73</w:t>
    </w:r>
    <w:r w:rsidR="00C05479">
      <w:t>2</w:t>
    </w:r>
    <w:r w:rsidR="005D17A0">
      <w:t>/2017</w:t>
    </w:r>
    <w:r w:rsidR="00661136">
      <w:t>-25</w:t>
    </w:r>
  </w:p>
  <w:p w:rsidRDefault="00A90047" w:rsidP="00A90047" w:rsidR="00A9004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8B8"/>
    <w:rsid w:val="00007438"/>
    <w:rsid w:val="000D6172"/>
    <w:rsid w:val="00242C4D"/>
    <w:rsid w:val="003006D1"/>
    <w:rsid w:val="00365701"/>
    <w:rsid w:val="00471E52"/>
    <w:rsid w:val="00473463"/>
    <w:rsid w:val="004F6C16"/>
    <w:rsid w:val="005D17A0"/>
    <w:rsid w:val="00661136"/>
    <w:rsid w:val="0093678D"/>
    <w:rsid w:val="00942A0F"/>
    <w:rsid w:val="00981728"/>
    <w:rsid w:val="009F0B2D"/>
    <w:rsid w:val="00A03B7C"/>
    <w:rsid w:val="00A5319A"/>
    <w:rsid w:val="00A90047"/>
    <w:rsid w:val="00AC78B8"/>
    <w:rsid w:val="00B44C1C"/>
    <w:rsid w:val="00B6546C"/>
    <w:rsid w:val="00BA3EB5"/>
    <w:rsid w:val="00C05479"/>
    <w:rsid w:val="00C17714"/>
    <w:rsid w:val="00CB56E5"/>
    <w:rsid w:val="00CB6CC5"/>
    <w:rsid w:val="00DD3770"/>
    <w:rsid w:val="00E518D1"/>
    <w:rsid w:val="00EE37CD"/>
    <w:rsid w:val="00FF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8B8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6C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C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C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C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C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8B8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6C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C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C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C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C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664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793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88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svibnja 2018.</izvorni_sadrzaj>
    <derivirana_varijabla naziv="DomainObject.Predmet.DatumRjesavanja_1">14.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St-732/2017</izvorni_sadrzaj>
    <derivirana_varijabla naziv="DomainObject.Predmet.OznakaBroj_1">St-732/2017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>Veza 14 St-421/18</izvorni_sadrzaj>
    <derivirana_varijabla naziv="DomainObject.Predmet.PrimjedbaSuca_1">Veza 14 St-421/18</derivirana_varijabla>
  </DomainObject.Predmet.PrimjedbaSuca>
  <DomainObject.Predmet.ProtustrankaFormated>
    <izvorni_sadrzaj>  MEGALOS d.o.o.  Rijeka</izvorni_sadrzaj>
    <derivirana_varijabla naziv="DomainObject.Predmet.ProtustrankaFormated_1">  MEGALOS d.o.o.  Rijeka</derivirana_varijabla>
  </DomainObject.Predmet.ProtustrankaFormated>
  <DomainObject.Predmet.ProtustrankaFormatedOIB>
    <izvorni_sadrzaj>  MEGALOS d.o.o.  Rijeka, OIB 06409862932</izvorni_sadrzaj>
    <derivirana_varijabla naziv="DomainObject.Predmet.ProtustrankaFormatedOIB_1">  MEGALOS d.o.o.  Rijeka, OIB 06409862932</derivirana_varijabla>
  </DomainObject.Predmet.ProtustrankaFormatedOIB>
  <DomainObject.Predmet.ProtustrankaFormatedWithAdress>
    <izvorni_sadrzaj> MEGALOS d.o.o.  Rijeka, Krešimirova 10, 51000 Rijeka</izvorni_sadrzaj>
    <derivirana_varijabla naziv="DomainObject.Predmet.ProtustrankaFormatedWithAdress_1"> MEGALOS d.o.o.  Rijeka, Krešimirova 10, 51000 Rijeka</derivirana_varijabla>
  </DomainObject.Predmet.ProtustrankaFormatedWithAdress>
  <DomainObject.Predmet.ProtustrankaFormatedWithAdressOIB>
    <izvorni_sadrzaj> MEGALOS d.o.o.  Rijeka, OIB 06409862932, Krešimirova 10, 51000 Rijeka</izvorni_sadrzaj>
    <derivirana_varijabla naziv="DomainObject.Predmet.ProtustrankaFormatedWithAdressOIB_1"> MEGALOS d.o.o.  Rijeka, OIB 06409862932, Krešimirova 10, 51000 Rijeka</derivirana_varijabla>
  </DomainObject.Predmet.ProtustrankaFormatedWithAdressOIB>
  <DomainObject.Predmet.ProtustrankaWithAdress>
    <izvorni_sadrzaj>MEGALOS d.o.o.  Rijeka Krešimirova 10, 51000 Rijeka</izvorni_sadrzaj>
    <derivirana_varijabla naziv="DomainObject.Predmet.ProtustrankaWithAdress_1">MEGALOS d.o.o.  Rijeka Krešimirova 10, 51000 Rijeka</derivirana_varijabla>
  </DomainObject.Predmet.ProtustrankaWithAdress>
  <DomainObject.Predmet.ProtustrankaWithAdressOIB>
    <izvorni_sadrzaj>MEGALOS d.o.o.  Rijeka, OIB 06409862932, Krešimirova 10, 51000 Rijeka</izvorni_sadrzaj>
    <derivirana_varijabla naziv="DomainObject.Predmet.ProtustrankaWithAdressOIB_1">MEGALOS d.o.o.  Rijeka, OIB 06409862932, Krešimirova 10, 51000 Rijeka</derivirana_varijabla>
  </DomainObject.Predmet.ProtustrankaWithAdressOIB>
  <DomainObject.Predmet.ProtustrankaNazivFormated>
    <izvorni_sadrzaj>MEGALOS d.o.o.  Rijeka</izvorni_sadrzaj>
    <derivirana_varijabla naziv="DomainObject.Predmet.ProtustrankaNazivFormated_1">MEGALOS d.o.o.  Rijeka</derivirana_varijabla>
  </DomainObject.Predmet.ProtustrankaNazivFormated>
  <DomainObject.Predmet.ProtustrankaNazivFormatedOIB>
    <izvorni_sadrzaj>MEGALOS d.o.o.  Rijeka, OIB 06409862932</izvorni_sadrzaj>
    <derivirana_varijabla naziv="DomainObject.Predmet.ProtustrankaNazivFormatedOIB_1">MEGALOS d.o.o.  Rijeka, OIB 06409862932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MEGALOS d.o.o.  Rijeka</item>
    </izvorni_sadrzaj>
    <derivirana_varijabla naziv="DomainObject.Predmet.ProtuStrankaListFormated_1">
      <item>MEGALOS d.o.o.  Rijeka</item>
    </derivirana_varijabla>
  </DomainObject.Predmet.ProtuStrankaListFormated>
  <DomainObject.Predmet.ProtuStrankaListFormatedOIB>
    <izvorni_sadrzaj>
      <item>MEGALOS d.o.o.  Rijeka, OIB 06409862932</item>
    </izvorni_sadrzaj>
    <derivirana_varijabla naziv="DomainObject.Predmet.ProtuStrankaListFormatedOIB_1">
      <item>MEGALOS d.o.o.  Rijeka, OIB 06409862932</item>
    </derivirana_varijabla>
  </DomainObject.Predmet.ProtuStrankaListFormatedOIB>
  <DomainObject.Predmet.ProtuStrankaListFormatedWithAdress>
    <izvorni_sadrzaj>
      <item>MEGALOS d.o.o.  Rijeka, Krešimirova 10, 51000 Rijeka</item>
    </izvorni_sadrzaj>
    <derivirana_varijabla naziv="DomainObject.Predmet.ProtuStrankaListFormatedWithAdress_1">
      <item>MEGALOS d.o.o.  Rijeka, Krešimirova 10, 51000 Rijeka</item>
    </derivirana_varijabla>
  </DomainObject.Predmet.ProtuStrankaListFormatedWithAdress>
  <DomainObject.Predmet.ProtuStrankaListFormatedWithAdressOIB>
    <izvorni_sadrzaj>
      <item>MEGALOS d.o.o.  Rijeka, OIB 06409862932, Krešimirova 10, 51000 Rijeka</item>
    </izvorni_sadrzaj>
    <derivirana_varijabla naziv="DomainObject.Predmet.ProtuStrankaListFormatedWithAdressOIB_1">
      <item>MEGALOS d.o.o.  Rijeka, OIB 06409862932, Krešimirova 10, 51000 Rijeka</item>
    </derivirana_varijabla>
  </DomainObject.Predmet.ProtuStrankaListFormatedWithAdressOIB>
  <DomainObject.Predmet.ProtuStrankaListNazivFormated>
    <izvorni_sadrzaj>
      <item>MEGALOS d.o.o.  Rijeka</item>
    </izvorni_sadrzaj>
    <derivirana_varijabla naziv="DomainObject.Predmet.ProtuStrankaListNazivFormated_1">
      <item>MEGALOS d.o.o.  Rijeka</item>
    </derivirana_varijabla>
  </DomainObject.Predmet.ProtuStrankaListNazivFormated>
  <DomainObject.Predmet.ProtuStrankaListNazivFormatedOIB>
    <izvorni_sadrzaj>
      <item>MEGALOS d.o.o.  Rijeka, OIB 06409862932</item>
    </izvorni_sadrzaj>
    <derivirana_varijabla naziv="DomainObject.Predmet.ProtuStrankaListNazivFormatedOIB_1">
      <item>MEGALOS d.o.o.  Rijeka, OIB 06409862932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MEGALOS d.o.o.  Rijeka</izvorni_sadrzaj>
    <derivirana_varijabla naziv="DomainObject.Predmet.ProtustrankaIDrugi_1">MEGALOS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MEGALOS d.o.o.  Rijeka, OIB 06409862932, Krešimirova 10, 51000 Rijeka</izvorni_sadrzaj>
    <derivirana_varijabla naziv="DomainObject.Predmet.ProtustrankaIDrugiAdressOIB_1">MEGALOS d.o.o.  Rijeka, OIB 06409862932, Krešimirova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svibnja 2018.</izvorni_sadrzaj>
    <derivirana_varijabla naziv="DomainObject.Predmet.OdlukaRjesenje.DatumDonosenjaOdluke_1">14.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St-732/2017-20</izvorni_sadrzaj>
    <derivirana_varijabla naziv="DomainObject.Predmet.OdlukaRjesenje.Oznaka_1">St-732/2017-20</derivirana_varijabla>
  </DomainObject.Predmet.OdlukaRjesenje.Oznaka>
  <DomainObject.Predmet.SudioniciListNaziv>
    <izvorni_sadrzaj>
      <item>FINA  Rijeka</item>
      <item>MEGALOS d.o.o.  Rijeka</item>
    </izvorni_sadrzaj>
    <derivirana_varijabla naziv="DomainObject.Predmet.SudioniciListNaziv_1">
      <item>FINA  Rijeka</item>
      <item>MEGALOS d.o.o.  Rijeka</item>
    </derivirana_varijabla>
  </DomainObject.Predmet.SudioniciListNaziv>
  <DomainObject.Predmet.SudioniciListAdressOIB>
    <izvorni_sadrzaj>
      <item>FINA  Rijeka, OIB 85821130368, Frana Kurelca 8,51000 Rijeka</item>
      <item>MEGALOS d.o.o.  Rijeka, OIB 06409862932, Krešimirova 10,51000 Rijeka</item>
    </izvorni_sadrzaj>
    <derivirana_varijabla naziv="DomainObject.Predmet.SudioniciListAdressOIB_1">
      <item>FINA  Rijeka, OIB 85821130368, Frana Kurelca 8,51000 Rijeka</item>
      <item>MEGALOS d.o.o.  Rijeka, OIB 06409862932, Krešimirova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06409862932</item>
    </izvorni_sadrzaj>
    <derivirana_varijabla naziv="DomainObject.Predmet.SudioniciListNazivOIB_1">
      <item>, OIB 85821130368</item>
      <item>, OIB 06409862932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1721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2018-09-19T07:30:00Z</dcterms:created>
  <dc:creator>Vera Jelenović</dc:creator>
  <cp:lastModifiedBy>Danijela Fumić</cp:lastModifiedBy>
  <dcterms:modified xmlns:xsi="http://www.w3.org/2001/XMLSchema-instance" xsi:type="dcterms:W3CDTF">2018-09-19T08:07:00Z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odbačen zahtjev/prijedlog (732 17 odbac prijedlog za stečaj nije uplatio predujam.docx)</vt:lpwstr>
  </prop:property>
  <prop:property name="CC_coloring" pid="5" fmtid="{D5CDD505-2E9C-101B-9397-08002B2CF9AE}">
    <vt:bool>false</vt:bool>
  </prop:property>
</prop:Properties>
</file>