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e5e1" w14:paraId="b77e5e1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1238E4">
        <w:rPr>
          <w:rFonts w:hAnsi="Times New Roman" w:ascii="Times New Roman"/>
          <w:szCs w:val="24"/>
        </w:rPr>
        <w:t>8645/15</w:t>
      </w:r>
      <w:r w:rsidR="00FE34AA">
        <w:rPr>
          <w:rFonts w:hAnsi="Times New Roman" w:ascii="Times New Roman"/>
          <w:szCs w:val="24"/>
        </w:rPr>
        <w:t>-22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</w:t>
      </w:r>
      <w:r w:rsidR="007A0025">
        <w:rPr>
          <w:rFonts w:hAnsi="Times New Roman" w:ascii="Times New Roman"/>
          <w:szCs w:val="24"/>
        </w:rPr>
        <w:t xml:space="preserve">Stečajna masa iza AGROFLORA PAVLOMIR d.o.o. za trgovinu i proizvodnju, Zagreb (Grad Zagreb), </w:t>
      </w:r>
      <w:proofErr w:type="spellStart"/>
      <w:r w:rsidR="007A0025">
        <w:rPr>
          <w:rFonts w:hAnsi="Times New Roman" w:ascii="Times New Roman"/>
          <w:szCs w:val="24"/>
        </w:rPr>
        <w:t>Gjure</w:t>
      </w:r>
      <w:proofErr w:type="spellEnd"/>
      <w:r w:rsidR="007A0025">
        <w:rPr>
          <w:rFonts w:hAnsi="Times New Roman" w:ascii="Times New Roman"/>
          <w:szCs w:val="24"/>
        </w:rPr>
        <w:t xml:space="preserve"> </w:t>
      </w:r>
      <w:proofErr w:type="spellStart"/>
      <w:r w:rsidR="007A0025">
        <w:rPr>
          <w:rFonts w:hAnsi="Times New Roman" w:ascii="Times New Roman"/>
          <w:szCs w:val="24"/>
        </w:rPr>
        <w:t>Szaba</w:t>
      </w:r>
      <w:proofErr w:type="spellEnd"/>
      <w:r w:rsidR="007A0025">
        <w:rPr>
          <w:rFonts w:hAnsi="Times New Roman" w:ascii="Times New Roman"/>
          <w:szCs w:val="24"/>
        </w:rPr>
        <w:t xml:space="preserve"> 4, OIB 98151061558</w:t>
      </w:r>
      <w:r w:rsidR="00EB6674" w:rsidRPr="00A02156">
        <w:rPr>
          <w:rFonts w:hAnsi="Times New Roman" w:ascii="Times New Roman"/>
        </w:rPr>
        <w:t>,</w:t>
      </w:r>
      <w:r w:rsidR="00AE5759">
        <w:rPr>
          <w:rFonts w:hAnsi="Times New Roman" w:ascii="Times New Roman"/>
        </w:rPr>
        <w:t xml:space="preserve"> dana </w:t>
      </w:r>
      <w:r w:rsidR="001F0422" w:rsidRPr="001F0422">
        <w:rPr>
          <w:rFonts w:hAnsi="Times New Roman" w:ascii="Times New Roman"/>
        </w:rPr>
        <w:t>6</w:t>
      </w:r>
      <w:r w:rsidRPr="001F0422">
        <w:rPr>
          <w:rFonts w:hAnsi="Times New Roman" w:ascii="Times New Roman"/>
        </w:rPr>
        <w:t xml:space="preserve">. </w:t>
      </w:r>
      <w:r w:rsidR="007A0025" w:rsidRPr="001F0422">
        <w:rPr>
          <w:rFonts w:hAnsi="Times New Roman" w:ascii="Times New Roman"/>
        </w:rPr>
        <w:t>veljače</w:t>
      </w:r>
      <w:r w:rsidR="00FC5336" w:rsidRPr="001F0422">
        <w:rPr>
          <w:rFonts w:hAnsi="Times New Roman" w:ascii="Times New Roman"/>
        </w:rPr>
        <w:t xml:space="preserve"> </w:t>
      </w:r>
      <w:r w:rsidR="00402D53" w:rsidRPr="001F0422">
        <w:rPr>
          <w:rFonts w:hAnsi="Times New Roman" w:ascii="Times New Roman"/>
        </w:rPr>
        <w:t>2019</w:t>
      </w:r>
      <w:r w:rsidRPr="001F0422">
        <w:rPr>
          <w:rFonts w:hAnsi="Times New Roman" w:ascii="Times New Roman"/>
        </w:rPr>
        <w:t>.</w:t>
      </w:r>
      <w:r w:rsidR="00FC5336" w:rsidRPr="001F0422">
        <w:rPr>
          <w:rFonts w:hAnsi="Times New Roman" w:ascii="Times New Roman"/>
        </w:rPr>
        <w:t xml:space="preserve"> </w:t>
      </w:r>
      <w:r w:rsidR="00FC5336">
        <w:rPr>
          <w:rFonts w:hAnsi="Times New Roman" w:ascii="Times New Roman"/>
        </w:rPr>
        <w:t>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</w:t>
      </w:r>
      <w:r w:rsidR="00A437C4">
        <w:rPr>
          <w:szCs w:val="24"/>
        </w:rPr>
        <w:t xml:space="preserve"> </w:t>
      </w:r>
      <w:r w:rsidR="001238E4" w:rsidRPr="001238E4">
        <w:rPr>
          <w:szCs w:val="24"/>
        </w:rPr>
        <w:t>Nevenka Koroman, Zagreb,</w:t>
      </w:r>
      <w:r w:rsidR="001238E4">
        <w:rPr>
          <w:szCs w:val="24"/>
        </w:rPr>
        <w:t xml:space="preserve"> </w:t>
      </w:r>
      <w:proofErr w:type="spellStart"/>
      <w:r w:rsidR="001238E4">
        <w:rPr>
          <w:szCs w:val="24"/>
        </w:rPr>
        <w:t>Gjure</w:t>
      </w:r>
      <w:proofErr w:type="spellEnd"/>
      <w:r w:rsidR="001238E4">
        <w:rPr>
          <w:szCs w:val="24"/>
        </w:rPr>
        <w:t xml:space="preserve"> </w:t>
      </w:r>
      <w:proofErr w:type="spellStart"/>
      <w:r w:rsidR="001238E4">
        <w:rPr>
          <w:szCs w:val="24"/>
        </w:rPr>
        <w:t>Szaba</w:t>
      </w:r>
      <w:proofErr w:type="spellEnd"/>
      <w:r w:rsidR="001238E4">
        <w:rPr>
          <w:szCs w:val="24"/>
        </w:rPr>
        <w:t xml:space="preserve"> 4, OIB 29918517997</w:t>
      </w:r>
      <w:r w:rsidR="00A437C4">
        <w:rPr>
          <w:szCs w:val="24"/>
        </w:rPr>
        <w:t>,</w:t>
      </w:r>
      <w:r>
        <w:rPr>
          <w:szCs w:val="24"/>
        </w:rPr>
        <w:t xml:space="preserve">  u stečajnom postupku pod </w:t>
      </w:r>
      <w:proofErr w:type="spellStart"/>
      <w:r w:rsidR="00E83C29">
        <w:rPr>
          <w:szCs w:val="24"/>
        </w:rPr>
        <w:t>posl</w:t>
      </w:r>
      <w:proofErr w:type="spellEnd"/>
      <w:r w:rsidR="00E83C29">
        <w:rPr>
          <w:szCs w:val="24"/>
        </w:rPr>
        <w:t>.</w:t>
      </w:r>
      <w:r>
        <w:rPr>
          <w:szCs w:val="24"/>
        </w:rPr>
        <w:t xml:space="preserve"> br. St-</w:t>
      </w:r>
      <w:r w:rsidR="007A0025">
        <w:rPr>
          <w:szCs w:val="24"/>
        </w:rPr>
        <w:t>8645/15,</w:t>
      </w:r>
      <w:r>
        <w:rPr>
          <w:szCs w:val="24"/>
        </w:rPr>
        <w:t xml:space="preserve"> </w:t>
      </w:r>
      <w:r w:rsidR="007A0025">
        <w:rPr>
          <w:szCs w:val="24"/>
        </w:rPr>
        <w:t xml:space="preserve">Stečajna masa iza AGROFLORA PAVLOMIR d.o.o. za trgovinu i proizvodnju, Zagreb (Grad Zagreb), </w:t>
      </w:r>
      <w:proofErr w:type="spellStart"/>
      <w:r w:rsidR="007A0025">
        <w:rPr>
          <w:szCs w:val="24"/>
        </w:rPr>
        <w:t>Gjure</w:t>
      </w:r>
      <w:proofErr w:type="spellEnd"/>
      <w:r w:rsidR="007A0025">
        <w:rPr>
          <w:szCs w:val="24"/>
        </w:rPr>
        <w:t xml:space="preserve"> </w:t>
      </w:r>
      <w:proofErr w:type="spellStart"/>
      <w:r w:rsidR="007A0025">
        <w:rPr>
          <w:szCs w:val="24"/>
        </w:rPr>
        <w:t>Szaba</w:t>
      </w:r>
      <w:proofErr w:type="spellEnd"/>
      <w:r w:rsidR="007A0025">
        <w:rPr>
          <w:szCs w:val="24"/>
        </w:rPr>
        <w:t xml:space="preserve"> 4, OIB 98151061558</w:t>
      </w:r>
      <w:r>
        <w:rPr>
          <w:szCs w:val="24"/>
        </w:rPr>
        <w:t xml:space="preserve">, u bruto iznosu od </w:t>
      </w:r>
      <w:r w:rsidR="007A0025" w:rsidRPr="00EA3FEA">
        <w:rPr>
          <w:szCs w:val="24"/>
        </w:rPr>
        <w:t xml:space="preserve">3.378,37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FE524E" w:rsidR="00E86BB5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</w:t>
      </w:r>
      <w:proofErr w:type="spellStart"/>
      <w:r w:rsidR="00A52C4F">
        <w:rPr>
          <w:szCs w:val="24"/>
        </w:rPr>
        <w:t>posl</w:t>
      </w:r>
      <w:proofErr w:type="spellEnd"/>
      <w:r w:rsidR="00A52C4F">
        <w:rPr>
          <w:szCs w:val="24"/>
        </w:rPr>
        <w:t>.</w:t>
      </w:r>
      <w:r>
        <w:rPr>
          <w:szCs w:val="24"/>
        </w:rPr>
        <w:t xml:space="preserve"> br. St-</w:t>
      </w:r>
      <w:r w:rsidR="007C2706">
        <w:rPr>
          <w:szCs w:val="24"/>
        </w:rPr>
        <w:t>8645/15</w:t>
      </w:r>
      <w:r w:rsidR="00250553">
        <w:rPr>
          <w:szCs w:val="24"/>
        </w:rPr>
        <w:t xml:space="preserve"> od </w:t>
      </w:r>
      <w:r w:rsidR="007C2706">
        <w:rPr>
          <w:szCs w:val="24"/>
        </w:rPr>
        <w:t>18</w:t>
      </w:r>
      <w:r w:rsidR="00702945">
        <w:rPr>
          <w:szCs w:val="24"/>
        </w:rPr>
        <w:t xml:space="preserve">. </w:t>
      </w:r>
      <w:r w:rsidR="007C2706">
        <w:rPr>
          <w:szCs w:val="24"/>
        </w:rPr>
        <w:t>travnja</w:t>
      </w:r>
      <w:r w:rsidR="00702945">
        <w:rPr>
          <w:szCs w:val="24"/>
        </w:rPr>
        <w:t xml:space="preserve"> </w:t>
      </w:r>
      <w:r w:rsidR="00402D53">
        <w:rPr>
          <w:szCs w:val="24"/>
        </w:rPr>
        <w:t>2018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</w:t>
      </w:r>
      <w:r w:rsidR="00C2163B">
        <w:rPr>
          <w:szCs w:val="24"/>
        </w:rPr>
        <w:t xml:space="preserve">Stečajna masa iza AGROFLORA PAVLOMIR d.o.o. za trgovinu i proizvodnju, Zagreb (Grad Zagreb), </w:t>
      </w:r>
      <w:proofErr w:type="spellStart"/>
      <w:r w:rsidR="00C2163B">
        <w:rPr>
          <w:szCs w:val="24"/>
        </w:rPr>
        <w:t>Gjure</w:t>
      </w:r>
      <w:proofErr w:type="spellEnd"/>
      <w:r w:rsidR="00C2163B">
        <w:rPr>
          <w:szCs w:val="24"/>
        </w:rPr>
        <w:t xml:space="preserve"> </w:t>
      </w:r>
      <w:proofErr w:type="spellStart"/>
      <w:r w:rsidR="00C2163B">
        <w:rPr>
          <w:szCs w:val="24"/>
        </w:rPr>
        <w:t>Szaba</w:t>
      </w:r>
      <w:proofErr w:type="spellEnd"/>
      <w:r w:rsidR="00C2163B">
        <w:rPr>
          <w:szCs w:val="24"/>
        </w:rPr>
        <w:t xml:space="preserve"> 4, OIB 98151061558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1F0422" w:rsidR="001F0422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 </w:t>
      </w:r>
      <w:r w:rsidR="001F0422">
        <w:rPr>
          <w:szCs w:val="24"/>
        </w:rPr>
        <w:t xml:space="preserve"> Stečajnu masu ovog dužnika predstavljaju prihodovana novčana sredstva u iznosu od </w:t>
      </w:r>
      <w:r w:rsidR="00EA3FEA">
        <w:rPr>
          <w:szCs w:val="24"/>
        </w:rPr>
        <w:t>19.370,19</w:t>
      </w:r>
      <w:r w:rsidR="001F0422">
        <w:rPr>
          <w:szCs w:val="24"/>
        </w:rPr>
        <w:t xml:space="preserve"> </w:t>
      </w:r>
      <w:r w:rsidR="006C13D9">
        <w:rPr>
          <w:szCs w:val="24"/>
        </w:rPr>
        <w:t xml:space="preserve"> kn.</w:t>
      </w:r>
    </w:p>
    <w:p w:rsidRDefault="001F0422" w:rsidP="001F0422" w:rsidR="001F0422">
      <w:pPr>
        <w:pStyle w:val="Tijeloteksta"/>
        <w:ind w:firstLine="567"/>
        <w:rPr>
          <w:szCs w:val="24"/>
        </w:rPr>
      </w:pPr>
    </w:p>
    <w:p w:rsidRDefault="001F0422" w:rsidP="001F0422" w:rsidR="00AF73D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Odluka o visini nagrade stečajnom upravitelju za obavljene stečajno-upraviteljske poslove u ovom stečajnom postupku nad </w:t>
      </w:r>
      <w:r w:rsidR="00AF73D8">
        <w:rPr>
          <w:rFonts w:hAnsi="Times New Roman" w:ascii="Times New Roman"/>
          <w:szCs w:val="24"/>
        </w:rPr>
        <w:t>Stečajnom masom</w:t>
      </w:r>
      <w:r w:rsidR="00AF73D8" w:rsidRPr="00AF73D8">
        <w:rPr>
          <w:rFonts w:hAnsi="Times New Roman" w:ascii="Times New Roman"/>
          <w:szCs w:val="24"/>
        </w:rPr>
        <w:t xml:space="preserve"> iza AGROFLORA PAVLOMIR d.o.o. za trgovinu i proizvodnju, Zagreb (Grad Zagreb),</w:t>
      </w:r>
      <w:r w:rsidR="00AF73D8">
        <w:rPr>
          <w:rFonts w:hAnsi="Times New Roman" w:ascii="Times New Roman"/>
          <w:szCs w:val="24"/>
        </w:rPr>
        <w:t xml:space="preserve"> </w:t>
      </w:r>
      <w:proofErr w:type="spellStart"/>
      <w:r w:rsidR="00AF73D8">
        <w:rPr>
          <w:rFonts w:hAnsi="Times New Roman" w:ascii="Times New Roman"/>
          <w:szCs w:val="24"/>
        </w:rPr>
        <w:t>Gjure</w:t>
      </w:r>
      <w:proofErr w:type="spellEnd"/>
      <w:r w:rsidR="00AF73D8">
        <w:rPr>
          <w:rFonts w:hAnsi="Times New Roman" w:ascii="Times New Roman"/>
          <w:szCs w:val="24"/>
        </w:rPr>
        <w:t xml:space="preserve"> </w:t>
      </w:r>
      <w:proofErr w:type="spellStart"/>
      <w:r w:rsidR="00AF73D8">
        <w:rPr>
          <w:rFonts w:hAnsi="Times New Roman" w:ascii="Times New Roman"/>
          <w:szCs w:val="24"/>
        </w:rPr>
        <w:t>Szaba</w:t>
      </w:r>
      <w:proofErr w:type="spellEnd"/>
      <w:r w:rsidR="00AF73D8">
        <w:rPr>
          <w:rFonts w:hAnsi="Times New Roman" w:ascii="Times New Roman"/>
          <w:szCs w:val="24"/>
        </w:rPr>
        <w:t xml:space="preserve"> 4, OIB 98151061558,</w:t>
      </w:r>
    </w:p>
    <w:p w:rsidRDefault="001F0422" w:rsidP="001F0422" w:rsidR="00AF73D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određena je sukladno članku 94. st. 1. i 2. Stečajnog zakona (Narodne novine br. 71/15,104/17</w:t>
      </w:r>
      <w:r w:rsidR="00DB1E0B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>), a utvr</w:t>
      </w:r>
      <w:r w:rsidR="00926181">
        <w:rPr>
          <w:rFonts w:hAnsi="Times New Roman" w:ascii="Times New Roman"/>
          <w:szCs w:val="24"/>
        </w:rPr>
        <w:t>đena j</w:t>
      </w:r>
      <w:r w:rsidR="003B27E2">
        <w:rPr>
          <w:rFonts w:hAnsi="Times New Roman" w:ascii="Times New Roman"/>
          <w:szCs w:val="24"/>
        </w:rPr>
        <w:t xml:space="preserve">e na temelju čl. 2. i čl. 13. 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br. 105/15, dalje Uredba),</w:t>
      </w:r>
      <w:r w:rsidR="00AF73D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te ista iznosi </w:t>
      </w:r>
      <w:r w:rsidR="00AF73D8" w:rsidRPr="00AF73D8">
        <w:rPr>
          <w:rFonts w:hAnsi="Times New Roman" w:ascii="Times New Roman"/>
          <w:szCs w:val="24"/>
        </w:rPr>
        <w:t xml:space="preserve">3.378,37 </w:t>
      </w:r>
      <w:r>
        <w:rPr>
          <w:rFonts w:hAnsi="Times New Roman" w:ascii="Times New Roman"/>
          <w:szCs w:val="24"/>
        </w:rPr>
        <w:t xml:space="preserve">kn. </w:t>
      </w:r>
    </w:p>
    <w:p w:rsidRDefault="001F0422" w:rsidP="00AF73D8" w:rsidR="001F042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sukladno čl. 15. Uredbe, a u svezi s čl. 9. i čl. 111. Zakona o doprinosima (NN 84/08, 152/08, 94/09, 18/11, 22/12, 144/12, 148/13, 41/14, 143/14, 115/16, 106/18)  stečajnom upravitelju u ukupnom bruto određenom iznosu nagrade sadržan je i iznos od </w:t>
      </w:r>
      <w:r w:rsidR="00E92FB5">
        <w:rPr>
          <w:rFonts w:hAnsi="Times New Roman" w:ascii="Times New Roman"/>
          <w:szCs w:val="24"/>
        </w:rPr>
        <w:t>235,70</w:t>
      </w:r>
      <w:r>
        <w:rPr>
          <w:rFonts w:hAnsi="Times New Roman" w:ascii="Times New Roman"/>
          <w:szCs w:val="24"/>
        </w:rPr>
        <w:t xml:space="preserve"> kn temeljem citiranog zakona, a s obzirom da je  obveznik isplate isplatitelj, konkretno </w:t>
      </w:r>
      <w:r w:rsidR="00E92FB5">
        <w:rPr>
          <w:rFonts w:hAnsi="Times New Roman" w:ascii="Times New Roman"/>
          <w:szCs w:val="24"/>
        </w:rPr>
        <w:t>stečajna masa.</w:t>
      </w:r>
    </w:p>
    <w:p w:rsidRDefault="001F0422" w:rsidP="001F0422" w:rsidR="001F0422">
      <w:pPr>
        <w:jc w:val="both"/>
        <w:rPr>
          <w:rFonts w:hAnsi="Times New Roman" w:ascii="Times New Roman"/>
          <w:szCs w:val="24"/>
        </w:rPr>
      </w:pPr>
    </w:p>
    <w:p w:rsidRDefault="001F0422" w:rsidP="001F0422" w:rsidR="001F042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i citirane Uredbe, doneseno je ovo rješenje.</w:t>
      </w:r>
    </w:p>
    <w:p w:rsidRDefault="001F0422" w:rsidP="001F0422" w:rsidR="001F0422">
      <w:pPr>
        <w:pStyle w:val="Tijeloteksta"/>
        <w:ind w:firstLine="567"/>
        <w:rPr>
          <w:szCs w:val="24"/>
        </w:rPr>
      </w:pPr>
    </w:p>
    <w:p w:rsidRDefault="00EC48E5" w:rsidP="00E92FB5" w:rsidR="00585A5E">
      <w:pPr>
        <w:pStyle w:val="Tijeloteksta"/>
        <w:jc w:val="center"/>
        <w:rPr>
          <w:szCs w:val="24"/>
        </w:rPr>
      </w:pPr>
      <w:r>
        <w:rPr>
          <w:szCs w:val="24"/>
        </w:rPr>
        <w:t xml:space="preserve">U Zagrebu, </w:t>
      </w:r>
      <w:r w:rsidR="00E92FB5">
        <w:rPr>
          <w:szCs w:val="24"/>
        </w:rPr>
        <w:t>6</w:t>
      </w:r>
      <w:r w:rsidR="00585A5E" w:rsidRPr="00FD7F1A">
        <w:rPr>
          <w:szCs w:val="24"/>
        </w:rPr>
        <w:t xml:space="preserve">. </w:t>
      </w:r>
      <w:r w:rsidR="00E92FB5">
        <w:rPr>
          <w:szCs w:val="24"/>
        </w:rPr>
        <w:t>veljače</w:t>
      </w:r>
      <w:r w:rsidR="00CB1819">
        <w:rPr>
          <w:szCs w:val="24"/>
        </w:rPr>
        <w:t xml:space="preserve"> 2019</w:t>
      </w:r>
      <w:r w:rsidR="00585A5E" w:rsidRPr="00FD7F1A">
        <w:rPr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FE34AA">
        <w:rPr>
          <w:rFonts w:hAnsi="Times New Roman" w:ascii="Times New Roman"/>
          <w:szCs w:val="24"/>
        </w:rPr>
        <w:t>,v.r.</w:t>
      </w:r>
    </w:p>
    <w:p w:rsidRDefault="00C2163B" w:rsidP="00585A5E" w:rsidR="00C2163B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 xml:space="preserve">Protiv ovog rješenja pravo žalbe ima stečajni upravitelj, dužnik pojedinac i svaki  stečajni vjerovnik. (čl. 94. st. 5. </w:t>
      </w:r>
      <w:r w:rsidR="00CB1819">
        <w:rPr>
          <w:szCs w:val="24"/>
        </w:rPr>
        <w:t>SZ</w:t>
      </w:r>
      <w:r>
        <w:rPr>
          <w:szCs w:val="24"/>
        </w:rPr>
        <w:t>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FE34AA" w:rsidP="00692346" w:rsidR="00FE34AA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FE34AA" w:rsidP="00C662EE" w:rsidR="00FE34A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85A5E" w:rsidP="00FE34AA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Trgovačkog suda</w:t>
      </w:r>
    </w:p>
    <w:sectPr w:rsidSect="00E92FB5" w:rsidR="00E33188">
      <w:headerReference w:type="default" r:id="rId10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4AA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E92FB5">
          <w:rPr>
            <w:rFonts w:hAnsi="Times New Roman" w:ascii="Times New Roman"/>
            <w:szCs w:val="24"/>
          </w:rPr>
          <w:t>8645/15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284D"/>
    <w:rsid w:val="0007317F"/>
    <w:rsid w:val="00073746"/>
    <w:rsid w:val="00091F6F"/>
    <w:rsid w:val="000F527E"/>
    <w:rsid w:val="000F651C"/>
    <w:rsid w:val="001053B7"/>
    <w:rsid w:val="00111F3F"/>
    <w:rsid w:val="0011369F"/>
    <w:rsid w:val="001231DC"/>
    <w:rsid w:val="001238E4"/>
    <w:rsid w:val="0012409E"/>
    <w:rsid w:val="001259B8"/>
    <w:rsid w:val="00133252"/>
    <w:rsid w:val="00176678"/>
    <w:rsid w:val="00191FCC"/>
    <w:rsid w:val="00192DAE"/>
    <w:rsid w:val="001A01D2"/>
    <w:rsid w:val="001F0422"/>
    <w:rsid w:val="001F34CA"/>
    <w:rsid w:val="001F6333"/>
    <w:rsid w:val="00212EDA"/>
    <w:rsid w:val="00213235"/>
    <w:rsid w:val="00220C70"/>
    <w:rsid w:val="00227080"/>
    <w:rsid w:val="00232B5B"/>
    <w:rsid w:val="00250553"/>
    <w:rsid w:val="00273005"/>
    <w:rsid w:val="00281BE2"/>
    <w:rsid w:val="002865AA"/>
    <w:rsid w:val="002C0948"/>
    <w:rsid w:val="00326A56"/>
    <w:rsid w:val="00330AAA"/>
    <w:rsid w:val="00331AD6"/>
    <w:rsid w:val="00336F50"/>
    <w:rsid w:val="00351429"/>
    <w:rsid w:val="00357BDB"/>
    <w:rsid w:val="00370F98"/>
    <w:rsid w:val="003B27E2"/>
    <w:rsid w:val="003F240D"/>
    <w:rsid w:val="00402D53"/>
    <w:rsid w:val="004132CA"/>
    <w:rsid w:val="00415A3E"/>
    <w:rsid w:val="00417D26"/>
    <w:rsid w:val="00451946"/>
    <w:rsid w:val="00484987"/>
    <w:rsid w:val="004D21B0"/>
    <w:rsid w:val="004E336A"/>
    <w:rsid w:val="005000B0"/>
    <w:rsid w:val="00502C1B"/>
    <w:rsid w:val="005114AA"/>
    <w:rsid w:val="00585A5E"/>
    <w:rsid w:val="005B17E8"/>
    <w:rsid w:val="005D4798"/>
    <w:rsid w:val="005F2F75"/>
    <w:rsid w:val="00600F6E"/>
    <w:rsid w:val="00617DDF"/>
    <w:rsid w:val="00626410"/>
    <w:rsid w:val="00664067"/>
    <w:rsid w:val="006B03CC"/>
    <w:rsid w:val="006B4CBC"/>
    <w:rsid w:val="006B61A1"/>
    <w:rsid w:val="006C13D9"/>
    <w:rsid w:val="006D70D6"/>
    <w:rsid w:val="006E3EF5"/>
    <w:rsid w:val="00702945"/>
    <w:rsid w:val="0071338B"/>
    <w:rsid w:val="007221B2"/>
    <w:rsid w:val="00766A91"/>
    <w:rsid w:val="00776A1E"/>
    <w:rsid w:val="007A0025"/>
    <w:rsid w:val="007B0800"/>
    <w:rsid w:val="007B40AB"/>
    <w:rsid w:val="007C2706"/>
    <w:rsid w:val="007C5DA8"/>
    <w:rsid w:val="007E78C9"/>
    <w:rsid w:val="007F2234"/>
    <w:rsid w:val="007F7986"/>
    <w:rsid w:val="00805145"/>
    <w:rsid w:val="00822AFF"/>
    <w:rsid w:val="008232A7"/>
    <w:rsid w:val="00824BAC"/>
    <w:rsid w:val="008630B4"/>
    <w:rsid w:val="008755EE"/>
    <w:rsid w:val="00926181"/>
    <w:rsid w:val="00955E5A"/>
    <w:rsid w:val="009A0119"/>
    <w:rsid w:val="009D698C"/>
    <w:rsid w:val="00A02156"/>
    <w:rsid w:val="00A26FDC"/>
    <w:rsid w:val="00A419CC"/>
    <w:rsid w:val="00A437C4"/>
    <w:rsid w:val="00A52C4F"/>
    <w:rsid w:val="00A66FA3"/>
    <w:rsid w:val="00A71104"/>
    <w:rsid w:val="00AA64E5"/>
    <w:rsid w:val="00AD5533"/>
    <w:rsid w:val="00AE342E"/>
    <w:rsid w:val="00AE5759"/>
    <w:rsid w:val="00AF73D8"/>
    <w:rsid w:val="00B145E7"/>
    <w:rsid w:val="00B2370D"/>
    <w:rsid w:val="00B50AE6"/>
    <w:rsid w:val="00BA031A"/>
    <w:rsid w:val="00BA31FD"/>
    <w:rsid w:val="00BB5FD3"/>
    <w:rsid w:val="00BE3772"/>
    <w:rsid w:val="00C006D9"/>
    <w:rsid w:val="00C04438"/>
    <w:rsid w:val="00C10E00"/>
    <w:rsid w:val="00C2163B"/>
    <w:rsid w:val="00C30FD7"/>
    <w:rsid w:val="00C61AA1"/>
    <w:rsid w:val="00C70B57"/>
    <w:rsid w:val="00C80F62"/>
    <w:rsid w:val="00CB1819"/>
    <w:rsid w:val="00CD5379"/>
    <w:rsid w:val="00CD7377"/>
    <w:rsid w:val="00CE1A90"/>
    <w:rsid w:val="00CF26DA"/>
    <w:rsid w:val="00D21FFE"/>
    <w:rsid w:val="00D22589"/>
    <w:rsid w:val="00D25B07"/>
    <w:rsid w:val="00D82F20"/>
    <w:rsid w:val="00DB1E0B"/>
    <w:rsid w:val="00DB75B7"/>
    <w:rsid w:val="00DF47A6"/>
    <w:rsid w:val="00E16CAF"/>
    <w:rsid w:val="00E21463"/>
    <w:rsid w:val="00E33188"/>
    <w:rsid w:val="00E363FE"/>
    <w:rsid w:val="00E5176E"/>
    <w:rsid w:val="00E749F5"/>
    <w:rsid w:val="00E74E2C"/>
    <w:rsid w:val="00E83C29"/>
    <w:rsid w:val="00E86BB5"/>
    <w:rsid w:val="00E92FB5"/>
    <w:rsid w:val="00EA3FEA"/>
    <w:rsid w:val="00EB6674"/>
    <w:rsid w:val="00EB7DC9"/>
    <w:rsid w:val="00EC48E5"/>
    <w:rsid w:val="00ED415F"/>
    <w:rsid w:val="00EE4855"/>
    <w:rsid w:val="00EE5270"/>
    <w:rsid w:val="00F02160"/>
    <w:rsid w:val="00F55BF6"/>
    <w:rsid w:val="00F56391"/>
    <w:rsid w:val="00F62920"/>
    <w:rsid w:val="00F820B2"/>
    <w:rsid w:val="00F86D40"/>
    <w:rsid w:val="00F87248"/>
    <w:rsid w:val="00FB25B1"/>
    <w:rsid w:val="00FB27AC"/>
    <w:rsid w:val="00FC0CDD"/>
    <w:rsid w:val="00FC5336"/>
    <w:rsid w:val="00FD7F1A"/>
    <w:rsid w:val="00FE34AA"/>
    <w:rsid w:val="00FE524E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4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34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4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4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4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4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34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4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4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4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37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634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7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St-8645/2015-22</izvorni_sadrzaj>
    <derivirana_varijabla naziv="DomainObject.Oznaka_1">St-8645/2015-22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8645</izvorni_sadrzaj>
    <derivirana_varijabla naziv="DomainObject.Predmet.Broj_1">8645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 R1-384/2014, Prijedlog likvidatora</izvorni_sadrzaj>
    <derivirana_varijabla naziv="DomainObject.Predmet.Opis_1">iz R1-384/2014, Prijedlog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St-8645/2015</izvorni_sadrzaj>
    <derivirana_varijabla naziv="DomainObject.Predmet.OznakaBroj_1">St-8645/2015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AGROFLORA PAVLOMIR društvo s ograničenom odgovornošću za trgovinu i proizvodnju</izvorni_sadrzaj>
    <derivirana_varijabla naziv="DomainObject.Predmet.ProtustrankaFormated_1">  Stečajna masa iza AGROFLORA PAVLOMIR društvo s ograničenom odgovornošću za trgovinu i proizvodnju</derivirana_varijabla>
  </DomainObject.Predmet.ProtustrankaFormated>
  <DomainObject.Predmet.ProtustrankaFormatedOIB>
    <izvorni_sadrzaj>  Stečajna masa iza AGROFLORA PAVLOMIR društvo s ograničenom odgovornošću za trgovinu i proizvodnju, OIB 98151061558</izvorni_sadrzaj>
    <derivirana_varijabla naziv="DomainObject.Predmet.ProtustrankaFormatedOIB_1">  Stečajna masa iza AGROFLORA PAVLOMIR društvo s ograničenom odgovornošću za trgovinu i proizvodnju, OIB 98151061558</derivirana_varijabla>
  </DomainObject.Predmet.ProtustrankaFormatedOIB>
  <DomainObject.Predmet.ProtustrankaFormatedWithAdress>
    <izvorni_sadrzaj> Stečajna masa iza AGROFLORA PAVLOMIR društvo s ograničenom odgovornošću za trgovinu i proizvodnju, Gjure Szaba 4, 10000 Zagreb</izvorni_sadrzaj>
    <derivirana_varijabla naziv="DomainObject.Predmet.ProtustrankaFormatedWithAdress_1"> Stečajna masa iza AGROFLORA PAVLOMIR društvo s ograničenom odgovornošću za trgovinu i proizvodnju, Gjure Szaba 4, 10000 Zagreb</derivirana_varijabla>
  </DomainObject.Predmet.ProtustrankaFormatedWithAdress>
  <DomainObject.Predmet.ProtustrankaFormatedWithAdressOIB>
    <izvorni_sadrzaj> Stečajna masa iza AGROFLORA PAVLOMIR društvo s ograničenom odgovornošću za trgovinu i proizvodnju, OIB 98151061558, Gjure Szaba 4, 10000 Zagreb</izvorni_sadrzaj>
    <derivirana_varijabla naziv="DomainObject.Predmet.ProtustrankaFormatedWithAdressOIB_1"> Stečajna masa iza AGROFLORA PAVLOMIR društvo s ograničenom odgovornošću za trgovinu i proizvodnju, OIB 98151061558, Gjure Szaba 4, 10000 Zagreb</derivirana_varijabla>
  </DomainObject.Predmet.ProtustrankaFormatedWithAdressOIB>
  <DomainObject.Predmet.ProtustrankaWithAdress>
    <izvorni_sadrzaj>Stečajna masa iza AGROFLORA PAVLOMIR društvo s ograničenom odgovornošću za trgovinu i proizvodnju Gjure Szaba 4, 10000 Zagreb</izvorni_sadrzaj>
    <derivirana_varijabla naziv="DomainObject.Predmet.ProtustrankaWithAdress_1">Stečajna masa iza AGROFLORA PAVLOMIR društvo s ograničenom odgovornošću za trgovinu i proizvodnju Gjure Szaba 4, 10000 Zagreb</derivirana_varijabla>
  </DomainObject.Predmet.ProtustrankaWithAdress>
  <DomainObject.Predmet.ProtustrankaWithAdressOIB>
    <izvorni_sadrzaj>Stečajna masa iza AGROFLORA PAVLOMIR društvo s ograničenom odgovornošću za trgovinu i proizvodnju, OIB 98151061558, Gjure Szaba 4, 10000 Zagreb</izvorni_sadrzaj>
    <derivirana_varijabla naziv="DomainObject.Predmet.ProtustrankaWithAdressOIB_1">Stečajna masa iza AGROFLORA PAVLOMIR društvo s ograničenom odgovornošću za trgovinu i proizvodnju, OIB 98151061558, Gjure Szaba 4, 10000 Zagreb</derivirana_varijabla>
  </DomainObject.Predmet.ProtustrankaWithAdressOIB>
  <DomainObject.Predmet.ProtustrankaNazivFormated>
    <izvorni_sadrzaj>Stečajna masa iza AGROFLORA PAVLOMIR društvo s ograničenom odgovornošću za trgovinu i proizvodnju</izvorni_sadrzaj>
    <derivirana_varijabla naziv="DomainObject.Predmet.ProtustrankaNazivFormated_1">Stečajna masa iza AGROFLORA PAVLOMIR društvo s ograničenom odgovornošću za trgovinu i proizvodnju</derivirana_varijabla>
  </DomainObject.Predmet.ProtustrankaNazivFormated>
  <DomainObject.Predmet.ProtustrankaNazivFormatedOIB>
    <izvorni_sadrzaj>Stečajna masa iza AGROFLORA PAVLOMIR društvo s ograničenom odgovornošću za trgovinu i proizvodnju, OIB 98151061558</izvorni_sadrzaj>
    <derivirana_varijabla naziv="DomainObject.Predmet.ProtustrankaNazivFormatedOIB_1">Stečajna masa iza AGROFLORA PAVLOMIR društvo s ograničenom odgovornošću za trgovinu i proizvodnju, OIB 98151061558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Stečajna masa iza AGROFLORA PAVLOMIR društvo s ograničenom odgovornošću za trgovinu i proizvodnju</item>
    </izvorni_sadrzaj>
    <derivirana_varijabla naziv="DomainObject.Predmet.ProtuStrankaListFormated_1">
      <item>Stečajna masa iza AGROFLORA PAVLOMIR društvo s ograničenom odgovornošću za trgovinu i proizvodnju</item>
    </derivirana_varijabla>
  </DomainObject.Predmet.ProtuStrankaListFormated>
  <DomainObject.Predmet.ProtuStrankaListFormatedOIB>
    <izvorni_sadrzaj>
      <item>Stečajna masa iza AGROFLORA PAVLOMIR društvo s ograničenom odgovornošću za trgovinu i proizvodnju, OIB 98151061558</item>
    </izvorni_sadrzaj>
    <derivirana_varijabla naziv="DomainObject.Predmet.ProtuStrankaListFormatedOIB_1">
      <item>Stečajna masa iza AGROFLORA PAVLOMIR društvo s ograničenom odgovornošću za trgovinu i proizvodnju, OIB 98151061558</item>
    </derivirana_varijabla>
  </DomainObject.Predmet.ProtuStrankaListFormatedOIB>
  <DomainObject.Predmet.ProtuStrankaListFormatedWithAdress>
    <izvorni_sadrzaj>
      <item>Stečajna masa iza AGROFLORA PAVLOMIR društvo s ograničenom odgovornošću za trgovinu i proizvodnju, Gjure Szaba 4, 10000 Zagreb</item>
    </izvorni_sadrzaj>
    <derivirana_varijabla naziv="DomainObject.Predmet.ProtuStrankaListFormatedWithAdress_1">
      <item>Stečajna masa iza AGROFLORA PAVLOMIR društvo s ograničenom odgovornošću za trgovinu i proizvodnju, Gjure Szaba 4, 10000 Zagreb</item>
    </derivirana_varijabla>
  </DomainObject.Predmet.ProtuStrankaListFormatedWithAdress>
  <DomainObject.Predmet.ProtuStrankaListFormatedWithAdressOIB>
    <izvorni_sadrzaj>
      <item>Stečajna masa iza AGROFLORA PAVLOMIR društvo s ograničenom odgovornošću za trgovinu i proizvodnju, OIB 98151061558, Gjure Szaba 4, 10000 Zagreb</item>
    </izvorni_sadrzaj>
    <derivirana_varijabla naziv="DomainObject.Predmet.ProtuStrankaListFormatedWithAdressOIB_1">
      <item>Stečajna masa iza AGROFLORA PAVLOMIR društvo s ograničenom odgovornošću za trgovinu i proizvodnju, OIB 98151061558, Gjure Szaba 4, 10000 Zagreb</item>
    </derivirana_varijabla>
  </DomainObject.Predmet.ProtuStrankaListFormatedWithAdressOIB>
  <DomainObject.Predmet.ProtuStrankaListNazivFormated>
    <izvorni_sadrzaj>
      <item>Stečajna masa iza AGROFLORA PAVLOMIR društvo s ograničenom odgovornošću za trgovinu i proizvodnju</item>
    </izvorni_sadrzaj>
    <derivirana_varijabla naziv="DomainObject.Predmet.ProtuStrankaListNazivFormated_1">
      <item>Stečajna masa iza AGROFLORA PAVLOMIR društvo s ograničenom odgovornošću za trgovinu i proizvodnju</item>
    </derivirana_varijabla>
  </DomainObject.Predmet.ProtuStrankaListNazivFormated>
  <DomainObject.Predmet.ProtuStrankaListNazivFormatedOIB>
    <izvorni_sadrzaj>
      <item>Stečajna masa iza AGROFLORA PAVLOMIR društvo s ograničenom odgovornošću za trgovinu i proizvodnju, OIB 98151061558</item>
    </izvorni_sadrzaj>
    <derivirana_varijabla naziv="DomainObject.Predmet.ProtuStrankaListNazivFormatedOIB_1">
      <item>Stečajna masa iza AGROFLORA PAVLOMIR društvo s ograničenom odgovornošću za trgovinu i proizvodnju, OIB 98151061558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St-8645/2015-22</izvorni_sadrzaj>
    <derivirana_varijabla naziv="DomainObject.PoslovniBrojDokumenta_1">St-8645/2015-22</derivirana_varijabla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Stečajna masa iza AGROFLORA PAVLOMIR društvo s ograničenom odgovornošću za trgovinu i proizvodnju</izvorni_sadrzaj>
    <derivirana_varijabla naziv="DomainObject.Predmet.ProtustrankaIDrugi_1">Stečajna masa iza AGROFLORA PAVLOMIR društvo s ograničenom odgovornošću za trgovinu i proizvodnju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Stečajna masa iza AGROFLORA PAVLOMIR društvo s ograničenom odgovornošću za trgovinu i proizvodnju, OIB 98151061558, Gjure Szaba 4, 10000 Zagreb</izvorni_sadrzaj>
    <derivirana_varijabla naziv="DomainObject.Predmet.ProtustrankaIDrugiAdressOIB_1">Stečajna masa iza AGROFLORA PAVLOMIR društvo s ograničenom odgovornošću za trgovinu i proizvodnju, OIB 98151061558,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Stečajna masa iza AGROFLORA PAVLOMIR društvo s ograničenom odgovornošću za trgovinu i proizvodnju</item>
    </izvorni_sadrzaj>
    <derivirana_varijabla naziv="DomainObject.Predmet.SudioniciListNaziv_1">
      <item>Josip Lončarić</item>
      <item>Stečajna masa iza AGROFLORA PAVLOMIR društvo s ograničenom odgovornošću za trgovinu i proizvodnju</item>
    </derivirana_varijabla>
  </DomainObject.Predmet.SudioniciListNaziv>
  <DomainObject.Predmet.SudioniciListAdressOIB>
    <izvorni_sadrzaj>
      <item>Josip Lončarić, OIB 14673501229, Kosirnikova 9,10000 Zagreb</item>
      <item>Stečajna masa iza AGROFLORA PAVLOMIR društvo s ograničenom odgovornošću za trgovinu i proizvodnju, OIB 98151061558, Gjure Szaba 4,10000 Zagreb</item>
    </izvorni_sadrzaj>
    <derivirana_varijabla naziv="DomainObject.Predmet.SudioniciListAdressOIB_1">
      <item>Josip Lončarić, OIB 14673501229, Kosirnikova 9,10000 Zagreb</item>
      <item>Stečajna masa iza AGROFLORA PAVLOMIR društvo s ograničenom odgovornošću za trgovinu i proizvodnju, OIB 98151061558,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98151061558</item>
    </izvorni_sadrzaj>
    <derivirana_varijabla naziv="DomainObject.Predmet.SudioniciListNazivOIB_1">
      <item>, OIB 14673501229</item>
      <item>, OIB 98151061558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St-8645/2015-20</izvorni_sadrzaj>
    <derivirana_varijabla naziv="DomainObject.PredzadnjaOdlukaIzPredmeta.Oznaka_1">St-8645/2015-20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2020</properties:Characters>
  <properties:Lines>60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2019-02-04T14:03:00Z</dcterms:created>
  <dc:creator>Valentina Kranjčić</dc:creator>
  <cp:lastModifiedBy>Monika Grbac</cp:lastModifiedBy>
  <cp:lastPrinted>2018-12-10T12:14:00Z</cp:lastPrinted>
  <dcterms:modified xmlns:xsi="http://www.w3.org/2001/XMLSchema-instance" xsi:type="dcterms:W3CDTF">2019-02-06T13:32:00Z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St-8645/2015-22 / Odluka - Rješenje - određivanje nagrade stečajnom upravitelju (st-8645-15.docx)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