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b2b6" w14:paraId="110b2b6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55FB0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55FB0">
              <w:rPr>
                <w:noProof/>
              </w:rPr>
              <w:t>104/2018</w:t>
            </w:r>
          </w:p>
        </w:tc>
      </w:tr>
    </w:tbl>
    <w:p w:rsidRDefault="005E6976" w:rsidP="001045D2" w:rsidR="005E6976">
      <w:pPr>
        <w:pStyle w:val="Naslov1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D55FB0" w:rsidRPr="00D55FB0">
        <w:t>povodom prijedloga predlagatelja – dužnika HOMARUS d.o.o., OIB: 77797056329, Maslinica, Uz more 3, za otvaranje predstečajnog postupka</w:t>
      </w:r>
      <w:r w:rsidR="001331FA" w:rsidRPr="001331FA">
        <w:t xml:space="preserve">, </w:t>
      </w:r>
      <w:r w:rsidR="00C01161">
        <w:t>6. ožujka</w:t>
      </w:r>
      <w:r w:rsidR="005E6976">
        <w:t xml:space="preserve"> 2018</w:t>
      </w:r>
      <w:r w:rsidR="009B0DF0">
        <w:t>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D55FB0" w:rsidP="00C01161" w:rsidR="009B63D5">
      <w:pPr>
        <w:ind w:firstLine="708"/>
        <w:jc w:val="both"/>
      </w:pPr>
      <w:r>
        <w:t>R</w:t>
      </w:r>
      <w:r w:rsidRPr="003A34DB">
        <w:t>o</w:t>
      </w:r>
      <w:r>
        <w:t>čište radi ispitivanja tražbina određeno za 24</w:t>
      </w:r>
      <w:r w:rsidRPr="00BF58B8">
        <w:t xml:space="preserve">. travnja 2018. </w:t>
      </w:r>
      <w:r>
        <w:t>u 12</w:t>
      </w:r>
      <w:r w:rsidRPr="00BF58B8">
        <w:t>:00 sati</w:t>
      </w:r>
      <w:r w:rsidR="0080375F" w:rsidRPr="0080375F">
        <w:t>, preur</w:t>
      </w:r>
      <w:r w:rsidR="0080375F">
        <w:t xml:space="preserve">iče se za 8. </w:t>
      </w:r>
      <w:r w:rsidR="00C01161">
        <w:t>lipnja 2018. u 12</w:t>
      </w:r>
      <w:r w:rsidR="0080375F">
        <w:t>:</w:t>
      </w:r>
      <w:r w:rsidR="00C01161">
        <w:t>0</w:t>
      </w:r>
      <w:r w:rsidR="0080375F">
        <w:t>0</w:t>
      </w:r>
      <w:r w:rsidR="0080375F" w:rsidRPr="0080375F">
        <w:t xml:space="preserve"> sati</w:t>
      </w:r>
      <w:r w:rsidR="00C01161">
        <w:t xml:space="preserve"> i isto će se održati u sudnici br. 22 (podrumski dio zgrade) </w:t>
      </w:r>
      <w:r w:rsidR="009B63D5" w:rsidRPr="009B63D5">
        <w:t>Trgovačk</w:t>
      </w:r>
      <w:r w:rsidR="00C01161">
        <w:t>og suda u Splitu</w:t>
      </w:r>
      <w:r w:rsidR="009B63D5">
        <w:t>.</w:t>
      </w:r>
    </w:p>
    <w:p w:rsidRDefault="002B2E5B" w:rsidP="002B2E5B" w:rsidR="002B2E5B">
      <w:pPr>
        <w:spacing w:after="120" w:before="240"/>
        <w:jc w:val="center"/>
      </w:pPr>
      <w:r>
        <w:t>Obrazloženje</w:t>
      </w:r>
    </w:p>
    <w:p w:rsidRDefault="002B2E5B" w:rsidP="002B2E5B" w:rsidR="00C01161">
      <w:pPr>
        <w:jc w:val="both"/>
      </w:pPr>
      <w:r>
        <w:tab/>
        <w:t xml:space="preserve">Rješenjem o otvaranju </w:t>
      </w:r>
      <w:r w:rsidR="00C01161">
        <w:t>predste</w:t>
      </w:r>
      <w:r>
        <w:t>čajnog postupka 11.St-</w:t>
      </w:r>
      <w:r w:rsidR="00C01161">
        <w:t>104/2018</w:t>
      </w:r>
      <w:r>
        <w:t xml:space="preserve"> od </w:t>
      </w:r>
      <w:r w:rsidR="00C01161">
        <w:t>16. veljače</w:t>
      </w:r>
      <w:r>
        <w:t xml:space="preserve"> 201</w:t>
      </w:r>
      <w:r w:rsidR="00C01161">
        <w:t>8</w:t>
      </w:r>
      <w:r>
        <w:t xml:space="preserve">. nad dužnikom </w:t>
      </w:r>
      <w:r w:rsidR="00C01161" w:rsidRPr="00C01161">
        <w:t>HOMARUS d.o.o., OIB: 77797056329, Maslinica, Uz more 3</w:t>
      </w:r>
      <w:r w:rsidRPr="002B2E5B">
        <w:t xml:space="preserve">, </w:t>
      </w:r>
      <w:r>
        <w:t xml:space="preserve">određeno je </w:t>
      </w:r>
      <w:r w:rsidR="00C01161" w:rsidRPr="00C01161">
        <w:t>ročište</w:t>
      </w:r>
      <w:r w:rsidR="00C01161">
        <w:t xml:space="preserve"> radi ispitivanja tražbina za 24. travnja 2018. u 12:00 sati.</w:t>
      </w:r>
    </w:p>
    <w:p w:rsidRDefault="00C01161" w:rsidP="002B2E5B" w:rsidR="00C01161">
      <w:pPr>
        <w:spacing w:before="200"/>
        <w:jc w:val="both"/>
      </w:pPr>
      <w:r>
        <w:tab/>
        <w:t xml:space="preserve">Kako bi se ispoštovali rokovi iz čl. 34. i 43. </w:t>
      </w:r>
      <w:r w:rsidRPr="0032578D">
        <w:t xml:space="preserve">Stečajnog zakona („Narodne novine“ </w:t>
      </w:r>
      <w:r>
        <w:t>71/15 i 104/17; dalje SZ), valjalo je preureći predmetno ročište, radi čega je odlučeno kao u izreci ovog zaključka.</w:t>
      </w:r>
      <w:r w:rsidR="002B2E5B">
        <w:tab/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C01161">
        <w:t>6. ožujka</w:t>
      </w:r>
      <w:r w:rsidR="005E6976" w:rsidRPr="005E6976">
        <w:t xml:space="preserve">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5E6976" w:rsidP="00C370E2" w:rsidR="001331FA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C01161" w:rsidP="00C01161" w:rsidR="00C01161" w:rsidRPr="00C01161">
      <w:pPr>
        <w:spacing w:before="240"/>
        <w:jc w:val="both"/>
      </w:pPr>
      <w:r w:rsidRPr="00C01161">
        <w:t>Dna:</w:t>
      </w:r>
    </w:p>
    <w:p w:rsidRDefault="00C01161" w:rsidP="00C01161" w:rsidR="00C01161" w:rsidRPr="00C01161">
      <w:pPr>
        <w:jc w:val="both"/>
      </w:pPr>
      <w:r w:rsidRPr="00C01161">
        <w:t>- predlagatelju-dužniku</w:t>
      </w:r>
    </w:p>
    <w:p w:rsidRDefault="00C01161" w:rsidP="00C01161" w:rsidR="00C01161" w:rsidRPr="00C01161">
      <w:pPr>
        <w:jc w:val="both"/>
      </w:pPr>
      <w:r w:rsidRPr="00C01161">
        <w:t>- povjereniku</w:t>
      </w:r>
    </w:p>
    <w:p w:rsidRDefault="00C01161" w:rsidP="00C01161" w:rsidR="00C01161">
      <w:pPr>
        <w:jc w:val="both"/>
      </w:pPr>
      <w:r w:rsidRPr="00C01161">
        <w:t xml:space="preserve">- FINA Split </w:t>
      </w:r>
    </w:p>
    <w:p w:rsidRDefault="00C01161" w:rsidP="00C01161" w:rsidR="00C01161" w:rsidRPr="00C01161">
      <w:pPr>
        <w:jc w:val="both"/>
      </w:pPr>
      <w:r w:rsidRPr="00C01161">
        <w:t xml:space="preserve">- mrežna stranica e-Oglasna ploča suda </w:t>
      </w:r>
    </w:p>
    <w:p w:rsidRDefault="00C01161" w:rsidP="00C01161" w:rsidR="00C370E2" w:rsidRPr="001536D6">
      <w:pPr>
        <w:jc w:val="both"/>
      </w:pPr>
      <w:r w:rsidRPr="00C01161">
        <w:t>- u spis</w:t>
      </w:r>
    </w:p>
    <w:sectPr w:rsidSect="00C85D0D" w:rsidR="00C370E2" w:rsidRPr="001536D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161">
          <w:rPr>
            <w:noProof/>
          </w:rPr>
          <w:t>2</w:t>
        </w:r>
        <w:r>
          <w:fldChar w:fldCharType="end"/>
        </w:r>
        <w:r w:rsidR="00297112">
          <w:tab/>
          <w:t>Poslovni broj: 11.St-742/2016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A5"/>
    <w:rsid w:val="001E65C2"/>
    <w:rsid w:val="0020532F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1161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55FB0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6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6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A1095-3838-4414-8BEB-B502143CC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1028</properties:Characters>
  <properties:Lines>48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2018-03-06T13:31:00Z</cp:lastPrinted>
  <dcterms:modified xmlns:xsi="http://www.w3.org/2001/XMLSchema-instance" xsi:type="dcterms:W3CDTF">2018-03-06T13:47:00Z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(St-104-2018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