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953b" w14:paraId="f91953b" w:rsidRDefault="00EE3E91" w:rsidP="00EE3E91" w:rsidR="00C57A77">
      <w:pPr>
        <w:jc w:val="right"/>
        <w15:collapsed w:val="false"/>
        <w:rPr>
          <w:rFonts w:cs="Arial" w:hAnsi="Arial" w:ascii="Arial"/>
          <w:b/>
          <w:sz w:val="22"/>
          <w:szCs w:val="22"/>
        </w:rPr>
      </w:pPr>
      <w:bookmarkStart w:name="_GoBack" w:id="0"/>
      <w:bookmarkEnd w:id="0"/>
      <w:r>
        <w:t xml:space="preserve">Posl. br.: </w:t>
      </w:r>
      <w:r w:rsidRPr="00976A50">
        <w:t>1 St-</w:t>
      </w:r>
      <w:r w:rsidR="0038691D">
        <w:t>606</w:t>
      </w:r>
      <w:r w:rsidR="00EE7AEA">
        <w:t>/15-</w:t>
      </w:r>
      <w:r w:rsidR="0038691D">
        <w:t>4</w:t>
      </w:r>
    </w:p>
    <w:p w:rsidRDefault="00C57A77" w:rsidP="00FE3724" w:rsidR="00C57A77">
      <w:pPr>
        <w:rPr>
          <w:rFonts w:cs="Arial" w:hAnsi="Arial" w:ascii="Arial"/>
          <w:b/>
          <w:sz w:val="22"/>
          <w:szCs w:val="22"/>
        </w:rPr>
      </w:pPr>
    </w:p>
    <w:p w:rsidRDefault="00C57A77" w:rsidP="00FE3724" w:rsidR="00C57A77" w:rsidRPr="00976A50">
      <w:pPr>
        <w:rPr>
          <w:sz w:val="22"/>
          <w:szCs w:val="22"/>
        </w:rPr>
      </w:pPr>
    </w:p>
    <w:p w:rsidRDefault="00C57A77" w:rsidP="00FE3724" w:rsidR="00C57A77" w:rsidRPr="00976A50"/>
    <w:p w:rsidRDefault="00FE3724" w:rsidP="00FE3724" w:rsidR="00FE3724" w:rsidRPr="00976A50">
      <w:r w:rsidRPr="00976A50">
        <w:t xml:space="preserve"> REPUBLIKA HRVATSKA</w:t>
      </w:r>
    </w:p>
    <w:p w:rsidRDefault="00FE3724" w:rsidP="00FE3724" w:rsidR="00EE3E91">
      <w:r w:rsidRPr="00976A50">
        <w:t>TRGOVAČKI SUD U ZADRU</w:t>
      </w:r>
      <w:r w:rsidRPr="00976A50">
        <w:tab/>
      </w:r>
      <w:r w:rsidRPr="00976A50">
        <w:tab/>
      </w:r>
    </w:p>
    <w:p w:rsidRDefault="00EE3E91" w:rsidP="00FE3724" w:rsidR="00FE3724" w:rsidRPr="00976A50">
      <w:r>
        <w:t>Dr. Franje Tuđmana 35</w:t>
      </w:r>
      <w:r w:rsidR="00FE3724" w:rsidRPr="00976A50">
        <w:tab/>
      </w:r>
      <w:r w:rsidR="00FE3724" w:rsidRPr="00976A50">
        <w:tab/>
      </w:r>
      <w:r w:rsidR="00FE3724" w:rsidRPr="00976A50">
        <w:tab/>
      </w:r>
    </w:p>
    <w:p w:rsidRDefault="00934BCC" w:rsidP="00EE3E91" w:rsidR="00934BCC"/>
    <w:p w:rsidRDefault="00976A50" w:rsidP="00976A50" w:rsidR="00976A50" w:rsidRPr="00976A50">
      <w:pPr>
        <w:jc w:val="center"/>
      </w:pPr>
      <w:r>
        <w:t xml:space="preserve">R E P U B L I K A  H R V A T S KA </w:t>
      </w:r>
    </w:p>
    <w:p w:rsidRDefault="00FE3724" w:rsidP="00FE3724" w:rsidR="00FE3724" w:rsidRPr="00976A50"/>
    <w:p w:rsidRDefault="00FE3724" w:rsidP="00FE3724" w:rsidR="00FE3724" w:rsidRPr="00976A50">
      <w:pPr>
        <w:jc w:val="center"/>
      </w:pPr>
      <w:r w:rsidRPr="00976A50">
        <w:t>R J E Š E N J E</w:t>
      </w:r>
    </w:p>
    <w:p w:rsidRDefault="00934BCC" w:rsidP="00FE3724" w:rsidR="00934BCC" w:rsidRPr="00976A50"/>
    <w:p w:rsidRDefault="00FE3724" w:rsidP="00FE3724" w:rsidR="00FE3724" w:rsidRPr="00976A50">
      <w:pPr>
        <w:jc w:val="both"/>
      </w:pPr>
      <w:r w:rsidRPr="00976A50">
        <w:tab/>
      </w:r>
      <w:r w:rsidR="00B679DA" w:rsidRPr="00976A50">
        <w:t xml:space="preserve">Trgovački sud u Zadru </w:t>
      </w:r>
      <w:r w:rsidR="00C87B36" w:rsidRPr="00976A50">
        <w:t>(39670464653)</w:t>
      </w:r>
      <w:r w:rsidR="00B679DA" w:rsidRPr="00976A50">
        <w:t xml:space="preserve"> po sucu Ardeni Bajlo kao stečajnom sucu nad stečajnim dužnikom </w:t>
      </w:r>
      <w:r w:rsidR="0038691D">
        <w:t>MERIDIJAN GRUPA d.o.o., Zadar, Ive Senjanina 14B, Zadar, OIB: 39317990272</w:t>
      </w:r>
      <w:r w:rsidR="00E8760C">
        <w:t xml:space="preserve">, </w:t>
      </w:r>
      <w:r w:rsidR="00E17E69" w:rsidRPr="00536426">
        <w:t xml:space="preserve"> </w:t>
      </w:r>
      <w:r w:rsidR="0038691D">
        <w:t>28</w:t>
      </w:r>
      <w:r w:rsidR="00481AC4">
        <w:t>. prosinca</w:t>
      </w:r>
      <w:r w:rsidR="00E17E69">
        <w:t xml:space="preserve"> </w:t>
      </w:r>
      <w:r w:rsidR="00EE3E91">
        <w:t>2015</w:t>
      </w:r>
      <w:r w:rsidRPr="00976A50">
        <w:t xml:space="preserve">.  </w:t>
      </w:r>
    </w:p>
    <w:p w:rsidRDefault="00FE3724" w:rsidP="00FE3724" w:rsidR="00FE3724" w:rsidRPr="00976A50">
      <w:pPr>
        <w:jc w:val="center"/>
      </w:pPr>
      <w:r w:rsidRPr="00976A50">
        <w:t>r i j e š i o   j e</w:t>
      </w:r>
    </w:p>
    <w:p w:rsidRDefault="00934BCC" w:rsidP="00EE3E91" w:rsidR="00934BCC" w:rsidRPr="00976A50">
      <w:pPr>
        <w:tabs>
          <w:tab w:pos="960" w:val="left"/>
        </w:tabs>
        <w:jc w:val="both"/>
      </w:pPr>
    </w:p>
    <w:p w:rsidRDefault="00FE3724" w:rsidP="00EE3E91" w:rsidR="00C57A77" w:rsidRPr="00976A50">
      <w:pPr>
        <w:numPr>
          <w:ilvl w:val="0"/>
          <w:numId w:val="2"/>
        </w:numPr>
        <w:tabs>
          <w:tab w:pos="1428" w:val="clear"/>
          <w:tab w:pos="1276" w:val="num"/>
        </w:tabs>
        <w:ind w:firstLine="708" w:left="0"/>
        <w:jc w:val="both"/>
      </w:pPr>
      <w:r w:rsidRPr="00976A50">
        <w:t>Odbacu</w:t>
      </w:r>
      <w:r w:rsidR="00E7275A" w:rsidRPr="00976A50">
        <w:t>je</w:t>
      </w:r>
      <w:r w:rsidRPr="00976A50">
        <w:t xml:space="preserve"> se </w:t>
      </w:r>
      <w:r w:rsidR="00EE7AEA">
        <w:t xml:space="preserve">prijedlog FINE za otvaranje stečajnog postupka nad dužnikom </w:t>
      </w:r>
      <w:r w:rsidR="0038691D">
        <w:t xml:space="preserve">MERIDIJAN GRUPA d.o.o., Zadar, Ive Senjanina 14B, Zadar, OIB: 39317990272 </w:t>
      </w:r>
      <w:r w:rsidR="00EE7AEA">
        <w:t xml:space="preserve">kao preuranjen. </w:t>
      </w:r>
    </w:p>
    <w:p w:rsidRDefault="00934BCC" w:rsidP="00EE3E91" w:rsidR="00934BCC" w:rsidRPr="00976A50"/>
    <w:p w:rsidRDefault="00FE3724" w:rsidP="00FE3724" w:rsidR="00FE3724" w:rsidRPr="00976A50">
      <w:pPr>
        <w:jc w:val="center"/>
      </w:pPr>
      <w:r w:rsidRPr="00976A50">
        <w:t>Obrazloženje</w:t>
      </w:r>
    </w:p>
    <w:p w:rsidRDefault="00FE3724" w:rsidP="00FE3724" w:rsidR="00FE3724" w:rsidRPr="00976A50">
      <w:pPr>
        <w:jc w:val="both"/>
      </w:pPr>
    </w:p>
    <w:p w:rsidRDefault="00FE3724" w:rsidP="00C87B36" w:rsidR="00EE7AEA">
      <w:pPr>
        <w:jc w:val="both"/>
      </w:pPr>
      <w:r w:rsidRPr="00976A50">
        <w:tab/>
      </w:r>
      <w:r w:rsidR="00EE7AEA">
        <w:t xml:space="preserve">Fina je dana </w:t>
      </w:r>
      <w:r w:rsidR="0038691D">
        <w:t>11</w:t>
      </w:r>
      <w:r w:rsidR="00481AC4">
        <w:t>. studenoga</w:t>
      </w:r>
      <w:r w:rsidR="00EE7AEA">
        <w:t xml:space="preserve"> 2015. sudu dostavila prijedlog za ot</w:t>
      </w:r>
      <w:r w:rsidR="000D7EC1">
        <w:t xml:space="preserve">varanje stečajnog postupka na </w:t>
      </w:r>
      <w:r w:rsidR="00EE7AEA">
        <w:t xml:space="preserve">dužnikom </w:t>
      </w:r>
      <w:r w:rsidR="0038691D">
        <w:t>MERIDIJAN GRUPA d.o.o., Zadar</w:t>
      </w:r>
      <w:r w:rsidR="00EE7AEA">
        <w:t>. U prijedlogu je navela da je dužnik u blokadi</w:t>
      </w:r>
      <w:r w:rsidR="00481AC4">
        <w:t xml:space="preserve"> u neprekidnom razdoblju od 120 dana</w:t>
      </w:r>
      <w:r w:rsidR="00EE7AEA">
        <w:t xml:space="preserve"> i da ima</w:t>
      </w:r>
      <w:r w:rsidR="00E8760C">
        <w:t xml:space="preserve"> </w:t>
      </w:r>
      <w:r w:rsidR="000D7EC1">
        <w:t>jednog</w:t>
      </w:r>
      <w:r w:rsidR="00EE7AEA">
        <w:t xml:space="preserve"> zaposlen</w:t>
      </w:r>
      <w:r w:rsidR="000D7EC1">
        <w:t>og</w:t>
      </w:r>
      <w:r w:rsidR="00EE7AEA">
        <w:t>.</w:t>
      </w:r>
    </w:p>
    <w:p w:rsidRDefault="005D76EA" w:rsidP="00C87B36" w:rsidR="005D76EA">
      <w:pPr>
        <w:jc w:val="both"/>
      </w:pPr>
      <w:r>
        <w:tab/>
        <w:t xml:space="preserve">Predlagatelj se poziva na ovlasti iz čl. 110. st. 1. Stečajnog zakona (Narodne novine 71/15) kao osnov za podnošenje prijedloga za otvaranje stečajnog postupka. Odredbom čl. 110. st. 1. Stečajnog zakona propisano je da je Financijska agencija dužna podnijeti prijedlog za otvaranje stečajnog postupka ukoliko pravna osoba ima evidentirane neizvršene osnove za plaćanje u neprekinutom razdoblju od 120 dana. Ova odredba se primjenjuje isključivo na situacije u kojima rok od 120 dana započinje teći od dana stupanja na snagu Stečajnog zakona, dakle od 01. rujna 2015. Ovo stoga što je za sve ostale situacije postupanje FINA-e regulirano odredbom čl. 444. Stečajnog zakona, a u konkretnom slučaju stavkom 2. te odredbe. </w:t>
      </w:r>
    </w:p>
    <w:p w:rsidRDefault="005D76EA" w:rsidP="00EE7AEA" w:rsidR="00EE7AEA">
      <w:pPr>
        <w:ind w:firstLine="708"/>
        <w:jc w:val="both"/>
      </w:pPr>
      <w:r>
        <w:t>Naime, navedenom o</w:t>
      </w:r>
      <w:r w:rsidR="00EE7AEA">
        <w:t>dredbom propisano je da će Fina u određenim rokovima podnositi prijedloge za otvaranje stečajnog postupka</w:t>
      </w:r>
      <w:r>
        <w:t xml:space="preserve"> za pravne osobe koje na dan stupanja na snagu novog Stečajnog zakona imaju evidentirane neizvršene osnove za plaćanje u neprekinutom razdoblju od 120 dana</w:t>
      </w:r>
      <w:r w:rsidR="00EE7AEA">
        <w:t>, pa je tako propisano podnošenje prijedloga za otvaranje</w:t>
      </w:r>
      <w:r w:rsidR="006A4AC3">
        <w:t xml:space="preserve"> stečajnog postupka u roku od </w:t>
      </w:r>
      <w:r w:rsidR="000D7EC1">
        <w:t>8</w:t>
      </w:r>
      <w:r w:rsidR="006A4AC3">
        <w:t xml:space="preserve"> mjeseci, ali ne ranije od </w:t>
      </w:r>
      <w:r w:rsidR="000D7EC1">
        <w:t>6</w:t>
      </w:r>
      <w:r w:rsidR="006A4AC3">
        <w:t xml:space="preserve"> mjeseci </w:t>
      </w:r>
      <w:r w:rsidR="00481AC4">
        <w:t xml:space="preserve">od dana stupanja na snagu </w:t>
      </w:r>
      <w:r w:rsidR="00F25822">
        <w:t>novog Stečajnog z</w:t>
      </w:r>
      <w:r w:rsidR="006A4AC3">
        <w:t xml:space="preserve">akona ukoliko pravna osoba pored evidentiranih neizvršenih osnova za plaćanje ima i </w:t>
      </w:r>
      <w:r w:rsidR="000D7EC1">
        <w:t>jednog</w:t>
      </w:r>
      <w:r w:rsidR="006A4AC3">
        <w:t xml:space="preserve"> zaposlenika. </w:t>
      </w:r>
    </w:p>
    <w:p w:rsidRDefault="006A4AC3" w:rsidP="00EE7AEA" w:rsidR="006A4AC3">
      <w:pPr>
        <w:ind w:firstLine="708"/>
        <w:jc w:val="both"/>
      </w:pPr>
      <w:r>
        <w:t xml:space="preserve">Kako iz samog prijedloga podnositelja proizlazi da </w:t>
      </w:r>
      <w:r w:rsidR="0038691D">
        <w:t xml:space="preserve">MERIDIJAN GRUPA d.o.o., Zadar </w:t>
      </w:r>
      <w:r>
        <w:t xml:space="preserve">ima </w:t>
      </w:r>
      <w:r w:rsidR="000D7EC1">
        <w:t>jednog</w:t>
      </w:r>
      <w:r>
        <w:t xml:space="preserve"> zaposlenika, a Zakon je stupio na snagu 1. rujna 2015. godine to je očigledno da je prijedlog preuranjen</w:t>
      </w:r>
      <w:r w:rsidR="005D76EA">
        <w:t xml:space="preserve"> s obzirom na odredbu čl. 110. st. 1. i s obzirom na odredbu čl. 444. st. 2. Stečajnog zakona</w:t>
      </w:r>
      <w:r>
        <w:t xml:space="preserve"> pa ga je valjalo odbaciti. </w:t>
      </w:r>
    </w:p>
    <w:p w:rsidRDefault="00976A50" w:rsidP="00FE3724" w:rsidR="00FE3724" w:rsidRPr="00976A50">
      <w:pPr>
        <w:jc w:val="both"/>
      </w:pPr>
      <w:r>
        <w:t xml:space="preserve">           </w:t>
      </w:r>
      <w:r w:rsidR="00C57A77" w:rsidRPr="00976A50">
        <w:t xml:space="preserve">Stoga je odlučeno kao u izreci. </w:t>
      </w:r>
    </w:p>
    <w:p w:rsidRDefault="00FE3724" w:rsidP="00FE3724" w:rsidR="00FE3724" w:rsidRPr="00976A50">
      <w:pPr>
        <w:jc w:val="both"/>
      </w:pPr>
      <w:r w:rsidRPr="00976A50">
        <w:tab/>
      </w:r>
    </w:p>
    <w:p w:rsidRDefault="00FE3724" w:rsidP="00FE3724" w:rsidR="00FE3724" w:rsidRPr="00976A50">
      <w:pPr>
        <w:ind w:left="705"/>
        <w:jc w:val="center"/>
      </w:pPr>
      <w:r w:rsidRPr="00976A50">
        <w:t xml:space="preserve">U Zadru, </w:t>
      </w:r>
      <w:r w:rsidR="0038691D">
        <w:t>28</w:t>
      </w:r>
      <w:r w:rsidR="00481AC4">
        <w:t>. prosinca</w:t>
      </w:r>
      <w:r w:rsidR="00EE3E91">
        <w:t xml:space="preserve"> 2015</w:t>
      </w:r>
      <w:r w:rsidRPr="00976A50">
        <w:t>.</w:t>
      </w:r>
      <w:r w:rsidR="00E7275A" w:rsidRPr="00976A50">
        <w:t xml:space="preserve"> </w:t>
      </w:r>
    </w:p>
    <w:p w:rsidRDefault="00FE3724" w:rsidP="00FE3724" w:rsidR="00FE3724" w:rsidRPr="00976A50">
      <w:pPr>
        <w:ind w:left="705"/>
        <w:jc w:val="both"/>
      </w:pPr>
    </w:p>
    <w:p w:rsidRDefault="00CA4771" w:rsidP="00481AC4" w:rsidR="00CA4771" w:rsidRPr="00F60CD9">
      <w:pPr>
        <w:jc w:val="right"/>
      </w:pPr>
      <w:r w:rsidRPr="00F60CD9">
        <w:t>S</w:t>
      </w:r>
      <w:r>
        <w:t>udac</w:t>
      </w:r>
    </w:p>
    <w:p w:rsidRDefault="00481AC4" w:rsidP="00481AC4" w:rsidR="00CA4771" w:rsidRPr="00F60CD9">
      <w:pPr>
        <w:jc w:val="right"/>
      </w:pPr>
      <w:r>
        <w:t>Ardena Bajlo</w:t>
      </w:r>
    </w:p>
    <w:p w:rsidRDefault="00481AC4" w:rsidP="00FE3724" w:rsidR="00481AC4" w:rsidRPr="00976A50">
      <w:pPr>
        <w:tabs>
          <w:tab w:pos="6840" w:val="left"/>
        </w:tabs>
      </w:pPr>
    </w:p>
    <w:p w:rsidRDefault="00FE3724" w:rsidP="00FE3724" w:rsidR="00FE3724" w:rsidRPr="00976A50">
      <w:pPr>
        <w:tabs>
          <w:tab w:pos="6840" w:val="left"/>
        </w:tabs>
      </w:pPr>
      <w:r w:rsidRPr="00976A50">
        <w:t xml:space="preserve">Pouka o pravnom lijeku: </w:t>
      </w:r>
    </w:p>
    <w:p w:rsidRDefault="00FE3724" w:rsidP="00FE3724" w:rsidR="00FE3724" w:rsidRPr="00976A50">
      <w:pPr>
        <w:jc w:val="both"/>
      </w:pPr>
      <w:r w:rsidRPr="00976A50">
        <w:t>Protiv ovog rješenja pravo na žalbu ima podnositelj p</w:t>
      </w:r>
      <w:r w:rsidR="006A4AC3">
        <w:t>rijedloga</w:t>
      </w:r>
      <w:r w:rsidRPr="00976A50">
        <w:t>. Rok za žalbu iznosi 8 dana računajući od dana dostave</w:t>
      </w:r>
      <w:r w:rsidR="006A4AC3">
        <w:t xml:space="preserve">, </w:t>
      </w:r>
      <w:r w:rsidRPr="00976A50">
        <w:t xml:space="preserve">a ista se podnosi ovom sudu u dva primjerka </w:t>
      </w:r>
    </w:p>
    <w:p w:rsidRDefault="00AE6355" w:rsidP="00AE6355" w:rsidR="00AE6355"/>
    <w:p w:rsidRDefault="00C8676F" w:rsidP="00AE6355" w:rsidR="00C8676F" w:rsidRPr="00976A50"/>
    <w:p w:rsidRDefault="009D2714" w:rsidP="009D2714" w:rsidR="009D2714" w:rsidRPr="00976A50">
      <w:r w:rsidRPr="00976A50">
        <w:t xml:space="preserve">Dostaviti: </w:t>
      </w:r>
    </w:p>
    <w:p w:rsidRDefault="006A4AC3" w:rsidP="009D2714" w:rsidR="009D2714" w:rsidRPr="00976A50">
      <w:pPr>
        <w:numPr>
          <w:ilvl w:val="0"/>
          <w:numId w:val="1"/>
        </w:numPr>
      </w:pPr>
      <w:r>
        <w:t>podnositelju prijedloga elektroničkim putem</w:t>
      </w:r>
    </w:p>
    <w:p w:rsidRDefault="009D7334" w:rsidP="009D2714" w:rsidR="009D2714" w:rsidRPr="00976A50">
      <w:pPr>
        <w:numPr>
          <w:ilvl w:val="0"/>
          <w:numId w:val="1"/>
        </w:numPr>
      </w:pPr>
      <w:r>
        <w:t>e-</w:t>
      </w:r>
      <w:r w:rsidR="009D2714" w:rsidRPr="00976A50">
        <w:t>oglasna ploča</w:t>
      </w:r>
    </w:p>
    <w:p w:rsidRDefault="009D2714" w:rsidP="00934BCC" w:rsidR="00934BCC" w:rsidRPr="00976A50">
      <w:pPr>
        <w:numPr>
          <w:ilvl w:val="0"/>
          <w:numId w:val="1"/>
        </w:numPr>
      </w:pPr>
      <w:r w:rsidRPr="00976A50">
        <w:t>u spis.</w:t>
      </w:r>
    </w:p>
    <w:sectPr w:rsidSect="00C8676F" w:rsidR="00934BCC" w:rsidRPr="00976A50">
      <w:headerReference w:type="default" r:id="rId9"/>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AEA" w:rsidP="00EE3E91" w:rsidR="00EE7AEA">
      <w:r>
        <w:separator/>
      </w:r>
    </w:p>
  </w:endnote>
  <w:endnote w:id="0" w:type="continuationSeparator">
    <w:p w:rsidRDefault="00EE7AEA" w:rsidP="00EE3E91" w:rsidR="00EE7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AEA" w:rsidP="00EE3E91" w:rsidR="00EE7AEA">
      <w:r>
        <w:separator/>
      </w:r>
    </w:p>
  </w:footnote>
  <w:footnote w:id="0" w:type="continuationSeparator">
    <w:p w:rsidRDefault="00EE7AEA" w:rsidP="00EE3E91" w:rsidR="00EE7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7AEA" w:rsidP="00EE3E91" w:rsidR="00EE7AEA">
    <w:pPr>
      <w:jc w:val="right"/>
      <w:rPr>
        <w:rFonts w:cs="Arial" w:hAnsi="Arial" w:ascii="Arial"/>
        <w:b/>
        <w:sz w:val="22"/>
        <w:szCs w:val="22"/>
      </w:rPr>
    </w:pPr>
    <w:r>
      <w:fldChar w:fldCharType="begin"/>
    </w:r>
    <w:r>
      <w:instrText>PAGE   \* MERGEFORMAT</w:instrText>
    </w:r>
    <w:r>
      <w:fldChar w:fldCharType="separate"/>
    </w:r>
    <w:r w:rsidR="00377451">
      <w:rPr>
        <w:noProof/>
      </w:rPr>
      <w:t>2</w:t>
    </w:r>
    <w:r>
      <w:fldChar w:fldCharType="end"/>
    </w:r>
    <w:r>
      <w:tab/>
    </w:r>
    <w:r>
      <w:tab/>
    </w:r>
    <w:r>
      <w:tab/>
    </w:r>
    <w:r w:rsidRPr="00EE3E91">
      <w:t xml:space="preserve"> </w:t>
    </w:r>
    <w:r>
      <w:t xml:space="preserve">Posl. br.: </w:t>
    </w:r>
    <w:r w:rsidRPr="00976A50">
      <w:t>1 St-</w:t>
    </w:r>
    <w:r w:rsidR="00537A37">
      <w:t>606</w:t>
    </w:r>
    <w:r>
      <w:t>/</w:t>
    </w:r>
    <w:r w:rsidR="00537A37">
      <w:t>15</w:t>
    </w:r>
    <w:r>
      <w:t>-</w:t>
    </w:r>
    <w:r w:rsidR="00537A37">
      <w:t>4</w:t>
    </w:r>
  </w:p>
  <w:p w:rsidRDefault="00EE7AEA" w:rsidR="00EE7AEA">
    <w:pPr>
      <w:pStyle w:val="Zaglavlje"/>
      <w:jc w:val="center"/>
    </w:pPr>
  </w:p>
  <w:p w:rsidRDefault="00EE7AEA" w:rsidR="00EE7A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0D7EC1"/>
    <w:rsid w:val="00121805"/>
    <w:rsid w:val="001274BF"/>
    <w:rsid w:val="00133F4A"/>
    <w:rsid w:val="001731D5"/>
    <w:rsid w:val="001B0610"/>
    <w:rsid w:val="00213C04"/>
    <w:rsid w:val="0022391D"/>
    <w:rsid w:val="002250E5"/>
    <w:rsid w:val="0023281B"/>
    <w:rsid w:val="002922E5"/>
    <w:rsid w:val="002F03B7"/>
    <w:rsid w:val="003072FA"/>
    <w:rsid w:val="0033791D"/>
    <w:rsid w:val="00377451"/>
    <w:rsid w:val="0038691D"/>
    <w:rsid w:val="003D7801"/>
    <w:rsid w:val="003E2EE2"/>
    <w:rsid w:val="004311E1"/>
    <w:rsid w:val="00481AC4"/>
    <w:rsid w:val="00537A37"/>
    <w:rsid w:val="00584805"/>
    <w:rsid w:val="00590AAD"/>
    <w:rsid w:val="005A3323"/>
    <w:rsid w:val="005A50F1"/>
    <w:rsid w:val="005D76EA"/>
    <w:rsid w:val="00631EFF"/>
    <w:rsid w:val="006A4AC3"/>
    <w:rsid w:val="006D1765"/>
    <w:rsid w:val="00741960"/>
    <w:rsid w:val="00767256"/>
    <w:rsid w:val="007839DE"/>
    <w:rsid w:val="007A660D"/>
    <w:rsid w:val="007B5E02"/>
    <w:rsid w:val="00866040"/>
    <w:rsid w:val="00880756"/>
    <w:rsid w:val="00934BCC"/>
    <w:rsid w:val="009743B5"/>
    <w:rsid w:val="00974B89"/>
    <w:rsid w:val="00976A50"/>
    <w:rsid w:val="009A5F3B"/>
    <w:rsid w:val="009A7405"/>
    <w:rsid w:val="009D2714"/>
    <w:rsid w:val="009D7334"/>
    <w:rsid w:val="00A241EB"/>
    <w:rsid w:val="00AC353A"/>
    <w:rsid w:val="00AE0425"/>
    <w:rsid w:val="00AE2700"/>
    <w:rsid w:val="00AE6355"/>
    <w:rsid w:val="00B104C8"/>
    <w:rsid w:val="00B5238C"/>
    <w:rsid w:val="00B679DA"/>
    <w:rsid w:val="00B77455"/>
    <w:rsid w:val="00B80D0C"/>
    <w:rsid w:val="00C57A77"/>
    <w:rsid w:val="00C8676F"/>
    <w:rsid w:val="00C87B36"/>
    <w:rsid w:val="00CA4771"/>
    <w:rsid w:val="00CE179D"/>
    <w:rsid w:val="00CE749F"/>
    <w:rsid w:val="00D71105"/>
    <w:rsid w:val="00DB1315"/>
    <w:rsid w:val="00E17E69"/>
    <w:rsid w:val="00E33542"/>
    <w:rsid w:val="00E7275A"/>
    <w:rsid w:val="00E73013"/>
    <w:rsid w:val="00E8758E"/>
    <w:rsid w:val="00E8760C"/>
    <w:rsid w:val="00EC6B46"/>
    <w:rsid w:val="00EE3E91"/>
    <w:rsid w:val="00EE7AEA"/>
    <w:rsid w:val="00F25822"/>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ekstrezerviranogmjesta" w:type="character">
    <w:name w:val="Placeholder Text"/>
    <w:basedOn w:val="Zadanifontodlomka"/>
    <w:uiPriority w:val="99"/>
    <w:semiHidden/>
    <w:rsid w:val="00377451"/>
    <w:rPr>
      <w:color w:val="808080"/>
      <w:bdr w:space="0" w:sz="0" w:color="auto" w:val="none"/>
      <w:shd w:fill="auto" w:color="auto" w:val="clear"/>
    </w:rPr>
  </w:style>
  <w:style w:customStyle="true" w:styleId="eSPISCCParagraphDefaultFont" w:type="character">
    <w:name w:val="eSPIS_CC_Paragraph Default Font"/>
    <w:basedOn w:val="Zadanifontodlomka"/>
    <w:rsid w:val="003774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7451"/>
    <w:rPr>
      <w:bdr w:space="0" w:sz="0" w:color="auto" w:val="none"/>
      <w:shd w:fill="FFFFCC" w:color="auto" w:val="clear"/>
      <w:lang w:val="hr-HR"/>
    </w:rPr>
  </w:style>
  <w:style w:customStyle="true" w:styleId="PozadinaSvijetloCrvena" w:type="character">
    <w:name w:val="Pozadina_SvijetloCrvena"/>
    <w:basedOn w:val="eSPISCCParagraphDefaultFont"/>
    <w:rsid w:val="003774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74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ekstrezerviranogmjesta" w:type="character">
    <w:name w:val="Placeholder Text"/>
    <w:basedOn w:val="Zadanifontodlomka"/>
    <w:uiPriority w:val="99"/>
    <w:semiHidden/>
    <w:rsid w:val="00377451"/>
    <w:rPr>
      <w:color w:val="808080"/>
      <w:bdr w:color="auto" w:space="0" w:sz="0" w:val="none"/>
      <w:shd w:color="auto" w:fill="auto" w:val="clear"/>
    </w:rPr>
  </w:style>
  <w:style w:customStyle="1" w:styleId="eSPISCCParagraphDefaultFont" w:type="character">
    <w:name w:val="eSPIS_CC_Paragraph Default Font"/>
    <w:basedOn w:val="Zadanifontodlomka"/>
    <w:rsid w:val="003774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7451"/>
    <w:rPr>
      <w:bdr w:color="auto" w:space="0" w:sz="0" w:val="none"/>
      <w:shd w:color="auto" w:fill="FFFFCC" w:val="clear"/>
      <w:lang w:val="hr-HR"/>
    </w:rPr>
  </w:style>
  <w:style w:customStyle="1" w:styleId="PozadinaSvijetloCrvena" w:type="character">
    <w:name w:val="Pozadina_SvijetloCrvena"/>
    <w:basedOn w:val="eSPISCCParagraphDefaultFont"/>
    <w:rsid w:val="003774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74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St-606/2015</izvorni_sadrzaj>
    <derivirana_varijabla naziv="DomainObject.Predmet.OznakaBroj_1">St-606/2015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MERIDIJAN GRUPA d.o.o. za djelatnosti putničke agencije i iznajmljivanje plovila</izvorni_sadrzaj>
    <derivirana_varijabla naziv="DomainObject.Predmet.ProtustrankaFormated_1">  MERIDIJAN GRUPA d.o.o. za djelatnosti putničke agencije i iznajmljivanje plovila</derivirana_varijabla>
  </DomainObject.Predmet.ProtustrankaFormated>
  <DomainObject.Predmet.ProtustrankaFormatedOIB>
    <izvorni_sadrzaj>  MERIDIJAN GRUPA d.o.o. za djelatnosti putničke agencije i iznajmljivanje plovila, OIB 39317990272</izvorni_sadrzaj>
    <derivirana_varijabla naziv="DomainObject.Predmet.ProtustrankaFormatedOIB_1">  MERIDIJAN GRUPA d.o.o. za djelatnosti putničke agencije i iznajmljivanje plovila, OIB 39317990272</derivirana_varijabla>
  </DomainObject.Predmet.ProtustrankaFormatedOIB>
  <DomainObject.Predmet.ProtustrankaFormatedWithAdress>
    <izvorni_sadrzaj> MERIDIJAN GRUPA d.o.o. za djelatnosti putničke agencije i iznajmljivanje plovila, Ive Senjanina  14B , 23000 Zadar</izvorni_sadrzaj>
    <derivirana_varijabla naziv="DomainObject.Predmet.ProtustrankaFormatedWithAdress_1"> MERIDIJAN GRUPA d.o.o. za djelatnosti putničke agencije i iznajmljivanje plovila, Ive Senjanina  14B , 23000 Zadar</derivirana_varijabla>
  </DomainObject.Predmet.ProtustrankaFormatedWithAdress>
  <DomainObject.Predmet.ProtustrankaFormatedWithAdressOIB>
    <izvorni_sadrzaj> MERIDIJAN GRUPA d.o.o. za djelatnosti putničke agencije i iznajmljivanje plovila, OIB 39317990272, Ive Senjanina  14B , 23000 Zadar</izvorni_sadrzaj>
    <derivirana_varijabla naziv="DomainObject.Predmet.ProtustrankaFormatedWithAdressOIB_1"> MERIDIJAN GRUPA d.o.o. za djelatnosti putničke agencije i iznajmljivanje plovila, OIB 39317990272, Ive Senjanina  14B , 23000 Zadar</derivirana_varijabla>
  </DomainObject.Predmet.ProtustrankaFormatedWithAdressOIB>
  <DomainObject.Predmet.ProtustrankaWithAdress>
    <izvorni_sadrzaj>MERIDIJAN GRUPA d.o.o. za djelatnosti putničke agencije i iznajmljivanje plovila Ive Senjanina  14B , 23000 Zadar</izvorni_sadrzaj>
    <derivirana_varijabla naziv="DomainObject.Predmet.ProtustrankaWithAdress_1">MERIDIJAN GRUPA d.o.o. za djelatnosti putničke agencije i iznajmljivanje plovila Ive Senjanina  14B , 23000 Zadar</derivirana_varijabla>
  </DomainObject.Predmet.ProtustrankaWithAdress>
  <DomainObject.Predmet.ProtustrankaWithAdressOIB>
    <izvorni_sadrzaj>MERIDIJAN GRUPA d.o.o. za djelatnosti putničke agencije i iznajmljivanje plovila, OIB 39317990272, Ive Senjanina  14B , 23000 Zadar</izvorni_sadrzaj>
    <derivirana_varijabla naziv="DomainObject.Predmet.ProtustrankaWithAdressOIB_1">MERIDIJAN GRUPA d.o.o. za djelatnosti putničke agencije i iznajmljivanje plovila, OIB 39317990272, Ive Senjanina  14B , 23000 Zadar</derivirana_varijabla>
  </DomainObject.Predmet.ProtustrankaWithAdressOIB>
  <DomainObject.Predmet.ProtustrankaNazivFormated>
    <izvorni_sadrzaj>MERIDIJAN GRUPA d.o.o. za djelatnosti putničke agencije i iznajmljivanje plovila</izvorni_sadrzaj>
    <derivirana_varijabla naziv="DomainObject.Predmet.ProtustrankaNazivFormated_1">MERIDIJAN GRUPA d.o.o. za djelatnosti putničke agencije i iznajmljivanje plovila</derivirana_varijabla>
  </DomainObject.Predmet.ProtustrankaNazivFormated>
  <DomainObject.Predmet.ProtustrankaNazivFormatedOIB>
    <izvorni_sadrzaj>MERIDIJAN GRUPA d.o.o. za djelatnosti putničke agencije i iznajmljivanje plovila, OIB 39317990272</izvorni_sadrzaj>
    <derivirana_varijabla naziv="DomainObject.Predmet.ProtustrankaNazivFormatedOIB_1">MERIDIJAN GRUPA d.o.o. za djelatnosti putničke agencije i iznajmljivanje plovila, OIB 39317990272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4829919.29</izvorni_sadrzaj>
    <derivirana_varijabla naziv="DomainObject.Predmet.TrenutnaVrijednost_1">4829919.29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MERIDIJAN GRUPA d.o.o. za djelatnosti putničke agencije i iznajmljivanje plovila</item>
    </izvorni_sadrzaj>
    <derivirana_varijabla naziv="DomainObject.Predmet.ProtuStrankaListFormated_1">
      <item>MERIDIJAN GRUPA d.o.o. za djelatnosti putničke agencije i iznajmljivanje plovila</item>
    </derivirana_varijabla>
  </DomainObject.Predmet.ProtuStrankaListFormated>
  <DomainObject.Predmet.ProtuStrankaListFormatedOIB>
    <izvorni_sadrzaj>
      <item>MERIDIJAN GRUPA d.o.o. za djelatnosti putničke agencije i iznajmljivanje plovila, OIB 39317990272</item>
    </izvorni_sadrzaj>
    <derivirana_varijabla naziv="DomainObject.Predmet.ProtuStrankaListFormatedOIB_1">
      <item>MERIDIJAN GRUPA d.o.o. za djelatnosti putničke agencije i iznajmljivanje plovila, OIB 39317990272</item>
    </derivirana_varijabla>
  </DomainObject.Predmet.ProtuStrankaListFormatedOIB>
  <DomainObject.Predmet.ProtuStrankaListFormatedWithAdress>
    <izvorni_sadrzaj>
      <item>MERIDIJAN GRUPA d.o.o. za djelatnosti putničke agencije i iznajmljivanje plovila, Ive Senjanina  14B , 23000 Zadar</item>
    </izvorni_sadrzaj>
    <derivirana_varijabla naziv="DomainObject.Predmet.ProtuStrankaListFormatedWithAdress_1">
      <item>MERIDIJAN GRUPA d.o.o. za djelatnosti putničke agencije i iznajmljivanje plovila, Ive Senjanina  14B , 23000 Zadar</item>
    </derivirana_varijabla>
  </DomainObject.Predmet.ProtuStrankaListFormatedWithAdress>
  <DomainObject.Predmet.ProtuStrankaListFormatedWithAdressOIB>
    <izvorni_sadrzaj>
      <item>MERIDIJAN GRUPA d.o.o. za djelatnosti putničke agencije i iznajmljivanje plovila, OIB 39317990272, Ive Senjanina  14B , 23000 Zadar</item>
    </izvorni_sadrzaj>
    <derivirana_varijabla naziv="DomainObject.Predmet.ProtuStrankaListFormatedWithAdressOIB_1">
      <item>MERIDIJAN GRUPA d.o.o. za djelatnosti putničke agencije i iznajmljivanje plovila, OIB 39317990272, Ive Senjanina  14B , 23000 Zadar</item>
    </derivirana_varijabla>
  </DomainObject.Predmet.ProtuStrankaListFormatedWithAdressOIB>
  <DomainObject.Predmet.ProtuStrankaListNazivFormated>
    <izvorni_sadrzaj>
      <item>MERIDIJAN GRUPA d.o.o. za djelatnosti putničke agencije i iznajmljivanje plovila</item>
    </izvorni_sadrzaj>
    <derivirana_varijabla naziv="DomainObject.Predmet.ProtuStrankaListNazivFormated_1">
      <item>MERIDIJAN GRUPA d.o.o. za djelatnosti putničke agencije i iznajmljivanje plovila</item>
    </derivirana_varijabla>
  </DomainObject.Predmet.ProtuStrankaListNazivFormated>
  <DomainObject.Predmet.ProtuStrankaListNazivFormatedOIB>
    <izvorni_sadrzaj>
      <item>MERIDIJAN GRUPA d.o.o. za djelatnosti putničke agencije i iznajmljivanje plovila, OIB 39317990272</item>
    </izvorni_sadrzaj>
    <derivirana_varijabla naziv="DomainObject.Predmet.ProtuStrankaListNazivFormatedOIB_1">
      <item>MERIDIJAN GRUPA d.o.o. za djelatnosti putničke agencije i iznajmljivanje plovila, OIB 39317990272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MERIDIJAN GRUPA d.o.o. za djelatnosti putničke agencije i iznajmljivanje plovila</izvorni_sadrzaj>
    <derivirana_varijabla naziv="DomainObject.Predmet.ProtustrankaIDrugi_1">MERIDIJAN GRUPA d.o.o. za djelatnosti putničke agencije i iznajmljivanje plovila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MERIDIJAN GRUPA d.o.o. za djelatnosti putničke agencije i iznajmljivanje plovila, OIB 39317990272, Ive Senjanina  14B , 23000 Zadar</izvorni_sadrzaj>
    <derivirana_varijabla naziv="DomainObject.Predmet.ProtustrankaIDrugiAdressOIB_1">MERIDIJAN GRUPA d.o.o. za djelatnosti putničke agencije i iznajmljivanje plovila, OIB 39317990272, Ive Senjanina  14B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MERIDIJAN GRUPA d.o.o. za djelatnosti putničke agencije i iznajmljivanje plovila</item>
    </izvorni_sadrzaj>
    <derivirana_varijabla naziv="DomainObject.Predmet.SudioniciListNaziv_1">
      <item>FINA</item>
      <item>MERIDIJAN GRUPA d.o.o. za djelatnosti putničke agencije i iznajmljivanje plovila</item>
    </derivirana_varijabla>
  </DomainObject.Predmet.SudioniciListNaziv>
  <DomainObject.Predmet.SudioniciListAdressOIB>
    <izvorni_sadrzaj>
      <item>FINA, OIB 85821130368</item>
      <item>MERIDIJAN GRUPA d.o.o. za djelatnosti putničke agencije i iznajmljivanje plovila, OIB 39317990272, Ive Senjanina  14B ,23000 Zadar</item>
    </izvorni_sadrzaj>
    <derivirana_varijabla naziv="DomainObject.Predmet.SudioniciListAdressOIB_1">
      <item>FINA, OIB 85821130368</item>
      <item>MERIDIJAN GRUPA d.o.o. za djelatnosti putničke agencije i iznajmljivanje plovila, OIB 39317990272, Ive Senjanina  14B ,23000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39317990272</item>
    </izvorni_sadrzaj>
    <derivirana_varijabla naziv="DomainObject.Predmet.SudioniciListNazivOIB_1">
      <item>, OIB 85821130368</item>
      <item>, OIB 39317990272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444</properties:Words>
  <properties:Characters>2262</properties:Characters>
  <properties:Lines>62</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2015-12-28T07:33:00Z</dcterms:created>
  <dc:creator>Administrator</dc:creator>
  <cp:lastModifiedBy>wsadmin</cp:lastModifiedBy>
  <cp:lastPrinted>2015-12-02T10:07:00Z</cp:lastPrinted>
  <dcterms:modified xmlns:xsi="http://www.w3.org/2001/XMLSchema-instance" xsi:type="dcterms:W3CDTF">2015-12-28T09:31:00Z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