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c892" w14:paraId="39ac892" w:rsidRDefault="00B81BF5" w:rsidP="00B81BF5" w:rsidR="00B81BF5" w:rsidRPr="0084626F">
      <w:pPr>
        <w15:collapsed w:val="false"/>
        <w:rPr>
          <w:sz w:val="24"/>
          <w:szCs w:val="24"/>
        </w:rPr>
      </w:pPr>
      <w:bookmarkStart w:name="_GoBack" w:id="0"/>
      <w:bookmarkEnd w:id="0"/>
      <w:r w:rsidRPr="0084626F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84626F">
        <w:tc>
          <w:tcPr>
            <w:tcW w:type="dxa" w:w="3060"/>
          </w:tcPr>
          <w:p w:rsidRDefault="00B81BF5" w:rsidP="00B81BF5" w:rsidR="00B81BF5" w:rsidRPr="0084626F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84626F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84626F">
            <w:pPr>
              <w:rPr>
                <w:sz w:val="24"/>
                <w:szCs w:val="24"/>
              </w:rPr>
            </w:pPr>
            <w:r w:rsidRPr="0084626F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84626F">
            <w:pPr>
              <w:rPr>
                <w:sz w:val="24"/>
                <w:szCs w:val="24"/>
              </w:rPr>
            </w:pPr>
            <w:r w:rsidRPr="0084626F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84626F">
      <w:pPr>
        <w:jc w:val="center"/>
        <w:rPr>
          <w:sz w:val="24"/>
          <w:szCs w:val="24"/>
        </w:rPr>
      </w:pPr>
    </w:p>
    <w:p w:rsidRDefault="00B81BF5" w:rsidP="00B81BF5" w:rsidR="00B81BF5" w:rsidRPr="0084626F">
      <w:pPr>
        <w:jc w:val="center"/>
        <w:rPr>
          <w:sz w:val="24"/>
          <w:szCs w:val="24"/>
        </w:rPr>
      </w:pPr>
      <w:r w:rsidRPr="0084626F">
        <w:rPr>
          <w:sz w:val="24"/>
          <w:szCs w:val="24"/>
        </w:rPr>
        <w:t>R E P U B L I K A    H R V A T S K A</w:t>
      </w:r>
    </w:p>
    <w:p w:rsidRDefault="00B81BF5" w:rsidP="00B81BF5" w:rsidR="00B81BF5" w:rsidRPr="0084626F">
      <w:pPr>
        <w:jc w:val="center"/>
        <w:rPr>
          <w:sz w:val="24"/>
          <w:szCs w:val="24"/>
        </w:rPr>
      </w:pPr>
      <w:r w:rsidRPr="0084626F">
        <w:rPr>
          <w:sz w:val="24"/>
          <w:szCs w:val="24"/>
        </w:rPr>
        <w:t>R J E Š E N J E</w:t>
      </w:r>
    </w:p>
    <w:p w:rsidRDefault="00B81BF5" w:rsidP="00B81BF5" w:rsidR="00B81BF5" w:rsidRPr="0084626F">
      <w:pPr>
        <w:jc w:val="center"/>
        <w:rPr>
          <w:sz w:val="24"/>
          <w:szCs w:val="24"/>
        </w:rPr>
      </w:pPr>
    </w:p>
    <w:p w:rsidRDefault="00B81BF5" w:rsidP="00B81BF5" w:rsidR="00B81BF5" w:rsidRPr="0084626F">
      <w:pPr>
        <w:jc w:val="both"/>
        <w:rPr>
          <w:sz w:val="24"/>
          <w:szCs w:val="24"/>
        </w:rPr>
      </w:pPr>
    </w:p>
    <w:p w:rsidRDefault="00C052C1" w:rsidP="00C052C1" w:rsidR="00C052C1" w:rsidRPr="0084626F">
      <w:pPr>
        <w:jc w:val="both"/>
        <w:rPr>
          <w:sz w:val="24"/>
          <w:szCs w:val="24"/>
        </w:rPr>
      </w:pPr>
    </w:p>
    <w:p w:rsidRDefault="00C052C1" w:rsidP="00C052C1" w:rsidR="00706655" w:rsidRPr="0084626F">
      <w:pPr>
        <w:jc w:val="both"/>
        <w:rPr>
          <w:sz w:val="24"/>
          <w:szCs w:val="24"/>
        </w:rPr>
      </w:pPr>
      <w:r w:rsidRPr="0084626F">
        <w:rPr>
          <w:sz w:val="24"/>
          <w:szCs w:val="24"/>
        </w:rPr>
        <w:tab/>
      </w:r>
      <w:r w:rsidR="00A44618" w:rsidRPr="0084626F">
        <w:rPr>
          <w:sz w:val="24"/>
          <w:szCs w:val="24"/>
        </w:rPr>
        <w:t xml:space="preserve">TRGOVAČKI SUD U ZAGREBU po sucu Nikoli Ribariću, kao stečajnom sucu, postupajući po prijedlogu Financijske agencije u stečajnom postupku nad dužnikom TOMIKOV d.o.o., Zagreb (Grad Zagreb), Virovitička 26, OIB: 37707922134, </w:t>
      </w:r>
      <w:r w:rsidR="00B95E81" w:rsidRPr="0084626F">
        <w:rPr>
          <w:sz w:val="24"/>
          <w:szCs w:val="24"/>
        </w:rPr>
        <w:t>dana 24</w:t>
      </w:r>
      <w:r w:rsidRPr="0084626F">
        <w:rPr>
          <w:sz w:val="24"/>
          <w:szCs w:val="24"/>
        </w:rPr>
        <w:t>. listopada 2017. godine,</w:t>
      </w:r>
    </w:p>
    <w:p w:rsidRDefault="001C364D" w:rsidP="0012073F" w:rsidR="001C364D" w:rsidRPr="0084626F">
      <w:pPr>
        <w:ind w:left="3540"/>
        <w:rPr>
          <w:sz w:val="24"/>
          <w:szCs w:val="24"/>
        </w:rPr>
      </w:pPr>
      <w:r w:rsidRPr="0084626F">
        <w:rPr>
          <w:sz w:val="24"/>
          <w:szCs w:val="24"/>
        </w:rPr>
        <w:t>r i j e š i o     j e</w:t>
      </w:r>
    </w:p>
    <w:p w:rsidRDefault="001C364D" w:rsidP="001C364D" w:rsidR="001C364D" w:rsidRPr="0084626F">
      <w:pPr>
        <w:rPr>
          <w:sz w:val="24"/>
          <w:szCs w:val="24"/>
        </w:rPr>
      </w:pPr>
      <w:r w:rsidRPr="0084626F">
        <w:rPr>
          <w:sz w:val="24"/>
          <w:szCs w:val="24"/>
        </w:rPr>
        <w:t xml:space="preserve"> </w:t>
      </w:r>
    </w:p>
    <w:p w:rsidRDefault="00B95E81" w:rsidP="00D84076" w:rsidR="00B95E81" w:rsidRPr="0084626F">
      <w:pPr>
        <w:jc w:val="both"/>
        <w:rPr>
          <w:sz w:val="24"/>
          <w:szCs w:val="24"/>
        </w:rPr>
      </w:pPr>
      <w:r w:rsidRPr="0084626F">
        <w:rPr>
          <w:sz w:val="24"/>
          <w:szCs w:val="24"/>
        </w:rPr>
        <w:t>Ispravlja se Rješenje ovoga suda, poslovnog broja St-893/15 od 19. listopada 2017. godine u dijelu izreke, točka II izreke</w:t>
      </w:r>
      <w:r w:rsidR="00752E08">
        <w:rPr>
          <w:sz w:val="24"/>
          <w:szCs w:val="24"/>
        </w:rPr>
        <w:t>,</w:t>
      </w:r>
      <w:r w:rsidRPr="0084626F">
        <w:rPr>
          <w:sz w:val="24"/>
          <w:szCs w:val="24"/>
        </w:rPr>
        <w:t xml:space="preserve"> na način </w:t>
      </w:r>
      <w:r w:rsidR="0084626F" w:rsidRPr="0084626F">
        <w:rPr>
          <w:sz w:val="24"/>
          <w:szCs w:val="24"/>
        </w:rPr>
        <w:t xml:space="preserve">da </w:t>
      </w:r>
      <w:r w:rsidRPr="0084626F">
        <w:rPr>
          <w:sz w:val="24"/>
          <w:szCs w:val="24"/>
        </w:rPr>
        <w:t>umjesto:</w:t>
      </w:r>
    </w:p>
    <w:p w:rsidRDefault="00B95E81" w:rsidP="00D84076" w:rsidR="00B95E81" w:rsidRPr="0084626F">
      <w:pPr>
        <w:jc w:val="both"/>
        <w:rPr>
          <w:sz w:val="24"/>
          <w:szCs w:val="24"/>
        </w:rPr>
      </w:pPr>
    </w:p>
    <w:p w:rsidRDefault="00B95E81" w:rsidP="00C052C1" w:rsidR="00B95E81" w:rsidRPr="0084626F">
      <w:pPr>
        <w:jc w:val="both"/>
        <w:rPr>
          <w:sz w:val="24"/>
          <w:szCs w:val="24"/>
        </w:rPr>
      </w:pPr>
      <w:r w:rsidRPr="0084626F">
        <w:rPr>
          <w:sz w:val="24"/>
          <w:szCs w:val="24"/>
        </w:rPr>
        <w:t>„</w:t>
      </w:r>
      <w:r w:rsidR="004728DE" w:rsidRPr="0084626F">
        <w:rPr>
          <w:sz w:val="24"/>
          <w:szCs w:val="24"/>
        </w:rPr>
        <w:t xml:space="preserve">II. Za stečajnog upravitelja imenuje se </w:t>
      </w:r>
      <w:r w:rsidR="00A44618" w:rsidRPr="0084626F">
        <w:rPr>
          <w:sz w:val="24"/>
          <w:szCs w:val="24"/>
        </w:rPr>
        <w:t>Zdenko Bešlić, Slavonski Brod, P. Krešimira IV br. 4, OIB: 40568270984.</w:t>
      </w:r>
      <w:r w:rsidRPr="0084626F">
        <w:rPr>
          <w:sz w:val="24"/>
          <w:szCs w:val="24"/>
        </w:rPr>
        <w:t xml:space="preserve">“ </w:t>
      </w:r>
    </w:p>
    <w:p w:rsidRDefault="00B95E81" w:rsidP="00C052C1" w:rsidR="00B95E81" w:rsidRPr="0084626F">
      <w:pPr>
        <w:jc w:val="both"/>
        <w:rPr>
          <w:sz w:val="24"/>
          <w:szCs w:val="24"/>
        </w:rPr>
      </w:pPr>
    </w:p>
    <w:p w:rsidRDefault="00B95E81" w:rsidP="00C052C1" w:rsidR="00B95E81" w:rsidRPr="0084626F">
      <w:pPr>
        <w:jc w:val="both"/>
        <w:rPr>
          <w:sz w:val="24"/>
          <w:szCs w:val="24"/>
        </w:rPr>
      </w:pPr>
      <w:r w:rsidRPr="0084626F">
        <w:rPr>
          <w:sz w:val="24"/>
          <w:szCs w:val="24"/>
        </w:rPr>
        <w:t>ima stajati</w:t>
      </w:r>
    </w:p>
    <w:p w:rsidRDefault="00B95E81" w:rsidP="00C052C1" w:rsidR="00B95E81" w:rsidRPr="0084626F">
      <w:pPr>
        <w:jc w:val="both"/>
        <w:rPr>
          <w:sz w:val="24"/>
          <w:szCs w:val="24"/>
        </w:rPr>
      </w:pPr>
    </w:p>
    <w:p w:rsidRDefault="00B95E81" w:rsidP="00C052C1" w:rsidR="00B95E81" w:rsidRPr="0084626F">
      <w:pPr>
        <w:jc w:val="both"/>
        <w:rPr>
          <w:sz w:val="24"/>
          <w:szCs w:val="24"/>
        </w:rPr>
      </w:pPr>
      <w:r w:rsidRPr="0084626F">
        <w:rPr>
          <w:sz w:val="24"/>
          <w:szCs w:val="24"/>
        </w:rPr>
        <w:t>„II. Za s</w:t>
      </w:r>
      <w:r w:rsidR="0084626F" w:rsidRPr="0084626F">
        <w:rPr>
          <w:sz w:val="24"/>
          <w:szCs w:val="24"/>
        </w:rPr>
        <w:t xml:space="preserve">tečajnog upravitelja imenuje se </w:t>
      </w:r>
      <w:r w:rsidRPr="0084626F">
        <w:rPr>
          <w:sz w:val="24"/>
          <w:szCs w:val="24"/>
        </w:rPr>
        <w:t>STJEPAN LOVIĆ, Preradovićeva 13, Zagreb, OIB: 25964288839.“</w:t>
      </w:r>
    </w:p>
    <w:p w:rsidRDefault="00B95E81" w:rsidP="00C052C1" w:rsidR="00B95E81" w:rsidRPr="0084626F">
      <w:pPr>
        <w:jc w:val="both"/>
        <w:rPr>
          <w:sz w:val="24"/>
          <w:szCs w:val="24"/>
        </w:rPr>
      </w:pPr>
    </w:p>
    <w:p w:rsidRDefault="00B95E81" w:rsidP="00C052C1" w:rsidR="00B95E81" w:rsidRPr="0084626F">
      <w:pPr>
        <w:jc w:val="both"/>
        <w:rPr>
          <w:sz w:val="24"/>
          <w:szCs w:val="24"/>
        </w:rPr>
      </w:pPr>
      <w:r w:rsidRPr="0084626F">
        <w:rPr>
          <w:sz w:val="24"/>
          <w:szCs w:val="24"/>
        </w:rPr>
        <w:t>dok u ostalom dijelu Rješenje ostaje nepromijenjeno.</w:t>
      </w:r>
    </w:p>
    <w:p w:rsidRDefault="00B95E81" w:rsidP="00C052C1" w:rsidR="00B95E81" w:rsidRPr="0084626F">
      <w:pPr>
        <w:jc w:val="both"/>
        <w:rPr>
          <w:sz w:val="24"/>
          <w:szCs w:val="24"/>
        </w:rPr>
      </w:pPr>
    </w:p>
    <w:p w:rsidRDefault="00081CB7" w:rsidP="001C364D" w:rsidR="00081CB7" w:rsidRPr="0084626F">
      <w:pPr>
        <w:rPr>
          <w:sz w:val="24"/>
          <w:szCs w:val="24"/>
        </w:rPr>
      </w:pPr>
    </w:p>
    <w:p w:rsidRDefault="001C364D" w:rsidP="006A32FF" w:rsidR="001C364D" w:rsidRPr="0084626F">
      <w:pPr>
        <w:ind w:firstLine="708" w:left="3540"/>
        <w:rPr>
          <w:sz w:val="24"/>
          <w:szCs w:val="24"/>
        </w:rPr>
      </w:pPr>
      <w:r w:rsidRPr="0084626F">
        <w:rPr>
          <w:sz w:val="24"/>
          <w:szCs w:val="24"/>
        </w:rPr>
        <w:t>Obrazloženje</w:t>
      </w:r>
    </w:p>
    <w:p w:rsidRDefault="004728DE" w:rsidP="001C364D" w:rsidR="004728DE" w:rsidRPr="0084626F">
      <w:pPr>
        <w:rPr>
          <w:sz w:val="24"/>
          <w:szCs w:val="24"/>
        </w:rPr>
      </w:pPr>
    </w:p>
    <w:p w:rsidRDefault="004C71AC" w:rsidP="004C71AC" w:rsidR="004C71AC" w:rsidRPr="0084626F">
      <w:pPr>
        <w:overflowPunct w:val="false"/>
        <w:ind w:firstLine="708"/>
        <w:jc w:val="both"/>
        <w:rPr>
          <w:sz w:val="24"/>
          <w:szCs w:val="24"/>
        </w:rPr>
      </w:pPr>
    </w:p>
    <w:p w:rsidRDefault="00B95E81" w:rsidP="00A44618" w:rsidR="00B95E81" w:rsidRPr="0084626F">
      <w:pPr>
        <w:overflowPunct w:val="false"/>
        <w:ind w:firstLine="708"/>
        <w:jc w:val="both"/>
        <w:rPr>
          <w:sz w:val="24"/>
          <w:szCs w:val="24"/>
        </w:rPr>
      </w:pPr>
      <w:r w:rsidRPr="0084626F">
        <w:rPr>
          <w:sz w:val="24"/>
          <w:szCs w:val="24"/>
        </w:rPr>
        <w:t>Rješenjem suda od 19. listopada 2017. godine istovremeno je otvoren i zaključen stečajni postupak nad dužnikom.</w:t>
      </w:r>
    </w:p>
    <w:p w:rsidRDefault="00B95E81" w:rsidP="00A44618" w:rsidR="00B95E81" w:rsidRPr="0084626F">
      <w:pPr>
        <w:overflowPunct w:val="false"/>
        <w:ind w:firstLine="708"/>
        <w:jc w:val="both"/>
        <w:rPr>
          <w:sz w:val="24"/>
          <w:szCs w:val="24"/>
        </w:rPr>
      </w:pPr>
      <w:r w:rsidRPr="0084626F">
        <w:rPr>
          <w:sz w:val="24"/>
          <w:szCs w:val="24"/>
        </w:rPr>
        <w:t>Točkom II</w:t>
      </w:r>
      <w:r w:rsidR="00F3012B">
        <w:rPr>
          <w:sz w:val="24"/>
          <w:szCs w:val="24"/>
        </w:rPr>
        <w:t xml:space="preserve"> izreke</w:t>
      </w:r>
      <w:r w:rsidRPr="0084626F">
        <w:rPr>
          <w:sz w:val="24"/>
          <w:szCs w:val="24"/>
        </w:rPr>
        <w:t xml:space="preserve"> Rješenja sud je imenovao stečajnog upravitelja.</w:t>
      </w:r>
    </w:p>
    <w:p w:rsidRDefault="00F521C0" w:rsidP="00B95E81" w:rsidR="00DC3F3B">
      <w:pPr>
        <w:overflowPunct w:val="false"/>
        <w:ind w:firstLine="708"/>
        <w:jc w:val="both"/>
        <w:rPr>
          <w:sz w:val="24"/>
          <w:szCs w:val="24"/>
        </w:rPr>
      </w:pPr>
      <w:r w:rsidRPr="0084626F">
        <w:rPr>
          <w:sz w:val="24"/>
          <w:szCs w:val="24"/>
        </w:rPr>
        <w:t>R</w:t>
      </w:r>
      <w:r w:rsidR="006B45A6" w:rsidRPr="0084626F">
        <w:rPr>
          <w:sz w:val="24"/>
          <w:szCs w:val="24"/>
        </w:rPr>
        <w:t xml:space="preserve">ješenjem od 10. siječnja 2017. godine u ovosudnom predmetu, u prethodnom postupku, imenovan je privremeni stečajni upravitelj </w:t>
      </w:r>
      <w:r w:rsidR="00A44618" w:rsidRPr="0084626F">
        <w:rPr>
          <w:sz w:val="24"/>
          <w:szCs w:val="24"/>
        </w:rPr>
        <w:t>Zdenko Bešlić</w:t>
      </w:r>
      <w:r w:rsidR="006B45A6" w:rsidRPr="0084626F">
        <w:rPr>
          <w:sz w:val="24"/>
          <w:szCs w:val="24"/>
        </w:rPr>
        <w:t xml:space="preserve">. Privremeni stečajni upravitelj imenovan je metodom slučajnog odabira s liste A stečajnih upravitelja kako to propisuje odredba čl. 84. st. 1. SZ-a. </w:t>
      </w:r>
    </w:p>
    <w:p w:rsidRDefault="00F521C0" w:rsidP="00F521C0" w:rsidR="00F521C0" w:rsidRPr="0084626F">
      <w:pPr>
        <w:overflowPunct w:val="false"/>
        <w:ind w:firstLine="708"/>
        <w:jc w:val="both"/>
        <w:rPr>
          <w:sz w:val="24"/>
          <w:szCs w:val="24"/>
        </w:rPr>
      </w:pPr>
      <w:r w:rsidRPr="0084626F">
        <w:rPr>
          <w:sz w:val="24"/>
          <w:szCs w:val="24"/>
        </w:rPr>
        <w:t>Međutim, Rješenje</w:t>
      </w:r>
      <w:r w:rsidR="00DC3F3B">
        <w:rPr>
          <w:sz w:val="24"/>
          <w:szCs w:val="24"/>
        </w:rPr>
        <w:t>m</w:t>
      </w:r>
      <w:r w:rsidRPr="0084626F">
        <w:rPr>
          <w:sz w:val="24"/>
          <w:szCs w:val="24"/>
        </w:rPr>
        <w:t xml:space="preserve"> suda od 20. siječnja 2017. godine privremeni stečajni upravitelj Zdenko Bešlić, Slavonski Brod, P. Krešimira IV br. 4, OIB: 40568270984, razriješen je dužnosti privremenog stečajnog upravitelja u ovom stečajnom predmetu. Točkom II </w:t>
      </w:r>
      <w:r w:rsidR="00DC3F3B">
        <w:rPr>
          <w:sz w:val="24"/>
          <w:szCs w:val="24"/>
        </w:rPr>
        <w:t>R</w:t>
      </w:r>
      <w:r w:rsidRPr="0084626F">
        <w:rPr>
          <w:sz w:val="24"/>
          <w:szCs w:val="24"/>
        </w:rPr>
        <w:t xml:space="preserve">ješenja od 20. siječnja 2017. godine za novog privremenog stečajnog upravitelja imenovan je STJEPAN LOVIĆ, Preradovićeva 13, Zagreb, OIB: 25964288839. </w:t>
      </w:r>
    </w:p>
    <w:p w:rsidRDefault="00F521C0" w:rsidP="00F521C0" w:rsidR="00F521C0" w:rsidRPr="0084626F">
      <w:pPr>
        <w:overflowPunct w:val="false"/>
        <w:ind w:firstLine="708"/>
        <w:jc w:val="both"/>
        <w:rPr>
          <w:sz w:val="24"/>
          <w:szCs w:val="24"/>
        </w:rPr>
      </w:pPr>
    </w:p>
    <w:p w:rsidRDefault="00F521C0" w:rsidP="00F521C0" w:rsidR="00F521C0" w:rsidRPr="0084626F">
      <w:pPr>
        <w:overflowPunct w:val="false"/>
        <w:ind w:firstLine="708"/>
        <w:jc w:val="both"/>
        <w:rPr>
          <w:sz w:val="24"/>
          <w:szCs w:val="24"/>
        </w:rPr>
      </w:pPr>
      <w:r w:rsidRPr="0084626F">
        <w:rPr>
          <w:sz w:val="24"/>
          <w:szCs w:val="24"/>
        </w:rPr>
        <w:lastRenderedPageBreak/>
        <w:t xml:space="preserve">Stjepan Lović imenovan je </w:t>
      </w:r>
      <w:r w:rsidR="004E2AD6" w:rsidRPr="0084626F">
        <w:rPr>
          <w:sz w:val="24"/>
          <w:szCs w:val="24"/>
        </w:rPr>
        <w:t>metodom slučajnog odabira s liste A stečajnih upravitelja kako to propisuje odredba čl. 84. st. 1. SZ-a.</w:t>
      </w:r>
    </w:p>
    <w:p w:rsidRDefault="00DC3F3B" w:rsidP="00DC3F3B" w:rsidR="00DC3F3B" w:rsidRPr="0084626F">
      <w:pPr>
        <w:overflowPunct w:val="false"/>
        <w:ind w:firstLine="708"/>
        <w:jc w:val="both"/>
        <w:rPr>
          <w:sz w:val="24"/>
          <w:szCs w:val="24"/>
        </w:rPr>
      </w:pPr>
      <w:r w:rsidRPr="0084626F">
        <w:rPr>
          <w:sz w:val="24"/>
          <w:szCs w:val="24"/>
        </w:rPr>
        <w:t>Odredbom članka 85.st.2. Stečajnog zakona određeno je da 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</w:p>
    <w:p w:rsidRDefault="006B45A6" w:rsidP="00F521C0" w:rsidR="006B45A6" w:rsidRPr="0084626F">
      <w:pPr>
        <w:overflowPunct w:val="false"/>
        <w:ind w:firstLine="708"/>
        <w:jc w:val="both"/>
        <w:rPr>
          <w:sz w:val="24"/>
          <w:szCs w:val="24"/>
        </w:rPr>
      </w:pPr>
      <w:r w:rsidRPr="0084626F">
        <w:rPr>
          <w:sz w:val="24"/>
          <w:szCs w:val="24"/>
        </w:rPr>
        <w:t xml:space="preserve">Slijedom navedenoga, imajući u vidu činjenicu da je privremeni stečajni upravitelj </w:t>
      </w:r>
      <w:r w:rsidR="00DC3F3B">
        <w:rPr>
          <w:sz w:val="24"/>
          <w:szCs w:val="24"/>
        </w:rPr>
        <w:t>St</w:t>
      </w:r>
      <w:r w:rsidR="004E2AD6" w:rsidRPr="0084626F">
        <w:rPr>
          <w:sz w:val="24"/>
          <w:szCs w:val="24"/>
        </w:rPr>
        <w:t xml:space="preserve">jepan Lović </w:t>
      </w:r>
      <w:r w:rsidRPr="0084626F">
        <w:rPr>
          <w:sz w:val="24"/>
          <w:szCs w:val="24"/>
        </w:rPr>
        <w:t>imenovan metodom slučajnog odabira to je u skladu s odredbom članka 85.st.2. Stečajnog zakona isti imenovan i za stečajnog upravitelja.</w:t>
      </w:r>
    </w:p>
    <w:p w:rsidRDefault="004E2AD6" w:rsidP="002D62CE" w:rsidR="004E2AD6" w:rsidRPr="0084626F">
      <w:pPr>
        <w:ind w:firstLine="708"/>
        <w:jc w:val="both"/>
        <w:rPr>
          <w:sz w:val="24"/>
          <w:szCs w:val="24"/>
        </w:rPr>
      </w:pPr>
      <w:r w:rsidRPr="0084626F">
        <w:rPr>
          <w:sz w:val="24"/>
          <w:szCs w:val="24"/>
        </w:rPr>
        <w:t>Slijedom navedenoga, imajući u vidu da je prilikom pisanja Rješenja od 19. listopada 2017. godine, sud omaškom u izreci rješenja, u točki II pogrešno naveo kako se za stečajnog upravitelj imenuje Zdenko Bešlić, umjesto ispravno Stjepan Lović, odlučeno je kao u izreci Rješenja.</w:t>
      </w:r>
    </w:p>
    <w:p w:rsidRDefault="00F51030" w:rsidP="00556D2E" w:rsidR="00663464" w:rsidRPr="0084626F">
      <w:pPr>
        <w:pStyle w:val="Tijeloteksta"/>
        <w:ind w:left="2832"/>
        <w:jc w:val="center"/>
      </w:pPr>
      <w:r w:rsidRPr="0084626F">
        <w:t xml:space="preserve">U Zagrebu, </w:t>
      </w:r>
      <w:r w:rsidR="004E2AD6" w:rsidRPr="0084626F">
        <w:t>24</w:t>
      </w:r>
      <w:r w:rsidR="006D0780" w:rsidRPr="0084626F">
        <w:t>.</w:t>
      </w:r>
      <w:r w:rsidR="00C052C1" w:rsidRPr="0084626F">
        <w:t xml:space="preserve"> listopada</w:t>
      </w:r>
      <w:r w:rsidR="006D0780" w:rsidRPr="0084626F">
        <w:t xml:space="preserve"> 201</w:t>
      </w:r>
      <w:r w:rsidR="0026332F" w:rsidRPr="0084626F">
        <w:t>7</w:t>
      </w:r>
      <w:r w:rsidR="006D0780" w:rsidRPr="0084626F">
        <w:t>. godine</w:t>
      </w:r>
      <w:r w:rsidR="001C364D" w:rsidRPr="0084626F">
        <w:t xml:space="preserve">          </w:t>
      </w:r>
      <w:r w:rsidR="0012073F" w:rsidRPr="0084626F">
        <w:tab/>
      </w:r>
      <w:r w:rsidR="0058449E" w:rsidRPr="0084626F">
        <w:tab/>
      </w:r>
      <w:r w:rsidR="0058449E" w:rsidRPr="0084626F">
        <w:tab/>
      </w:r>
      <w:r w:rsidR="0012073F" w:rsidRPr="0084626F">
        <w:tab/>
      </w:r>
      <w:r w:rsidR="0012073F" w:rsidRPr="0084626F">
        <w:tab/>
      </w:r>
      <w:r w:rsidR="0012073F" w:rsidRPr="0084626F">
        <w:tab/>
      </w:r>
      <w:r w:rsidR="0012073F" w:rsidRPr="0084626F">
        <w:tab/>
      </w:r>
      <w:r w:rsidR="0012073F" w:rsidRPr="0084626F">
        <w:tab/>
      </w:r>
      <w:r w:rsidR="0012073F" w:rsidRPr="0084626F">
        <w:tab/>
      </w:r>
      <w:r w:rsidR="0012073F" w:rsidRPr="0084626F">
        <w:tab/>
      </w:r>
      <w:r w:rsidR="00663464" w:rsidRPr="0084626F">
        <w:t xml:space="preserve">                                                              </w:t>
      </w:r>
    </w:p>
    <w:p w:rsidRDefault="009E5BCD" w:rsidP="00E91121" w:rsidR="009E5B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E5BCD" w:rsidP="00E91121" w:rsidR="009E5B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E5BCD" w:rsidP="00E91121" w:rsidR="009E5B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E5BCD" w:rsidP="00E91121" w:rsidR="009E5BC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E5BCD" w:rsidP="00E91121" w:rsidR="009E5BC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7888" w:rsidP="004E2AD6" w:rsidR="00667888" w:rsidRPr="008462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626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8462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462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626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462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84626F">
      <w:pPr>
        <w:jc w:val="both"/>
        <w:rPr>
          <w:sz w:val="24"/>
          <w:szCs w:val="24"/>
        </w:rPr>
      </w:pPr>
    </w:p>
    <w:p w:rsidRDefault="00663464" w:rsidP="006D0780" w:rsidR="001C364D" w:rsidRPr="0084626F">
      <w:pPr>
        <w:jc w:val="both"/>
        <w:rPr>
          <w:sz w:val="24"/>
          <w:szCs w:val="24"/>
        </w:rPr>
      </w:pPr>
      <w:r w:rsidRPr="0084626F">
        <w:rPr>
          <w:sz w:val="24"/>
          <w:szCs w:val="24"/>
        </w:rPr>
        <w:t>U</w:t>
      </w:r>
      <w:r w:rsidR="001C364D" w:rsidRPr="0084626F">
        <w:rPr>
          <w:sz w:val="24"/>
          <w:szCs w:val="24"/>
        </w:rPr>
        <w:t>PUTA O PRAVNOM LIJEKU:</w:t>
      </w:r>
    </w:p>
    <w:p w:rsidRDefault="001C364D" w:rsidP="008732E3" w:rsidR="00556D2E" w:rsidRPr="0084626F">
      <w:pPr>
        <w:jc w:val="both"/>
        <w:rPr>
          <w:sz w:val="24"/>
          <w:szCs w:val="24"/>
        </w:rPr>
      </w:pPr>
      <w:r w:rsidRPr="0084626F">
        <w:rPr>
          <w:sz w:val="24"/>
          <w:szCs w:val="24"/>
        </w:rPr>
        <w:t xml:space="preserve">Protiv </w:t>
      </w:r>
      <w:r w:rsidR="0084626F" w:rsidRPr="0084626F">
        <w:rPr>
          <w:sz w:val="24"/>
          <w:szCs w:val="24"/>
        </w:rPr>
        <w:t>ovoga Rješenja može se uložiti žalba.</w:t>
      </w:r>
      <w:r w:rsidRPr="0084626F">
        <w:rPr>
          <w:sz w:val="24"/>
          <w:szCs w:val="24"/>
        </w:rPr>
        <w:t xml:space="preserve"> Žalba se podnosi ovom sudu u 2 primjerka za Visoki trgovački sud RH u roku od 8 dana, od dana dostave rješenja.</w:t>
      </w:r>
    </w:p>
    <w:p w:rsidRDefault="00D93BD2" w:rsidP="00743790" w:rsidR="00D93BD2" w:rsidRPr="0084626F">
      <w:pPr>
        <w:jc w:val="both"/>
        <w:rPr>
          <w:sz w:val="24"/>
          <w:szCs w:val="24"/>
        </w:rPr>
      </w:pPr>
    </w:p>
    <w:p w:rsidRDefault="00667888" w:rsidP="00743790" w:rsidR="00667888" w:rsidRPr="0084626F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p w:rsidRDefault="009E5BCD" w:rsidP="00743790" w:rsidR="009E5BCD">
      <w:pPr>
        <w:jc w:val="both"/>
        <w:rPr>
          <w:sz w:val="24"/>
          <w:szCs w:val="24"/>
        </w:rPr>
      </w:pPr>
    </w:p>
    <w:sectPr w:rsidSect="00706655" w:rsidR="009E5BC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CC6694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A44618">
      <w:rPr>
        <w:sz w:val="24"/>
        <w:szCs w:val="24"/>
      </w:rPr>
      <w:t>893</w:t>
    </w:r>
    <w:r w:rsidR="00C052C1">
      <w:rPr>
        <w:sz w:val="24"/>
        <w:szCs w:val="24"/>
      </w:rPr>
      <w:t>/2015</w:t>
    </w:r>
    <w:r w:rsidR="009E5BCD">
      <w:rPr>
        <w:sz w:val="24"/>
        <w:szCs w:val="24"/>
      </w:rPr>
      <w:t>-35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stylePaneFormatFilter w:val="3F01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A7760"/>
    <w:rsid w:val="003D3469"/>
    <w:rsid w:val="00400237"/>
    <w:rsid w:val="00470664"/>
    <w:rsid w:val="004728DE"/>
    <w:rsid w:val="004C71AC"/>
    <w:rsid w:val="004D793C"/>
    <w:rsid w:val="004E2AD6"/>
    <w:rsid w:val="004E5E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2E08"/>
    <w:rsid w:val="0075306B"/>
    <w:rsid w:val="00782A57"/>
    <w:rsid w:val="007A3404"/>
    <w:rsid w:val="007D1465"/>
    <w:rsid w:val="00814C0C"/>
    <w:rsid w:val="00840B0A"/>
    <w:rsid w:val="0084374A"/>
    <w:rsid w:val="0084626F"/>
    <w:rsid w:val="00852962"/>
    <w:rsid w:val="00867E4E"/>
    <w:rsid w:val="00870FC6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E5BCD"/>
    <w:rsid w:val="009F5021"/>
    <w:rsid w:val="00A13980"/>
    <w:rsid w:val="00A30F7A"/>
    <w:rsid w:val="00A44618"/>
    <w:rsid w:val="00A6649B"/>
    <w:rsid w:val="00AA5A0F"/>
    <w:rsid w:val="00AF5E03"/>
    <w:rsid w:val="00B13ECE"/>
    <w:rsid w:val="00B37EE7"/>
    <w:rsid w:val="00B81BF5"/>
    <w:rsid w:val="00B9135A"/>
    <w:rsid w:val="00B95E81"/>
    <w:rsid w:val="00BD1828"/>
    <w:rsid w:val="00BE3C60"/>
    <w:rsid w:val="00BE45DB"/>
    <w:rsid w:val="00C052C1"/>
    <w:rsid w:val="00C36879"/>
    <w:rsid w:val="00C63CAC"/>
    <w:rsid w:val="00C93568"/>
    <w:rsid w:val="00CC1FE2"/>
    <w:rsid w:val="00CC6694"/>
    <w:rsid w:val="00CF1D6C"/>
    <w:rsid w:val="00D04186"/>
    <w:rsid w:val="00D30A36"/>
    <w:rsid w:val="00D60A37"/>
    <w:rsid w:val="00D84076"/>
    <w:rsid w:val="00D93BD2"/>
    <w:rsid w:val="00DC3F3B"/>
    <w:rsid w:val="00DE0C54"/>
    <w:rsid w:val="00E9313A"/>
    <w:rsid w:val="00E965BE"/>
    <w:rsid w:val="00EA161B"/>
    <w:rsid w:val="00EC4F6C"/>
    <w:rsid w:val="00ED0766"/>
    <w:rsid w:val="00ED3552"/>
    <w:rsid w:val="00F3012B"/>
    <w:rsid w:val="00F51030"/>
    <w:rsid w:val="00F521C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6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6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6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6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6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6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6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6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TOMIKOV d.o.o.</izvorni_sadrzaj>
    <derivirana_varijabla naziv="DomainObject.Predmet.ProtustrankaFormated_1">  TOMIKOV d.o.o.</derivirana_varijabla>
  </DomainObject.Predmet.ProtustrankaFormated>
  <DomainObject.Predmet.ProtustrankaFormatedOIB>
    <izvorni_sadrzaj>  TOMIKOV d.o.o., OIB 37707922134</izvorni_sadrzaj>
    <derivirana_varijabla naziv="DomainObject.Predmet.ProtustrankaFormatedOIB_1">  TOMIKOV d.o.o., OIB 37707922134</derivirana_varijabla>
  </DomainObject.Predmet.ProtustrankaFormatedOIB>
  <DomainObject.Predmet.ProtustrankaFormatedWithAdress>
    <izvorni_sadrzaj> TOMIKOV d.o.o., Virovitička 26, 10000 Zagreb</izvorni_sadrzaj>
    <derivirana_varijabla naziv="DomainObject.Predmet.ProtustrankaFormatedWithAdress_1"> TOMIKOV d.o.o., Virovitička 26, 10000 Zagreb</derivirana_varijabla>
  </DomainObject.Predmet.ProtustrankaFormatedWithAdress>
  <DomainObject.Predmet.ProtustrankaFormatedWithAdressOIB>
    <izvorni_sadrzaj> TOMIKOV d.o.o., OIB 37707922134, Virovitička 26, 10000 Zagreb</izvorni_sadrzaj>
    <derivirana_varijabla naziv="DomainObject.Predmet.ProtustrankaFormatedWithAdressOIB_1"> TOMIKOV d.o.o., OIB 37707922134, Virovitička 26, 10000 Zagreb</derivirana_varijabla>
  </DomainObject.Predmet.ProtustrankaFormatedWithAdressOIB>
  <DomainObject.Predmet.ProtustrankaWithAdress>
    <izvorni_sadrzaj>TOMIKOV d.o.o. Virovitička 26, 10000 Zagreb</izvorni_sadrzaj>
    <derivirana_varijabla naziv="DomainObject.Predmet.ProtustrankaWithAdress_1">TOMIKOV d.o.o. Virovitička 26, 10000 Zagreb</derivirana_varijabla>
  </DomainObject.Predmet.ProtustrankaWithAdress>
  <DomainObject.Predmet.ProtustrankaWithAdressOIB>
    <izvorni_sadrzaj>TOMIKOV d.o.o., OIB 37707922134, Virovitička 26, 10000 Zagreb</izvorni_sadrzaj>
    <derivirana_varijabla naziv="DomainObject.Predmet.ProtustrankaWithAdressOIB_1">TOMIKOV d.o.o., OIB 37707922134, Virovitička 26, 10000 Zagreb</derivirana_varijabla>
  </DomainObject.Predmet.ProtustrankaWithAdressOIB>
  <DomainObject.Predmet.ProtustrankaNazivFormated>
    <izvorni_sadrzaj>TOMIKOV d.o.o.</izvorni_sadrzaj>
    <derivirana_varijabla naziv="DomainObject.Predmet.ProtustrankaNazivFormated_1">TOMIKOV d.o.o.</derivirana_varijabla>
  </DomainObject.Predmet.ProtustrankaNazivFormated>
  <DomainObject.Predmet.ProtustrankaNazivFormatedOIB>
    <izvorni_sadrzaj>TOMIKOV d.o.o., OIB 37707922134</izvorni_sadrzaj>
    <derivirana_varijabla naziv="DomainObject.Predmet.ProtustrankaNazivFormatedOIB_1">TOMIKOV d.o.o., OIB 37707922134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Loborec</izvorni_sadrzaj>
    <derivirana_varijabla naziv="DomainObject.Predmet.StrankaFormated_1">  FINA Regionalni centar Zagreb; Predrag Loborec</derivirana_varijabla>
  </DomainObject.Predmet.StrankaFormated>
  <DomainObject.Predmet.StrankaFormatedOIB>
    <izvorni_sadrzaj>  FINA Regionalni centar Zagreb, OIB 85821130368; Predrag Loborec, OIB 38442666803</izvorni_sadrzaj>
    <derivirana_varijabla naziv="DomainObject.Predmet.StrankaFormatedOIB_1">  FINA Regionalni centar Zagreb, OIB 85821130368; Predrag Loborec, OIB 38442666803</derivirana_varijabla>
  </DomainObject.Predmet.StrankaFormatedOIB>
  <DomainObject.Predmet.StrankaFormatedWithAdress>
    <izvorni_sadrzaj> FINA Regionalni centar Zagreb, Trg svibanjskih žrtava 1995. 1, 10000 Zagreb; Predrag Loborec</izvorni_sadrzaj>
    <derivirana_varijabla naziv="DomainObject.Predmet.StrankaFormatedWithAdress_1"> FINA Regionalni centar Zagreb, Trg svibanjskih žrtava 1995. 1, 10000 Zagreb; Predrag Loborec</derivirana_varijabla>
  </DomainObject.Predmet.StrankaFormatedWithAdress>
  <DomainObject.Predmet.StrankaFormatedWithAdressOIB>
    <izvorni_sadrzaj> FINA Regionalni centar Zagreb, OIB 85821130368, Trg svibanjskih žrtava 1995. 1, 10000 Zagreb; Predrag Loborec, OIB 38442666803</izvorni_sadrzaj>
    <derivirana_varijabla naziv="DomainObject.Predmet.StrankaFormatedWithAdressOIB_1"> FINA Regionalni centar Zagreb, OIB 85821130368, Trg svibanjskih žrtava 1995. 1, 10000 Zagreb; Predrag Loborec, OIB 38442666803</derivirana_varijabla>
  </DomainObject.Predmet.StrankaFormatedWithAdressOIB>
  <DomainObject.Predmet.StrankaWithAdress>
    <izvorni_sadrzaj>FINA Regionalni centar Zagreb Trg svibanjskih žrtava 1995. 1,10000 Zagreb,Predrag Loborec </izvorni_sadrzaj>
    <derivirana_varijabla naziv="DomainObject.Predmet.StrankaWithAdress_1">FINA Regionalni centar Zagreb Trg svibanjskih žrtava 1995. 1,10000 Zagreb,Predrag Loborec </derivirana_varijabla>
  </DomainObject.Predmet.StrankaWithAdress>
  <DomainObject.Predmet.StrankaWithAdressOIB>
    <izvorni_sadrzaj>FINA Regionalni centar Zagreb, OIB 85821130368, Trg svibanjskih žrtava 1995. 1,10000 Zagreb,Predrag Loborec, OIB 38442666803</izvorni_sadrzaj>
    <derivirana_varijabla naziv="DomainObject.Predmet.StrankaWithAdressOIB_1">FINA Regionalni centar Zagreb, OIB 85821130368, Trg svibanjskih žrtava 1995. 1,10000 Zagreb,Predrag Loborec, OIB 38442666803</derivirana_varijabla>
  </DomainObject.Predmet.StrankaWithAdressOIB>
  <DomainObject.Predmet.StrankaNazivFormated>
    <izvorni_sadrzaj>FINA Regionalni centar Zagreb,Predrag Loborec</izvorni_sadrzaj>
    <derivirana_varijabla naziv="DomainObject.Predmet.StrankaNazivFormated_1">FINA Regionalni centar Zagreb,Predrag Loborec</derivirana_varijabla>
  </DomainObject.Predmet.StrankaNazivFormated>
  <DomainObject.Predmet.StrankaNazivFormatedOIB>
    <izvorni_sadrzaj>FINA Regionalni centar Zagreb, OIB 85821130368,Predrag Loborec, OIB 38442666803</izvorni_sadrzaj>
    <derivirana_varijabla naziv="DomainObject.Predmet.StrankaNazivFormatedOIB_1">FINA Regionalni centar Zagreb, OIB 85821130368,Predrag Loborec, OIB 38442666803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Predrag Loborec</item>
    </izvorni_sadrzaj>
    <derivirana_varijabla naziv="DomainObject.Predmet.StrankaListFormated_1">
      <item>FINA Regionalni centar Zagreb</item>
      <item>Predrag Loborec</item>
    </derivirana_varijabla>
  </DomainObject.Predmet.StrankaListFormated>
  <DomainObject.Predmet.StrankaListFormatedOIB>
    <izvorni_sadrzaj>
      <item>FINA Regionalni centar Zagreb, OIB 85821130368</item>
      <item>Predrag Loborec, OIB 38442666803</item>
    </izvorni_sadrzaj>
    <derivirana_varijabla naziv="DomainObject.Predmet.StrankaListFormatedOIB_1">
      <item>FINA Regionalni centar Zagreb, OIB 85821130368</item>
      <item>Predrag Loborec, OIB 38442666803</item>
    </derivirana_varijabla>
  </DomainObject.Predmet.StrankaListFormatedOIB>
  <DomainObject.Predmet.StrankaListFormatedWithAdress>
    <izvorni_sadrzaj>
      <item>FINA Regionalni centar Zagreb, Trg svibanjskih žrtava 1995. 1, 10000 Zagreb</item>
      <item>Predrag Loborec</item>
    </izvorni_sadrzaj>
    <derivirana_varijabla naziv="DomainObject.Predmet.StrankaListFormatedWithAdress_1">
      <item>FINA Regionalni centar Zagreb, Trg svibanjskih žrtava 1995. 1, 10000 Zagreb</item>
      <item>Predrag Loborec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Loborec, OIB 38442666803</item>
    </izvorni_sadrzaj>
    <derivirana_varijabla naziv="DomainObject.Predmet.StrankaListFormatedWithAdressOIB_1">
      <item>FINA Regionalni centar Zagreb, OIB 85821130368, Trg svibanjskih žrtava 1995. 1, 10000 Zagreb</item>
      <item>Predrag Loborec, OIB 38442666803</item>
    </derivirana_varijabla>
  </DomainObject.Predmet.StrankaListFormatedWithAdressOIB>
  <DomainObject.Predmet.StrankaListNazivFormated>
    <izvorni_sadrzaj>
      <item>FINA Regionalni centar Zagreb</item>
      <item>Predrag Loborec</item>
    </izvorni_sadrzaj>
    <derivirana_varijabla naziv="DomainObject.Predmet.StrankaListNazivFormated_1">
      <item>FINA Regionalni centar Zagreb</item>
      <item>Predrag Loborec</item>
    </derivirana_varijabla>
  </DomainObject.Predmet.StrankaListNazivFormated>
  <DomainObject.Predmet.StrankaListNazivFormatedOIB>
    <izvorni_sadrzaj>
      <item>FINA Regionalni centar Zagreb, OIB 85821130368</item>
      <item>Predrag Loborec, OIB 38442666803</item>
    </izvorni_sadrzaj>
    <derivirana_varijabla naziv="DomainObject.Predmet.StrankaListNazivFormatedOIB_1">
      <item>FINA Regionalni centar Zagreb, OIB 85821130368</item>
      <item>Predrag Loborec, OIB 38442666803</item>
    </derivirana_varijabla>
  </DomainObject.Predmet.StrankaListNazivFormatedOIB>
  <DomainObject.Predmet.ProtuStrankaListFormated>
    <izvorni_sadrzaj>
      <item>TOMIKOV d.o.o.</item>
    </izvorni_sadrzaj>
    <derivirana_varijabla naziv="DomainObject.Predmet.ProtuStrankaListFormated_1">
      <item>TOMIKOV d.o.o.</item>
    </derivirana_varijabla>
  </DomainObject.Predmet.ProtuStrankaListFormated>
  <DomainObject.Predmet.ProtuStrankaListFormatedOIB>
    <izvorni_sadrzaj>
      <item>TOMIKOV d.o.o., OIB 37707922134</item>
    </izvorni_sadrzaj>
    <derivirana_varijabla naziv="DomainObject.Predmet.ProtuStrankaListFormatedOIB_1">
      <item>TOMIKOV d.o.o., OIB 37707922134</item>
    </derivirana_varijabla>
  </DomainObject.Predmet.ProtuStrankaListFormatedOIB>
  <DomainObject.Predmet.ProtuStrankaListFormatedWithAdress>
    <izvorni_sadrzaj>
      <item>TOMIKOV d.o.o., Virovitička 26, 10000 Zagreb</item>
    </izvorni_sadrzaj>
    <derivirana_varijabla naziv="DomainObject.Predmet.ProtuStrankaListFormatedWithAdress_1">
      <item>TOMIKOV d.o.o., Virovitička 26, 10000 Zagreb</item>
    </derivirana_varijabla>
  </DomainObject.Predmet.ProtuStrankaListFormatedWithAdress>
  <DomainObject.Predmet.ProtuStrankaListFormatedWithAdressOIB>
    <izvorni_sadrzaj>
      <item>TOMIKOV d.o.o., OIB 37707922134, Virovitička 26, 10000 Zagreb</item>
    </izvorni_sadrzaj>
    <derivirana_varijabla naziv="DomainObject.Predmet.ProtuStrankaListFormatedWithAdressOIB_1">
      <item>TOMIKOV d.o.o., OIB 37707922134, Virovitička 26, 10000 Zagreb</item>
    </derivirana_varijabla>
  </DomainObject.Predmet.ProtuStrankaListFormatedWithAdressOIB>
  <DomainObject.Predmet.ProtuStrankaListNazivFormated>
    <izvorni_sadrzaj>
      <item>TOMIKOV d.o.o.</item>
    </izvorni_sadrzaj>
    <derivirana_varijabla naziv="DomainObject.Predmet.ProtuStrankaListNazivFormated_1">
      <item>TOMIKOV d.o.o.</item>
    </derivirana_varijabla>
  </DomainObject.Predmet.ProtuStrankaListNazivFormated>
  <DomainObject.Predmet.ProtuStrankaListNazivFormatedOIB>
    <izvorni_sadrzaj>
      <item>TOMIKOV d.o.o., OIB 37707922134</item>
    </izvorni_sadrzaj>
    <derivirana_varijabla naziv="DomainObject.Predmet.ProtuStrankaListNazivFormatedOIB_1">
      <item>TOMIKOV d.o.o., OIB 37707922134</item>
    </derivirana_varijabla>
  </DomainObject.Predmet.ProtuStrankaListNazivFormatedOIB>
  <DomainObject.Predmet.OstaliListFormated>
    <izvorni_sadrzaj>
      <item>Predrag Loborec</item>
      <item>Financijska agencija</item>
      <item>REPUBLIKA HRVATSKA MINISTARSTVO FINANCIJA</item>
      <item>ŽUPANIJSKO DRŽAVNO ODVJETNIŠTVO U ZAGREBU</item>
      <item>RH, Ministarstvo pravosuđa</item>
      <item>ZAGREBAČKA BANKA DIONIČKO DRUŠTVO</item>
    </izvorni_sadrzaj>
    <derivirana_varijabla naziv="DomainObject.Predmet.OstaliListFormated_1">
      <item>Predrag Loborec</item>
      <item>Financijska agencija</item>
      <item>REPUBLIKA HRVATSKA MINISTARSTVO FINANCIJA</item>
      <item>ŽUPANIJSKO DRŽAVNO ODVJETNIŠTVO U ZAGREBU</item>
      <item>RH, Ministarstvo pravosuđa</item>
      <item>ZAGREBAČKA BANKA DIONIČKO DRUŠTVO</item>
    </derivirana_varijabla>
  </DomainObject.Predmet.OstaliListFormated>
  <DomainObject.Predmet.OstaliList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  <item>RH, Ministarstvo pravosuđa</item>
      <item>ZAGREBAČKA BANKA DIONIČKO DRUŠTVO, OIB 92963223473</item>
    </izvorni_sadrzaj>
    <derivirana_varijabla naziv="DomainObject.Predmet.OstaliList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  <item>RH, Ministarstvo pravosuđa</item>
      <item>ZAGREBAČKA BANKA DIONIČKO DRUŠTVO, OIB 92963223473</item>
    </derivirana_varijabla>
  </DomainObject.Predmet.OstaliListFormatedOIB>
  <DomainObject.Predmet.OstaliListFormatedWithAdress>
    <izvorni_sadrzaj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RH, Ministarstvo pravosuđa, Ul. grada Vukovara 49, 10000 Zagreb</item>
      <item>ZAGREBAČKA BANKA DIONIČKO DRUŠTVO, Trg bana Josipa Jelačića 10, 10000 Zagreb</item>
    </izvorni_sadrzaj>
    <derivirana_varijabla naziv="DomainObject.Predmet.OstaliListFormatedWithAdress_1"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RH, Ministarstvo pravosuđa, Ul. grada Vukovara 49,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RH, Ministarstvo pravosuđa, Ul. grada Vukovara 49, 10000 Zagreb</item>
      <item>ZAGREBAČKA BANKA DIONIČKO DRUŠTVO, OIB 92963223473, Trg bana Josipa Jelačića 10, 10000 Zagreb</item>
    </izvorni_sadrzaj>
    <derivirana_varijabla naziv="DomainObject.Predmet.OstaliListFormatedWithAdressOIB_1"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RH, Ministarstvo pravosuđa, Ul. grada Vukovara 49,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Predrag Loborec</item>
      <item>Financijska agencija</item>
      <item>REPUBLIKA HRVATSKA MINISTARSTVO FINANCIJA</item>
      <item>ŽUPANIJSKO DRŽAVNO ODVJETNIŠTVO U ZAGREBU</item>
      <item>RH, Ministarstvo pravosuđa</item>
      <item>ZAGREBAČKA BANKA DIONIČKO DRUŠTVO</item>
    </izvorni_sadrzaj>
    <derivirana_varijabla naziv="DomainObject.Predmet.OstaliListNazivFormated_1">
      <item>Predrag Loborec</item>
      <item>Financijska agencija</item>
      <item>REPUBLIKA HRVATSKA MINISTARSTVO FINANCIJA</item>
      <item>ŽUPANIJSKO DRŽAVNO ODVJETNIŠTVO U ZAGREBU</item>
      <item>RH, Ministarstvo pravosuđa</item>
      <item>ZAGREBAČKA BANKA DIONIČKO DRUŠTVO</item>
    </derivirana_varijabla>
  </DomainObject.Predmet.OstaliListNazivFormated>
  <DomainObject.Predmet.OstaliListNaziv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  <item>RH, Ministarstvo pravosuđa</item>
      <item>ZAGREBAČKA BANKA DIONIČKO DRUŠTVO, OIB 92963223473</item>
    </izvorni_sadrzaj>
    <derivirana_varijabla naziv="DomainObject.Predmet.OstaliListNaziv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  <item>RH, Ministarstvo pravosuđa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TOMIKOV d.o.o.</izvorni_sadrzaj>
    <derivirana_varijabla naziv="DomainObject.Predmet.ProtustrankaIDrugi_1">TOMIKOV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TOMIKOV d.o.o., OIB 37707922134, Virovitička 26, 10000 Zagreb</izvorni_sadrzaj>
    <derivirana_varijabla naziv="DomainObject.Predmet.ProtustrankaIDrugiAdressOIB_1">TOMIKOV d.o.o., OIB 37707922134,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  <item>RH, Ministarstvo pravosuđa</item>
      <item>ZAGREBAČKA BANKA DIONIČKO DRUŠTVO</item>
    </izvorni_sadrzaj>
    <derivirana_varijabla naziv="DomainObject.Predmet.SudioniciListNaziv_1"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  <item>RH, Ministarstvo pravosuđa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RH, Ministarstvo pravosuđa, Ul. grada Vukovara 49,10000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RH, Ministarstvo pravosuđa, Ul. grada Vukovara 49,10000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37707922134</item>
      <item>, OIB 38442666803</item>
      <item>, OIB 38442666803</item>
      <item>, OIB 85821130368</item>
      <item>, OIB 18683136487</item>
      <item>, OIB 16488001145</item>
      <item>, OIB null</item>
      <item>, OIB 92963223473</item>
    </izvorni_sadrzaj>
    <derivirana_varijabla naziv="DomainObject.Predmet.SudioniciListNazivOIB_1">
      <item>, OIB 85821130368</item>
      <item>, OIB 37707922134</item>
      <item>, OIB 38442666803</item>
      <item>, OIB 38442666803</item>
      <item>, OIB 85821130368</item>
      <item>, OIB 18683136487</item>
      <item>, OIB 16488001145</item>
      <item>, OIB null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448</properties:Words>
  <properties:Characters>2512</properties:Characters>
  <properties:Lines>102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2017-10-25T06:24:00Z</dcterms:created>
  <dc:creator>nribaric</dc:creator>
  <cp:lastModifiedBy>Jadranka Zelić</cp:lastModifiedBy>
  <cp:lastPrinted>2017-10-25T06:24:00Z</cp:lastPrinted>
  <dcterms:modified xmlns:xsi="http://www.w3.org/2001/XMLSchema-instance" xsi:type="dcterms:W3CDTF">2017-10-25T06:25:00Z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