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7e07" w14:paraId="32e7e07" w:rsidRDefault="00081754" w:rsidP="00B04D95" w:rsidR="00B04D95">
      <w:pPr>
        <w:pStyle w:val="Naslov2"/>
        <w:jc w:val="left"/>
        <w15:collapsed w:val="false"/>
        <w:rPr>
          <w:b w:val="false"/>
          <w:bCs/>
          <w:sz w:val="24"/>
          <w:szCs w:val="24"/>
        </w:rPr>
      </w:pPr>
      <w:bookmarkStart w:name="_GoBack" w:id="0"/>
      <w:bookmarkEnd w:id="0"/>
      <w:r>
        <w:rPr>
          <w:noProof/>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B04D95" w:rsidP="00B04D95" w:rsidR="00B04D95">
      <w:pPr>
        <w:pStyle w:val="Naslov2"/>
        <w:jc w:val="left"/>
        <w:rPr>
          <w:b w:val="false"/>
          <w:bCs/>
          <w:sz w:val="24"/>
          <w:szCs w:val="24"/>
        </w:rPr>
      </w:pPr>
    </w:p>
    <w:p w:rsidRDefault="00B04D95" w:rsidP="00B04D95" w:rsidR="00B04D95" w:rsidRPr="008A2CA9">
      <w:pPr>
        <w:pStyle w:val="Naslov2"/>
        <w:jc w:val="left"/>
        <w:rPr>
          <w:b w:val="false"/>
          <w:bCs/>
          <w:sz w:val="24"/>
          <w:szCs w:val="24"/>
        </w:rPr>
      </w:pPr>
      <w:r w:rsidRPr="008A2CA9">
        <w:rPr>
          <w:b w:val="false"/>
          <w:bCs/>
          <w:sz w:val="24"/>
          <w:szCs w:val="24"/>
        </w:rPr>
        <w:t xml:space="preserve">   Republika Hrvatska</w:t>
      </w:r>
    </w:p>
    <w:p w:rsidRDefault="00B04D95" w:rsidP="00B04D95" w:rsidR="00B04D95" w:rsidRPr="008A2CA9">
      <w:pPr>
        <w:jc w:val="both"/>
        <w:rPr>
          <w:sz w:val="24"/>
          <w:szCs w:val="24"/>
        </w:rPr>
      </w:pPr>
      <w:r w:rsidRPr="008A2CA9">
        <w:rPr>
          <w:sz w:val="24"/>
          <w:szCs w:val="24"/>
        </w:rPr>
        <w:t xml:space="preserve"> Trgovački sud u Zagrebu</w:t>
      </w:r>
    </w:p>
    <w:p w:rsidRDefault="00B04D95" w:rsidP="00B04D95" w:rsidR="00B04D95" w:rsidRPr="008A2CA9">
      <w:pPr>
        <w:jc w:val="both"/>
        <w:rPr>
          <w:sz w:val="24"/>
          <w:szCs w:val="24"/>
        </w:rPr>
      </w:pPr>
      <w:r w:rsidRPr="008A2CA9">
        <w:rPr>
          <w:sz w:val="24"/>
          <w:szCs w:val="24"/>
        </w:rPr>
        <w:t xml:space="preserve">  Zagreb, Amruševa 2/II</w:t>
      </w:r>
    </w:p>
    <w:p w:rsidRDefault="00B04D95" w:rsidP="00B04D95" w:rsidR="00B04D95">
      <w:pPr>
        <w:jc w:val="right"/>
        <w:rPr>
          <w:sz w:val="24"/>
          <w:szCs w:val="24"/>
        </w:rPr>
      </w:pPr>
      <w:r w:rsidRPr="008A2CA9">
        <w:rPr>
          <w:sz w:val="24"/>
          <w:szCs w:val="24"/>
        </w:rPr>
        <w:t>40. St-</w:t>
      </w:r>
      <w:r w:rsidR="00C12237">
        <w:rPr>
          <w:sz w:val="24"/>
          <w:szCs w:val="24"/>
        </w:rPr>
        <w:t>231</w:t>
      </w:r>
      <w:r w:rsidR="00B81792">
        <w:rPr>
          <w:sz w:val="24"/>
          <w:szCs w:val="24"/>
        </w:rPr>
        <w:t>/1</w:t>
      </w:r>
      <w:r w:rsidR="002950FE">
        <w:rPr>
          <w:sz w:val="24"/>
          <w:szCs w:val="24"/>
        </w:rPr>
        <w:t>4</w:t>
      </w:r>
      <w:r w:rsidR="00081754">
        <w:rPr>
          <w:sz w:val="24"/>
          <w:szCs w:val="24"/>
        </w:rPr>
        <w:t>-152</w:t>
      </w:r>
    </w:p>
    <w:p w:rsidRDefault="00217920" w:rsidP="00217920" w:rsidR="004D5853" w:rsidRPr="0017216B">
      <w:pPr>
        <w:jc w:val="center"/>
        <w:rPr>
          <w:sz w:val="24"/>
          <w:szCs w:val="24"/>
        </w:rPr>
      </w:pPr>
      <w:r>
        <w:rPr>
          <w:sz w:val="24"/>
          <w:szCs w:val="24"/>
        </w:rPr>
        <w:t xml:space="preserve">R E P U B L I K A  H R V A T S K A </w:t>
      </w:r>
    </w:p>
    <w:p w:rsidRDefault="0046586E" w:rsidP="00B04D95" w:rsidR="0046586E" w:rsidRPr="00217920">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46586E" w:rsidP="0046586E" w:rsidR="0046586E">
      <w:pPr>
        <w:jc w:val="center"/>
        <w:rPr>
          <w:b/>
          <w:sz w:val="24"/>
          <w:szCs w:val="24"/>
        </w:rPr>
      </w:pPr>
    </w:p>
    <w:p w:rsidRDefault="00B04D95" w:rsidP="00B04D95" w:rsidR="00B04D95" w:rsidRPr="00FD095C">
      <w:pPr>
        <w:ind w:firstLine="720"/>
        <w:jc w:val="both"/>
        <w:rPr>
          <w:sz w:val="24"/>
          <w:szCs w:val="24"/>
        </w:rPr>
      </w:pPr>
      <w:r w:rsidRPr="00FD095C">
        <w:rPr>
          <w:sz w:val="24"/>
          <w:szCs w:val="24"/>
        </w:rPr>
        <w:t xml:space="preserve">TRGOVAČKI SUD U ZAGREBU, po sucu toga suda Anti Galiću, kao stečajnom sucu u stečajnom postupku nad dužnikom </w:t>
      </w:r>
      <w:r w:rsidR="00FD095C" w:rsidRPr="00FD095C">
        <w:rPr>
          <w:color w:val="000000"/>
          <w:sz w:val="24"/>
          <w:szCs w:val="24"/>
        </w:rPr>
        <w:t>HOC BJELOLASICA d.o.o. u stečaju, Vrelo bb, Jasenak, OIB: 50919159681</w:t>
      </w:r>
      <w:r w:rsidR="00FD095C" w:rsidRPr="00FD095C">
        <w:rPr>
          <w:sz w:val="24"/>
          <w:szCs w:val="24"/>
        </w:rPr>
        <w:t>,</w:t>
      </w:r>
      <w:r w:rsidR="005E40AD" w:rsidRPr="00FD095C">
        <w:rPr>
          <w:sz w:val="24"/>
          <w:szCs w:val="24"/>
        </w:rPr>
        <w:t xml:space="preserve"> </w:t>
      </w:r>
      <w:r w:rsidR="00B81792" w:rsidRPr="00FD095C">
        <w:rPr>
          <w:sz w:val="24"/>
          <w:szCs w:val="24"/>
        </w:rPr>
        <w:t xml:space="preserve"> </w:t>
      </w:r>
      <w:r w:rsidRPr="00FD095C">
        <w:rPr>
          <w:sz w:val="24"/>
          <w:szCs w:val="24"/>
        </w:rPr>
        <w:t xml:space="preserve">dana </w:t>
      </w:r>
      <w:r w:rsidR="00C12237">
        <w:rPr>
          <w:sz w:val="24"/>
          <w:szCs w:val="24"/>
        </w:rPr>
        <w:t>23.rujna</w:t>
      </w:r>
      <w:r w:rsidR="00B81792" w:rsidRPr="00FD095C">
        <w:rPr>
          <w:sz w:val="24"/>
          <w:szCs w:val="24"/>
        </w:rPr>
        <w:t xml:space="preserve"> </w:t>
      </w:r>
      <w:r w:rsidR="00990537" w:rsidRPr="00FD095C">
        <w:rPr>
          <w:sz w:val="24"/>
          <w:szCs w:val="24"/>
        </w:rPr>
        <w:t>201</w:t>
      </w:r>
      <w:r w:rsidR="00C47CF2" w:rsidRPr="00FD095C">
        <w:rPr>
          <w:sz w:val="24"/>
          <w:szCs w:val="24"/>
        </w:rPr>
        <w:t>5</w:t>
      </w:r>
      <w:r w:rsidR="00990537" w:rsidRPr="00FD095C">
        <w:rPr>
          <w:sz w:val="24"/>
          <w:szCs w:val="24"/>
        </w:rPr>
        <w:t>.</w:t>
      </w:r>
    </w:p>
    <w:p w:rsidRDefault="00990537" w:rsidP="00B04D95" w:rsidR="00990537" w:rsidRPr="00FD095C">
      <w:pPr>
        <w:ind w:firstLine="720"/>
        <w:jc w:val="both"/>
        <w:rPr>
          <w:sz w:val="24"/>
          <w:szCs w:val="24"/>
        </w:rPr>
      </w:pPr>
    </w:p>
    <w:p w:rsidRDefault="0046586E" w:rsidP="0046586E" w:rsidR="0046586E" w:rsidRPr="0017216B">
      <w:pPr>
        <w:ind w:firstLine="720" w:left="2880"/>
        <w:rPr>
          <w:sz w:val="24"/>
          <w:szCs w:val="24"/>
        </w:rPr>
      </w:pPr>
      <w:r>
        <w:rPr>
          <w:b/>
          <w:sz w:val="24"/>
          <w:szCs w:val="24"/>
        </w:rPr>
        <w:t>r i j e š i o   j e</w:t>
      </w:r>
      <w:r w:rsidRPr="0017216B">
        <w:rPr>
          <w:sz w:val="24"/>
          <w:szCs w:val="24"/>
        </w:rPr>
        <w:tab/>
      </w:r>
    </w:p>
    <w:p w:rsidRDefault="0046586E" w:rsidP="00952066" w:rsidR="0046586E">
      <w:pPr>
        <w:ind w:left="360"/>
        <w:rPr>
          <w:sz w:val="24"/>
          <w:szCs w:val="24"/>
        </w:rPr>
      </w:pPr>
    </w:p>
    <w:p w:rsidRDefault="005D6F54" w:rsidP="00C12237" w:rsidR="0046586E" w:rsidRPr="00FD095C">
      <w:pPr>
        <w:ind w:firstLine="630"/>
        <w:jc w:val="both"/>
        <w:rPr>
          <w:sz w:val="24"/>
          <w:szCs w:val="24"/>
        </w:rPr>
      </w:pPr>
      <w:r w:rsidRPr="00FD095C">
        <w:rPr>
          <w:sz w:val="24"/>
          <w:szCs w:val="24"/>
        </w:rPr>
        <w:t xml:space="preserve">I </w:t>
      </w:r>
      <w:r w:rsidR="0046586E" w:rsidRPr="00FD095C">
        <w:rPr>
          <w:sz w:val="24"/>
          <w:szCs w:val="24"/>
        </w:rPr>
        <w:t>Saziva se skupština vjerovnika u stečajnom postupku nad</w:t>
      </w:r>
      <w:r w:rsidR="00B81792" w:rsidRPr="00FD095C">
        <w:rPr>
          <w:sz w:val="24"/>
          <w:szCs w:val="24"/>
        </w:rPr>
        <w:t xml:space="preserve"> </w:t>
      </w:r>
      <w:r w:rsidR="00FD095C" w:rsidRPr="00FD095C">
        <w:rPr>
          <w:color w:val="000000"/>
          <w:sz w:val="24"/>
          <w:szCs w:val="24"/>
        </w:rPr>
        <w:t>HOC BJELOLASICA d.o.o. u stečaju, Vrelo bb, Jasenak, OIB: 50919159681</w:t>
      </w:r>
      <w:r w:rsidR="00FD095C" w:rsidRPr="00FD095C">
        <w:rPr>
          <w:sz w:val="24"/>
          <w:szCs w:val="24"/>
        </w:rPr>
        <w:t xml:space="preserve">, </w:t>
      </w:r>
      <w:r w:rsidR="00B04D95" w:rsidRPr="00FD095C">
        <w:rPr>
          <w:sz w:val="24"/>
          <w:szCs w:val="24"/>
        </w:rPr>
        <w:t xml:space="preserve"> </w:t>
      </w:r>
      <w:r w:rsidR="0046586E" w:rsidRPr="00FD095C">
        <w:rPr>
          <w:sz w:val="24"/>
          <w:szCs w:val="24"/>
        </w:rPr>
        <w:t>za dan:</w:t>
      </w:r>
    </w:p>
    <w:p w:rsidRDefault="0046586E" w:rsidP="0046586E" w:rsidR="0046586E" w:rsidRPr="00AD0412">
      <w:pPr>
        <w:ind w:left="720"/>
        <w:jc w:val="both"/>
        <w:rPr>
          <w:sz w:val="24"/>
          <w:szCs w:val="24"/>
        </w:rPr>
      </w:pPr>
    </w:p>
    <w:p w:rsidRDefault="00C47CF2" w:rsidP="00B04D95" w:rsidR="0046586E">
      <w:pPr>
        <w:ind w:hanging="79" w:left="709"/>
        <w:jc w:val="both"/>
        <w:rPr>
          <w:sz w:val="24"/>
          <w:szCs w:val="24"/>
        </w:rPr>
      </w:pPr>
      <w:r>
        <w:rPr>
          <w:b/>
          <w:sz w:val="24"/>
          <w:szCs w:val="24"/>
        </w:rPr>
        <w:t xml:space="preserve"> </w:t>
      </w:r>
      <w:r w:rsidR="00DE7247">
        <w:rPr>
          <w:b/>
          <w:sz w:val="24"/>
          <w:szCs w:val="24"/>
        </w:rPr>
        <w:t>29.listopada</w:t>
      </w:r>
      <w:r w:rsidR="00493DAC">
        <w:rPr>
          <w:b/>
          <w:sz w:val="24"/>
          <w:szCs w:val="24"/>
        </w:rPr>
        <w:t xml:space="preserve"> 2015.</w:t>
      </w:r>
      <w:r>
        <w:rPr>
          <w:b/>
          <w:sz w:val="24"/>
          <w:szCs w:val="24"/>
        </w:rPr>
        <w:t xml:space="preserve"> u </w:t>
      </w:r>
      <w:r w:rsidR="00493DAC">
        <w:rPr>
          <w:b/>
          <w:sz w:val="24"/>
          <w:szCs w:val="24"/>
        </w:rPr>
        <w:t>9,</w:t>
      </w:r>
      <w:r w:rsidR="00DE7247">
        <w:rPr>
          <w:b/>
          <w:sz w:val="24"/>
          <w:szCs w:val="24"/>
        </w:rPr>
        <w:t>30</w:t>
      </w:r>
      <w:r>
        <w:rPr>
          <w:b/>
          <w:sz w:val="24"/>
          <w:szCs w:val="24"/>
        </w:rPr>
        <w:t xml:space="preserve"> </w:t>
      </w:r>
      <w:r w:rsidRPr="00AD0412">
        <w:rPr>
          <w:b/>
          <w:sz w:val="24"/>
          <w:szCs w:val="24"/>
        </w:rPr>
        <w:t>sati</w:t>
      </w:r>
      <w:r>
        <w:rPr>
          <w:b/>
          <w:sz w:val="24"/>
          <w:szCs w:val="24"/>
        </w:rPr>
        <w:t xml:space="preserve"> </w:t>
      </w:r>
      <w:r w:rsidR="00990537">
        <w:rPr>
          <w:sz w:val="24"/>
          <w:szCs w:val="24"/>
        </w:rPr>
        <w:t xml:space="preserve">u zgradi Trgovačkog suda u Zagrebu, </w:t>
      </w:r>
      <w:r w:rsidR="00990537" w:rsidRPr="00AD0412">
        <w:rPr>
          <w:sz w:val="24"/>
          <w:szCs w:val="24"/>
        </w:rPr>
        <w:t xml:space="preserve">Petrinjska 8, </w:t>
      </w:r>
      <w:r w:rsidR="00990537">
        <w:rPr>
          <w:sz w:val="24"/>
          <w:szCs w:val="24"/>
        </w:rPr>
        <w:t>soba 96/II – stari dio</w:t>
      </w:r>
      <w:r w:rsidR="00290968">
        <w:rPr>
          <w:sz w:val="24"/>
          <w:szCs w:val="24"/>
        </w:rPr>
        <w:t xml:space="preserve">, </w:t>
      </w:r>
      <w:r w:rsidR="0046586E" w:rsidRPr="00AD0412">
        <w:rPr>
          <w:sz w:val="24"/>
          <w:szCs w:val="24"/>
        </w:rPr>
        <w:t>sa slijedećim:</w:t>
      </w:r>
    </w:p>
    <w:p w:rsidRDefault="00F30AC0" w:rsidP="00B04D95" w:rsidR="00F30AC0" w:rsidRPr="00AD0412">
      <w:pPr>
        <w:ind w:hanging="79" w:left="709"/>
        <w:jc w:val="both"/>
        <w:rPr>
          <w:sz w:val="24"/>
          <w:szCs w:val="24"/>
        </w:rPr>
      </w:pPr>
    </w:p>
    <w:p w:rsidRDefault="0046586E" w:rsidP="008214DC" w:rsidR="0046586E" w:rsidRPr="005672D9">
      <w:pPr>
        <w:ind w:left="709"/>
        <w:jc w:val="both"/>
        <w:rPr>
          <w:sz w:val="24"/>
          <w:szCs w:val="24"/>
        </w:rPr>
      </w:pPr>
      <w:r w:rsidRPr="005672D9">
        <w:rPr>
          <w:sz w:val="24"/>
          <w:szCs w:val="24"/>
        </w:rPr>
        <w:t>Dnevnim redom:</w:t>
      </w:r>
    </w:p>
    <w:p w:rsidRDefault="00C12237" w:rsidP="00DE7247" w:rsidR="00C12237">
      <w:pPr>
        <w:ind w:firstLine="709"/>
        <w:jc w:val="both"/>
        <w:rPr>
          <w:sz w:val="24"/>
          <w:szCs w:val="24"/>
        </w:rPr>
      </w:pPr>
    </w:p>
    <w:p w:rsidRDefault="00B81792" w:rsidP="00DE7247" w:rsidR="00DE7260" w:rsidRPr="005672D9">
      <w:pPr>
        <w:ind w:firstLine="709"/>
        <w:jc w:val="both"/>
        <w:rPr>
          <w:sz w:val="24"/>
          <w:szCs w:val="24"/>
        </w:rPr>
      </w:pPr>
      <w:r>
        <w:rPr>
          <w:sz w:val="24"/>
          <w:szCs w:val="24"/>
        </w:rPr>
        <w:t>1.</w:t>
      </w:r>
      <w:r w:rsidR="00FA7A33" w:rsidRPr="005672D9">
        <w:rPr>
          <w:sz w:val="24"/>
          <w:szCs w:val="24"/>
        </w:rPr>
        <w:t>Izvješće stečajnog upravite</w:t>
      </w:r>
      <w:r w:rsidR="00B04D95" w:rsidRPr="005672D9">
        <w:rPr>
          <w:sz w:val="24"/>
          <w:szCs w:val="24"/>
        </w:rPr>
        <w:t xml:space="preserve">lja o tijeku stečajnog postupka i stanju </w:t>
      </w:r>
    </w:p>
    <w:p w:rsidRDefault="00B04D95" w:rsidP="00B04D95" w:rsidR="00290968" w:rsidRPr="00DF4FDF">
      <w:pPr>
        <w:ind w:left="709"/>
        <w:jc w:val="both"/>
        <w:rPr>
          <w:sz w:val="24"/>
          <w:szCs w:val="24"/>
        </w:rPr>
      </w:pPr>
      <w:r w:rsidRPr="00DF4FDF">
        <w:rPr>
          <w:sz w:val="24"/>
          <w:szCs w:val="24"/>
        </w:rPr>
        <w:t>stečajne mase.</w:t>
      </w:r>
    </w:p>
    <w:p w:rsidRDefault="00DE7247" w:rsidP="00DE7247" w:rsidR="00DE7247" w:rsidRPr="00DF4FDF">
      <w:pPr>
        <w:ind w:left="709"/>
        <w:jc w:val="both"/>
        <w:rPr>
          <w:sz w:val="24"/>
        </w:rPr>
      </w:pPr>
      <w:r w:rsidRPr="00DF4FDF">
        <w:rPr>
          <w:sz w:val="24"/>
          <w:szCs w:val="24"/>
        </w:rPr>
        <w:t xml:space="preserve">2. Donošenje odluke o </w:t>
      </w:r>
      <w:r w:rsidRPr="00DF4FDF">
        <w:rPr>
          <w:sz w:val="24"/>
        </w:rPr>
        <w:t>odobrenju  stečajnom i upravitelj sklopanja ugovora o zamjeni imovine stečajnog dužnika HOC-a Bjelolasice, i to nekretnina i pokretnina koje čine hotel Jastreb i zgradu stare škole s kotlovnicom na k.č.br. 280/1 u naravi HOTEL, DVORIŠTE, ZGRADA, PAŠNJAK I LIVADA. površine 1 ral i 1292 hvati, sve upisano u zk.ul.br.310, k.o. Begovo Razdolje kod Općinskog suda u Delnicama, te pokretnine na istoj lokaciji, za 14 apartmana u paviljonu Đula u Jasenku, na k.č.br 2477, sve upisano u zk.ul.br.795, k.o. Jasenak kod Općinskog suda u Karlovcu, zemljišnoknjižni odjel Ogulin s pripadajućim pokretninama u njima, u vlasništvu MUP-a, uz nadoplatu koju treba obaviti MUP u iznosu od 6.399.704,70 kn. Od ukupnog iznosa nadoplate iznos od 6.064.470,00 kn se odnosi na nadoplatu razlučnom vjerovniku Raiffeisenbank Austria d.d. za nekretnine, dok se iznos od 335.234,70 odnosi na nadoplatu stečajnom dužniku HOC Bjelolasica d.o.o. u stečaju za pokretnine.</w:t>
      </w:r>
    </w:p>
    <w:p w:rsidRDefault="00DE7247" w:rsidP="00DE7247" w:rsidR="00DE7247" w:rsidRPr="00DF4FDF">
      <w:pPr>
        <w:ind w:left="709"/>
        <w:jc w:val="both"/>
        <w:rPr>
          <w:sz w:val="24"/>
        </w:rPr>
      </w:pPr>
      <w:r w:rsidRPr="00DF4FDF">
        <w:rPr>
          <w:sz w:val="24"/>
        </w:rPr>
        <w:t xml:space="preserve">3. Donošenje odluke o odobrenju stečajnom upravitelju sklapanja ugovora o zamjeni nekretnini sa Gradom Ogulinom, time da Grad Ogulin stekne vlasništvo nekretnina stečajnog dužnika i to: k.o. Ogulin, u k.č. br. 9259/5, 9267, 9268/1, 9268/2, te 9269, a stečajni dužnik stekne vlasništvo nekretnina Grada Ogulina i to: k.č. br. 2730 i 2731 upisane u zk. Ul. Br. 953 k.o. Jasenak, </w:t>
      </w:r>
      <w:r w:rsidRPr="00DF4FDF">
        <w:rPr>
          <w:sz w:val="24"/>
        </w:rPr>
        <w:lastRenderedPageBreak/>
        <w:t>ukupne površine 6825,6 čm, te suvlasnički dio od 6/2 dijela nekretnine k.č.br. 2727 upisan e u zk. Ul. Br. 137 k.o. Jasenak, površine 2457 čm, te i nekretnine kč. Br. 2119 površine 1j i 68čhv, kč. Br. 2420 u pov. 50 čhv, kč. Br. 2487 u pov. 109 čhv i kč. Br. 2577 u pov. 127 čhv, sve upisano u zk. Ul. Br. 558 k.o. Jasenka, bez nadoplate.“</w:t>
      </w:r>
    </w:p>
    <w:p w:rsidRDefault="00C47CF2" w:rsidP="00952066" w:rsidR="00C47CF2" w:rsidRPr="00DF4FDF">
      <w:pPr>
        <w:ind w:left="720"/>
        <w:jc w:val="both"/>
        <w:rPr>
          <w:sz w:val="24"/>
          <w:szCs w:val="24"/>
        </w:rPr>
      </w:pPr>
    </w:p>
    <w:p w:rsidRDefault="0046586E" w:rsidP="00952066" w:rsidR="0046586E">
      <w:pPr>
        <w:ind w:left="720"/>
        <w:jc w:val="both"/>
        <w:rPr>
          <w:sz w:val="24"/>
          <w:szCs w:val="24"/>
        </w:rPr>
      </w:pPr>
      <w:r>
        <w:rPr>
          <w:sz w:val="24"/>
          <w:szCs w:val="24"/>
        </w:rPr>
        <w:t xml:space="preserve">IV  </w:t>
      </w:r>
      <w:r w:rsidRPr="00AD0412">
        <w:rPr>
          <w:sz w:val="24"/>
          <w:szCs w:val="24"/>
        </w:rPr>
        <w:t>Ovo rješenje</w:t>
      </w:r>
      <w:r>
        <w:rPr>
          <w:sz w:val="24"/>
          <w:szCs w:val="24"/>
        </w:rPr>
        <w:t xml:space="preserve"> će se  objaviti</w:t>
      </w:r>
      <w:r w:rsidRPr="00AD0412">
        <w:rPr>
          <w:sz w:val="24"/>
          <w:szCs w:val="24"/>
        </w:rPr>
        <w:t xml:space="preserve"> </w:t>
      </w:r>
      <w:r w:rsidR="00DE7247">
        <w:rPr>
          <w:sz w:val="24"/>
          <w:szCs w:val="24"/>
        </w:rPr>
        <w:t>na e-O</w:t>
      </w:r>
      <w:r w:rsidRPr="00AD0412">
        <w:rPr>
          <w:sz w:val="24"/>
          <w:szCs w:val="24"/>
        </w:rPr>
        <w:t>glasn</w:t>
      </w:r>
      <w:r w:rsidR="00DE7247">
        <w:rPr>
          <w:sz w:val="24"/>
          <w:szCs w:val="24"/>
        </w:rPr>
        <w:t>a</w:t>
      </w:r>
      <w:r w:rsidRPr="00AD0412">
        <w:rPr>
          <w:sz w:val="24"/>
          <w:szCs w:val="24"/>
        </w:rPr>
        <w:t xml:space="preserve"> ploč</w:t>
      </w:r>
      <w:r w:rsidR="00DE7247">
        <w:rPr>
          <w:sz w:val="24"/>
          <w:szCs w:val="24"/>
        </w:rPr>
        <w:t>a</w:t>
      </w:r>
      <w:r w:rsidRPr="00AD0412">
        <w:rPr>
          <w:sz w:val="24"/>
          <w:szCs w:val="24"/>
        </w:rPr>
        <w:t xml:space="preserve"> sud</w:t>
      </w:r>
      <w:r w:rsidR="00DE7247">
        <w:rPr>
          <w:sz w:val="24"/>
          <w:szCs w:val="24"/>
        </w:rPr>
        <w:t>ova</w:t>
      </w:r>
      <w:r w:rsidRPr="00AD0412">
        <w:rPr>
          <w:sz w:val="24"/>
          <w:szCs w:val="24"/>
        </w:rPr>
        <w:t xml:space="preserve">. </w:t>
      </w:r>
    </w:p>
    <w:p w:rsidRDefault="00B26CA6" w:rsidP="0046586E" w:rsidR="00B26CA6">
      <w:pPr>
        <w:jc w:val="center"/>
        <w:rPr>
          <w:sz w:val="24"/>
          <w:szCs w:val="24"/>
        </w:rPr>
      </w:pPr>
    </w:p>
    <w:p w:rsidRDefault="0046586E" w:rsidP="0046586E" w:rsidR="0046586E">
      <w:pPr>
        <w:jc w:val="center"/>
        <w:rPr>
          <w:sz w:val="24"/>
          <w:szCs w:val="24"/>
        </w:rPr>
      </w:pPr>
      <w:r>
        <w:rPr>
          <w:sz w:val="24"/>
          <w:szCs w:val="24"/>
        </w:rPr>
        <w:t>Obrazloženje</w:t>
      </w:r>
    </w:p>
    <w:p w:rsidRDefault="0046586E" w:rsidP="0046586E" w:rsidR="0046586E">
      <w:pPr>
        <w:jc w:val="both"/>
        <w:rPr>
          <w:sz w:val="24"/>
          <w:szCs w:val="24"/>
        </w:rPr>
      </w:pPr>
    </w:p>
    <w:p w:rsidRDefault="0046586E" w:rsidP="00DE7247" w:rsidR="00DE7247" w:rsidRPr="005672D9">
      <w:pPr>
        <w:jc w:val="both"/>
        <w:rPr>
          <w:sz w:val="24"/>
          <w:szCs w:val="24"/>
        </w:rPr>
      </w:pPr>
      <w:r>
        <w:rPr>
          <w:sz w:val="24"/>
          <w:szCs w:val="24"/>
        </w:rPr>
        <w:tab/>
      </w:r>
      <w:r w:rsidR="00DE7247">
        <w:rPr>
          <w:sz w:val="24"/>
          <w:szCs w:val="24"/>
        </w:rPr>
        <w:t>Podneskom od 8.rujna 2015. stečajni je upravitelj predložio sazivanje skupštine vjerovnika sa dnevnim redom ouznačenim u izreci.</w:t>
      </w:r>
    </w:p>
    <w:p w:rsidRDefault="000F12AA" w:rsidP="000F12AA" w:rsidR="000F12AA">
      <w:pPr>
        <w:jc w:val="both"/>
        <w:rPr>
          <w:sz w:val="24"/>
          <w:szCs w:val="24"/>
        </w:rPr>
      </w:pPr>
    </w:p>
    <w:p w:rsidRDefault="00DE7247" w:rsidP="00DE7247" w:rsidR="00FD5B2F">
      <w:pPr>
        <w:jc w:val="both"/>
        <w:rPr>
          <w:sz w:val="24"/>
          <w:szCs w:val="24"/>
        </w:rPr>
      </w:pPr>
      <w:r>
        <w:rPr>
          <w:sz w:val="24"/>
          <w:szCs w:val="24"/>
        </w:rPr>
        <w:tab/>
        <w:t>Temeljem članka 3</w:t>
      </w:r>
      <w:r w:rsidR="00CF69DB">
        <w:rPr>
          <w:sz w:val="24"/>
          <w:szCs w:val="24"/>
        </w:rPr>
        <w:t>8.b.</w:t>
      </w:r>
      <w:r w:rsidR="000F12AA">
        <w:rPr>
          <w:sz w:val="24"/>
          <w:szCs w:val="24"/>
        </w:rPr>
        <w:t xml:space="preserve">stavak 1. toč. </w:t>
      </w:r>
      <w:r>
        <w:rPr>
          <w:sz w:val="24"/>
          <w:szCs w:val="24"/>
        </w:rPr>
        <w:t>1</w:t>
      </w:r>
      <w:r w:rsidR="000F12AA">
        <w:rPr>
          <w:sz w:val="24"/>
          <w:szCs w:val="24"/>
        </w:rPr>
        <w:t xml:space="preserve">. </w:t>
      </w:r>
      <w:r w:rsidR="00FD5B2F">
        <w:rPr>
          <w:sz w:val="24"/>
          <w:szCs w:val="24"/>
        </w:rPr>
        <w:t>Stečajnog zakona</w:t>
      </w:r>
      <w:r w:rsidR="000F12AA" w:rsidRPr="000F12AA">
        <w:rPr>
          <w:sz w:val="24"/>
        </w:rPr>
        <w:t xml:space="preserve"> </w:t>
      </w:r>
      <w:r w:rsidR="000F12AA">
        <w:rPr>
          <w:sz w:val="24"/>
        </w:rPr>
        <w:t xml:space="preserve">zakona  (NN br. 44/96, 29/99, 129/00, 123/03, 82/06,  116/10, 25/12 i 133/12 dalje: SZ) </w:t>
      </w:r>
      <w:r>
        <w:rPr>
          <w:sz w:val="24"/>
        </w:rPr>
        <w:t>koja odredba se u ovom postupku primjenjuje temeljem odredbe članka 441. stavak 1. Stečajnog zakona (N.N. 71/15, dalje SZ 15), te članka 103. SZ 15 rješeno je kao u izreci.</w:t>
      </w:r>
      <w:r w:rsidR="00FD5B2F">
        <w:rPr>
          <w:sz w:val="24"/>
          <w:szCs w:val="24"/>
        </w:rPr>
        <w:t xml:space="preserve"> </w:t>
      </w:r>
    </w:p>
    <w:p w:rsidRDefault="0046586E" w:rsidP="0046586E" w:rsidR="0046586E">
      <w:pPr>
        <w:ind w:left="360"/>
        <w:jc w:val="center"/>
        <w:rPr>
          <w:sz w:val="24"/>
          <w:szCs w:val="24"/>
        </w:rPr>
      </w:pPr>
    </w:p>
    <w:p w:rsidRDefault="001047A4" w:rsidP="0046586E" w:rsidR="0046586E">
      <w:pPr>
        <w:jc w:val="center"/>
        <w:rPr>
          <w:sz w:val="24"/>
          <w:szCs w:val="24"/>
        </w:rPr>
      </w:pPr>
      <w:r>
        <w:rPr>
          <w:sz w:val="24"/>
          <w:szCs w:val="24"/>
        </w:rPr>
        <w:t xml:space="preserve">Zagreb, </w:t>
      </w:r>
      <w:r w:rsidR="00C12237">
        <w:rPr>
          <w:sz w:val="24"/>
          <w:szCs w:val="24"/>
        </w:rPr>
        <w:t>23.rujna</w:t>
      </w:r>
      <w:r w:rsidR="00B81792">
        <w:rPr>
          <w:sz w:val="24"/>
          <w:szCs w:val="24"/>
        </w:rPr>
        <w:t xml:space="preserve"> </w:t>
      </w:r>
      <w:r w:rsidR="00990537">
        <w:rPr>
          <w:sz w:val="24"/>
          <w:szCs w:val="24"/>
        </w:rPr>
        <w:t>201</w:t>
      </w:r>
      <w:r w:rsidR="00C47CF2">
        <w:rPr>
          <w:sz w:val="24"/>
          <w:szCs w:val="24"/>
        </w:rPr>
        <w:t>5</w:t>
      </w:r>
      <w:r w:rsidR="00990537">
        <w:rPr>
          <w:sz w:val="24"/>
          <w:szCs w:val="24"/>
        </w:rPr>
        <w:t>.</w:t>
      </w:r>
    </w:p>
    <w:p w:rsidRDefault="00F30AC0" w:rsidP="0046586E" w:rsidR="00F30AC0" w:rsidRPr="0017216B">
      <w:pPr>
        <w:jc w:val="center"/>
        <w:rPr>
          <w:sz w:val="24"/>
          <w:szCs w:val="24"/>
        </w:rPr>
      </w:pPr>
    </w:p>
    <w:p w:rsidRDefault="0046586E" w:rsidP="00FD5B2F" w:rsidR="002E3829">
      <w:pPr>
        <w:ind w:left="4956"/>
        <w:jc w:val="both"/>
        <w:rPr>
          <w:sz w:val="24"/>
          <w:szCs w:val="24"/>
        </w:rPr>
      </w:pPr>
      <w:r w:rsidRPr="0017216B">
        <w:tab/>
      </w:r>
      <w:r w:rsidRPr="0017216B">
        <w:tab/>
      </w:r>
      <w:r w:rsidRPr="001047A4">
        <w:rPr>
          <w:sz w:val="24"/>
          <w:szCs w:val="24"/>
        </w:rPr>
        <w:t xml:space="preserve">         </w:t>
      </w:r>
      <w:r w:rsidR="002E3829">
        <w:rPr>
          <w:sz w:val="24"/>
          <w:szCs w:val="24"/>
        </w:rPr>
        <w:t xml:space="preserve">  </w:t>
      </w:r>
      <w:r w:rsidR="002E3829">
        <w:rPr>
          <w:sz w:val="24"/>
          <w:szCs w:val="24"/>
        </w:rPr>
        <w:tab/>
        <w:t xml:space="preserve">       SUDAC: </w:t>
      </w:r>
    </w:p>
    <w:p w:rsidRDefault="00081754" w:rsidP="00081754" w:rsidR="00B26CA6">
      <w:pPr>
        <w:ind w:left="4956"/>
        <w:jc w:val="center"/>
        <w:rPr>
          <w:sz w:val="24"/>
          <w:szCs w:val="24"/>
        </w:rPr>
      </w:pPr>
      <w:r>
        <w:rPr>
          <w:sz w:val="24"/>
          <w:szCs w:val="24"/>
        </w:rPr>
        <w:t xml:space="preserve">                   </w:t>
      </w:r>
      <w:r w:rsidR="002E3829">
        <w:rPr>
          <w:sz w:val="24"/>
          <w:szCs w:val="24"/>
        </w:rPr>
        <w:t>Ante Galić</w:t>
      </w:r>
      <w:r w:rsidR="00283101">
        <w:rPr>
          <w:sz w:val="24"/>
          <w:szCs w:val="24"/>
        </w:rPr>
        <w:t>,v.r.</w:t>
      </w:r>
    </w:p>
    <w:p w:rsidRDefault="001047A4" w:rsidP="0046586E" w:rsidR="001047A4">
      <w:pPr>
        <w:pStyle w:val="Tijeloteksta"/>
        <w:rPr>
          <w:szCs w:val="24"/>
        </w:rPr>
      </w:pPr>
    </w:p>
    <w:p w:rsidRDefault="0046586E" w:rsidP="0046586E" w:rsidR="0046586E">
      <w:pPr>
        <w:pStyle w:val="Tijeloteksta"/>
        <w:rPr>
          <w:szCs w:val="24"/>
        </w:rPr>
      </w:pPr>
      <w:r>
        <w:rPr>
          <w:szCs w:val="24"/>
        </w:rPr>
        <w:t>UPUTA O PRAVNOM LIJEKU:</w:t>
      </w:r>
    </w:p>
    <w:p w:rsidRDefault="0046586E" w:rsidP="00952066" w:rsidR="004B4731">
      <w:pPr>
        <w:pStyle w:val="Tijeloteksta"/>
      </w:pPr>
      <w:r>
        <w:t xml:space="preserve">Protiv ovog rješenja nije dopuštena žalba (čl. 278. ZPP-a a u vezi čl. 6. SZ-a). </w:t>
      </w:r>
    </w:p>
    <w:p w:rsidRDefault="005672D9" w:rsidP="00952066" w:rsidR="005672D9">
      <w:pPr>
        <w:pStyle w:val="Tijeloteksta"/>
      </w:pPr>
    </w:p>
    <w:p w:rsidRDefault="00B26CA6" w:rsidP="00952066" w:rsidR="00B26CA6">
      <w:pPr>
        <w:pStyle w:val="Tijeloteksta"/>
      </w:pPr>
    </w:p>
    <w:p w:rsidRDefault="00283101" w:rsidP="00283101" w:rsidR="00952066">
      <w:pPr>
        <w:pStyle w:val="Tijeloteksta"/>
        <w:ind w:left="720"/>
      </w:pPr>
      <w:r>
        <w:tab/>
      </w:r>
      <w:r>
        <w:tab/>
      </w:r>
      <w:r>
        <w:tab/>
      </w:r>
      <w:r>
        <w:tab/>
      </w:r>
      <w:r>
        <w:tab/>
        <w:t>Za točnost otpravka-ovlašteni službenik</w:t>
      </w:r>
    </w:p>
    <w:p w:rsidRDefault="00283101" w:rsidP="00283101" w:rsidR="00283101" w:rsidRPr="0017216B">
      <w:pPr>
        <w:pStyle w:val="Tijeloteksta"/>
        <w:ind w:left="720"/>
        <w:rPr>
          <w:szCs w:val="24"/>
        </w:rPr>
      </w:pPr>
      <w:r>
        <w:tab/>
      </w:r>
      <w:r>
        <w:tab/>
      </w:r>
      <w:r>
        <w:tab/>
      </w:r>
      <w:r>
        <w:tab/>
      </w:r>
      <w:r>
        <w:tab/>
      </w:r>
      <w:r>
        <w:tab/>
        <w:t>Vinka Mihalinčić</w:t>
      </w:r>
    </w:p>
    <w:sectPr w:rsidSect="00C47E9C" w:rsidR="00283101" w:rsidRPr="0017216B">
      <w:headerReference w:type="even" r:id="rId10"/>
      <w:headerReference w:type="default" r:id="rId11"/>
      <w:pgSz w:h="16838" w:w="11906"/>
      <w:pgMar w:gutter="0" w:footer="720" w:header="720" w:left="1797" w:bottom="992" w:right="1797" w:top="22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955" w:rsidR="00D83955">
      <w:r>
        <w:separator/>
      </w:r>
    </w:p>
  </w:endnote>
  <w:endnote w:id="0" w:type="continuationSeparator">
    <w:p w:rsidRDefault="00D83955" w:rsidR="00D839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955" w:rsidR="00D83955">
      <w:r>
        <w:separator/>
      </w:r>
    </w:p>
  </w:footnote>
  <w:footnote w:id="0" w:type="continuationSeparator">
    <w:p w:rsidRDefault="00D83955" w:rsidR="00D839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366" w:rsidP="00B26CA6" w:rsidR="005F33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59B">
      <w:rPr>
        <w:rStyle w:val="Brojstranice"/>
        <w:noProof/>
      </w:rPr>
      <w:t>2</w:t>
    </w:r>
    <w:r>
      <w:rPr>
        <w:rStyle w:val="Brojstranice"/>
      </w:rPr>
      <w:fldChar w:fldCharType="end"/>
    </w:r>
  </w:p>
  <w:p w:rsidRDefault="005F3366" w:rsidR="005F33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CA6" w:rsidP="00D46B10" w:rsidR="00B26C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3101">
      <w:rPr>
        <w:rStyle w:val="Brojstranice"/>
        <w:noProof/>
      </w:rPr>
      <w:t>2</w:t>
    </w:r>
    <w:r>
      <w:rPr>
        <w:rStyle w:val="Brojstranice"/>
      </w:rPr>
      <w:fldChar w:fldCharType="end"/>
    </w:r>
  </w:p>
  <w:p w:rsidRDefault="00081754" w:rsidP="00081754" w:rsidR="005F3366">
    <w:pPr>
      <w:pStyle w:val="Zaglavlje"/>
      <w:jc w:val="center"/>
    </w:pPr>
    <w:r>
      <w:t xml:space="preserve"> </w:t>
    </w:r>
    <w:r>
      <w:tab/>
      <w:t>40-St-231/14-152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502464"/>
    <w:multiLevelType w:val="hybridMultilevel"/>
    <w:tmpl w:val="8F7627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8F622DC"/>
    <w:multiLevelType w:val="singleLevel"/>
    <w:tmpl w:val="2DC2DB3E"/>
    <w:lvl w:ilvl="0">
      <w:start w:val="1"/>
      <w:numFmt w:val="decimal"/>
      <w:lvlText w:val="%1."/>
      <w:legacy w:legacyIndent="283" w:legacySpace="0" w:legacy="true"/>
      <w:lvlJc w:val="left"/>
      <w:pPr>
        <w:ind w:hanging="283" w:left="900"/>
      </w:pPr>
    </w:lvl>
  </w:abstractNum>
  <w:abstractNum w:abstractNumId="7">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8">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9">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1">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4">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5">
    <w:nsid w:val="542722F1"/>
    <w:multiLevelType w:val="hybridMultilevel"/>
    <w:tmpl w:val="BF525500"/>
    <w:lvl w:tplc="F42AA15C"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6">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18">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19">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0">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1">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2">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84F789B"/>
    <w:multiLevelType w:val="hybridMultilevel"/>
    <w:tmpl w:val="9C806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29">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6"/>
  </w:num>
  <w:num w:numId="3">
    <w:abstractNumId w:val="7"/>
  </w:num>
  <w:num w:numId="4">
    <w:abstractNumId w:val="19"/>
  </w:num>
  <w:num w:numId="5">
    <w:abstractNumId w:val="10"/>
  </w:num>
  <w:num w:numId="6">
    <w:abstractNumId w:val="5"/>
  </w:num>
  <w:num w:numId="7">
    <w:abstractNumId w:val="12"/>
  </w:num>
  <w:num w:numId="8">
    <w:abstractNumId w:val="2"/>
  </w:num>
  <w:num w:numId="9">
    <w:abstractNumId w:val="27"/>
  </w:num>
  <w:num w:numId="10">
    <w:abstractNumId w:val="11"/>
  </w:num>
  <w:num w:numId="11">
    <w:abstractNumId w:val="3"/>
  </w:num>
  <w:num w:numId="12">
    <w:abstractNumId w:val="0"/>
  </w:num>
  <w:num w:numId="13">
    <w:abstractNumId w:val="8"/>
  </w:num>
  <w:num w:numId="14">
    <w:abstractNumId w:val="18"/>
  </w:num>
  <w:num w:numId="15">
    <w:abstractNumId w:val="23"/>
  </w:num>
  <w:num w:numId="16">
    <w:abstractNumId w:val="30"/>
  </w:num>
  <w:num w:numId="17">
    <w:abstractNumId w:val="17"/>
  </w:num>
  <w:num w:numId="18">
    <w:abstractNumId w:val="16"/>
  </w:num>
  <w:num w:numId="19">
    <w:abstractNumId w:val="20"/>
  </w:num>
  <w:num w:numId="20">
    <w:abstractNumId w:val="21"/>
  </w:num>
  <w:num w:numId="21">
    <w:abstractNumId w:val="22"/>
  </w:num>
  <w:num w:numId="22">
    <w:abstractNumId w:val="1"/>
  </w:num>
  <w:num w:numId="23">
    <w:abstractNumId w:val="14"/>
  </w:num>
  <w:num w:numId="24">
    <w:abstractNumId w:val="13"/>
  </w:num>
  <w:num w:numId="25">
    <w:abstractNumId w:val="28"/>
  </w:num>
  <w:num w:numId="26">
    <w:abstractNumId w:val="24"/>
  </w:num>
  <w:num w:numId="27">
    <w:abstractNumId w:val="26"/>
  </w:num>
  <w:num w:numId="28">
    <w:abstractNumId w:val="31"/>
  </w:num>
  <w:num w:numId="29">
    <w:abstractNumId w:val="9"/>
  </w:num>
  <w:num w:numId="30">
    <w:abstractNumId w:val="15"/>
  </w:num>
  <w:num w:numId="31">
    <w:abstractNumId w:val="25"/>
  </w:num>
  <w:num w:numId="3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13C40"/>
    <w:rsid w:val="00023B09"/>
    <w:rsid w:val="00062CBA"/>
    <w:rsid w:val="00081754"/>
    <w:rsid w:val="00094714"/>
    <w:rsid w:val="000A438B"/>
    <w:rsid w:val="000A43AE"/>
    <w:rsid w:val="000E003F"/>
    <w:rsid w:val="000F12AA"/>
    <w:rsid w:val="001047A4"/>
    <w:rsid w:val="00110EF1"/>
    <w:rsid w:val="00114D7A"/>
    <w:rsid w:val="00150283"/>
    <w:rsid w:val="0017216B"/>
    <w:rsid w:val="00191296"/>
    <w:rsid w:val="001B63F1"/>
    <w:rsid w:val="001D1CFC"/>
    <w:rsid w:val="00201CA4"/>
    <w:rsid w:val="00217920"/>
    <w:rsid w:val="00226FD9"/>
    <w:rsid w:val="00232F40"/>
    <w:rsid w:val="00233F12"/>
    <w:rsid w:val="002432AA"/>
    <w:rsid w:val="002477B8"/>
    <w:rsid w:val="00283101"/>
    <w:rsid w:val="00290968"/>
    <w:rsid w:val="002950FE"/>
    <w:rsid w:val="002C50CA"/>
    <w:rsid w:val="002D157E"/>
    <w:rsid w:val="002E3829"/>
    <w:rsid w:val="002E430B"/>
    <w:rsid w:val="00305608"/>
    <w:rsid w:val="00353BA6"/>
    <w:rsid w:val="00362DAE"/>
    <w:rsid w:val="00374CD0"/>
    <w:rsid w:val="0039628C"/>
    <w:rsid w:val="003D5B07"/>
    <w:rsid w:val="003F5827"/>
    <w:rsid w:val="00456E37"/>
    <w:rsid w:val="0046586E"/>
    <w:rsid w:val="00480FC7"/>
    <w:rsid w:val="00493DAC"/>
    <w:rsid w:val="004A0661"/>
    <w:rsid w:val="004B1326"/>
    <w:rsid w:val="004B2F46"/>
    <w:rsid w:val="004B4731"/>
    <w:rsid w:val="004D249D"/>
    <w:rsid w:val="004D5853"/>
    <w:rsid w:val="004F5857"/>
    <w:rsid w:val="00526B04"/>
    <w:rsid w:val="00557B32"/>
    <w:rsid w:val="005672D9"/>
    <w:rsid w:val="00585C9F"/>
    <w:rsid w:val="00594E2F"/>
    <w:rsid w:val="005B65D9"/>
    <w:rsid w:val="005D6F54"/>
    <w:rsid w:val="005E3C38"/>
    <w:rsid w:val="005E40AD"/>
    <w:rsid w:val="005F3366"/>
    <w:rsid w:val="00614D17"/>
    <w:rsid w:val="00622CDD"/>
    <w:rsid w:val="006858D0"/>
    <w:rsid w:val="00686D61"/>
    <w:rsid w:val="006C3A95"/>
    <w:rsid w:val="006E304A"/>
    <w:rsid w:val="006E46AB"/>
    <w:rsid w:val="00705F34"/>
    <w:rsid w:val="00725808"/>
    <w:rsid w:val="00734423"/>
    <w:rsid w:val="007509F5"/>
    <w:rsid w:val="0078364B"/>
    <w:rsid w:val="007C5EDA"/>
    <w:rsid w:val="007D07D6"/>
    <w:rsid w:val="007F01D2"/>
    <w:rsid w:val="007F5C3A"/>
    <w:rsid w:val="008214DC"/>
    <w:rsid w:val="00824D02"/>
    <w:rsid w:val="00833D64"/>
    <w:rsid w:val="008A7093"/>
    <w:rsid w:val="008E0DA5"/>
    <w:rsid w:val="008E1E54"/>
    <w:rsid w:val="008E3B1B"/>
    <w:rsid w:val="00936200"/>
    <w:rsid w:val="00946536"/>
    <w:rsid w:val="009516AA"/>
    <w:rsid w:val="00952066"/>
    <w:rsid w:val="0097759B"/>
    <w:rsid w:val="00990537"/>
    <w:rsid w:val="009A4DAC"/>
    <w:rsid w:val="009B3315"/>
    <w:rsid w:val="009F2851"/>
    <w:rsid w:val="00A22BEA"/>
    <w:rsid w:val="00A2478E"/>
    <w:rsid w:val="00A317F7"/>
    <w:rsid w:val="00A32121"/>
    <w:rsid w:val="00A57AC5"/>
    <w:rsid w:val="00A8244A"/>
    <w:rsid w:val="00B01EA5"/>
    <w:rsid w:val="00B04D95"/>
    <w:rsid w:val="00B26CA6"/>
    <w:rsid w:val="00B36420"/>
    <w:rsid w:val="00B57134"/>
    <w:rsid w:val="00B81792"/>
    <w:rsid w:val="00B924F3"/>
    <w:rsid w:val="00BA7156"/>
    <w:rsid w:val="00BC577A"/>
    <w:rsid w:val="00BF21D7"/>
    <w:rsid w:val="00C12237"/>
    <w:rsid w:val="00C2674F"/>
    <w:rsid w:val="00C47CF2"/>
    <w:rsid w:val="00C47E9C"/>
    <w:rsid w:val="00C72AD3"/>
    <w:rsid w:val="00C740BF"/>
    <w:rsid w:val="00CB659E"/>
    <w:rsid w:val="00CD0B98"/>
    <w:rsid w:val="00CD228D"/>
    <w:rsid w:val="00CD374E"/>
    <w:rsid w:val="00CF463B"/>
    <w:rsid w:val="00CF69DB"/>
    <w:rsid w:val="00D15863"/>
    <w:rsid w:val="00D22CE4"/>
    <w:rsid w:val="00D36B62"/>
    <w:rsid w:val="00D45358"/>
    <w:rsid w:val="00D46B10"/>
    <w:rsid w:val="00D5744E"/>
    <w:rsid w:val="00D66BEA"/>
    <w:rsid w:val="00D83955"/>
    <w:rsid w:val="00D97624"/>
    <w:rsid w:val="00DA38CC"/>
    <w:rsid w:val="00DC598C"/>
    <w:rsid w:val="00DD411B"/>
    <w:rsid w:val="00DE7247"/>
    <w:rsid w:val="00DE7260"/>
    <w:rsid w:val="00DF4FDF"/>
    <w:rsid w:val="00E010A2"/>
    <w:rsid w:val="00E21009"/>
    <w:rsid w:val="00E47244"/>
    <w:rsid w:val="00EA2B82"/>
    <w:rsid w:val="00EC364A"/>
    <w:rsid w:val="00ED1C9A"/>
    <w:rsid w:val="00EF6841"/>
    <w:rsid w:val="00F1153C"/>
    <w:rsid w:val="00F30AC0"/>
    <w:rsid w:val="00F53D22"/>
    <w:rsid w:val="00F70733"/>
    <w:rsid w:val="00FA7A33"/>
    <w:rsid w:val="00FD095C"/>
    <w:rsid w:val="00FD0A9D"/>
    <w:rsid w:val="00FD5B2F"/>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B04D95"/>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cs="Tahoma" w:hAnsi="Tahoma" w:ascii="Tahoma"/>
      <w:sz w:val="16"/>
      <w:szCs w:val="16"/>
    </w:rPr>
  </w:style>
  <w:style w:styleId="Odlomakpopisa" w:type="paragraph">
    <w:name w:val="List Paragraph"/>
    <w:basedOn w:val="Normal"/>
    <w:uiPriority w:val="34"/>
    <w:qFormat/>
    <w:rsid w:val="00DE7247"/>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styleId="Tekstrezerviranogmjesta" w:type="character">
    <w:name w:val="Placeholder Text"/>
    <w:basedOn w:val="Zadanifontodlomka"/>
    <w:uiPriority w:val="99"/>
    <w:semiHidden/>
    <w:rsid w:val="00283101"/>
    <w:rPr>
      <w:color w:val="808080"/>
      <w:bdr w:space="0" w:sz="0" w:color="auto" w:val="none"/>
      <w:shd w:fill="auto" w:color="auto" w:val="clear"/>
    </w:rPr>
  </w:style>
  <w:style w:customStyle="true" w:styleId="eSPISCCParagraphDefaultFont" w:type="character">
    <w:name w:val="eSPIS_CC_Paragraph Default Font"/>
    <w:basedOn w:val="Zadanifontodlomka"/>
    <w:rsid w:val="0028310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8310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310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310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B04D95"/>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ascii="Tahoma" w:cs="Tahoma" w:hAnsi="Tahoma"/>
      <w:sz w:val="16"/>
      <w:szCs w:val="16"/>
    </w:rPr>
  </w:style>
  <w:style w:styleId="Odlomakpopisa" w:type="paragraph">
    <w:name w:val="List Paragraph"/>
    <w:basedOn w:val="Normal"/>
    <w:uiPriority w:val="34"/>
    <w:qFormat/>
    <w:rsid w:val="00DE724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styleId="Tekstrezerviranogmjesta" w:type="character">
    <w:name w:val="Placeholder Text"/>
    <w:basedOn w:val="Zadanifontodlomka"/>
    <w:uiPriority w:val="99"/>
    <w:semiHidden/>
    <w:rsid w:val="00283101"/>
    <w:rPr>
      <w:color w:val="808080"/>
      <w:bdr w:color="auto" w:space="0" w:sz="0" w:val="none"/>
      <w:shd w:color="auto" w:fill="auto" w:val="clear"/>
    </w:rPr>
  </w:style>
  <w:style w:customStyle="1" w:styleId="eSPISCCParagraphDefaultFont" w:type="character">
    <w:name w:val="eSPIS_CC_Paragraph Default Font"/>
    <w:basedOn w:val="Zadanifontodlomka"/>
    <w:rsid w:val="0028310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8310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310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310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2598</properties:Characters>
  <properties:Lines>73</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2015-09-23T08:09:00Z</dcterms:created>
  <dc:creator>user</dc:creator>
  <cp:lastModifiedBy>Ivanka Lukač</cp:lastModifiedBy>
  <cp:lastPrinted>2015-05-04T10:53:00Z</cp:lastPrinted>
  <dcterms:modified xmlns:xsi="http://www.w3.org/2001/XMLSchema-instance" xsi:type="dcterms:W3CDTF">2015-09-23T08:13:00Z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