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3246" w14:paraId="bf83246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C75C1">
        <w:rPr>
          <w:b/>
        </w:rPr>
        <w:t>516</w:t>
      </w:r>
      <w:r w:rsidR="000D330B" w:rsidRPr="005153ED">
        <w:rPr>
          <w:b/>
        </w:rPr>
        <w:t>/201</w:t>
      </w:r>
      <w:r w:rsidR="000E3E06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E3E06" w:rsidP="00D57A11" w:rsidR="00D57A11" w:rsidRPr="005153ED">
      <w:pPr>
        <w:rPr>
          <w:b/>
        </w:rPr>
      </w:pPr>
      <w:r>
        <w:rPr>
          <w:b/>
        </w:rPr>
        <w:t>STALNA SLUŽBA U DUBROVNIKU</w:t>
      </w:r>
    </w:p>
    <w:p w:rsidRDefault="000E3E06" w:rsidP="00D57A11" w:rsidR="00DB1319" w:rsidRPr="003C75C1">
      <w:pPr>
        <w:rPr>
          <w:b/>
        </w:rPr>
      </w:pPr>
      <w:r w:rsidRPr="003C75C1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E96046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0E3E06">
        <w:t xml:space="preserve"> Stalna služba u Dubrovniku,</w:t>
      </w:r>
      <w:r w:rsidR="00AA7FCA" w:rsidRPr="005153ED">
        <w:t xml:space="preserve"> u ime Republike Hrvatske, po sucu tog suda Katarini Franković, kao sucu pojedincu, u stečajnom postupku nad stečajnim dužnikom </w:t>
      </w:r>
      <w:r w:rsidR="003C75C1" w:rsidRPr="003C75C1">
        <w:t>Stečajna masa iza CASTE d.o.o. u stečaju, Palmotićeva 11, Dubrovnik, OIB: 78384758905</w:t>
      </w:r>
      <w:r w:rsidR="000E3E06">
        <w:t>,</w:t>
      </w:r>
      <w:r w:rsidR="00AA7FCA" w:rsidRPr="005153ED">
        <w:t xml:space="preserve"> </w:t>
      </w:r>
      <w:r w:rsidR="0029491A">
        <w:t>zastupan po stečajnom upravitelju</w:t>
      </w:r>
      <w:r w:rsidR="0065031A" w:rsidRPr="005153ED">
        <w:t xml:space="preserve"> </w:t>
      </w:r>
      <w:r w:rsidR="0029491A">
        <w:t>Dragan Josip Knežević</w:t>
      </w:r>
      <w:r w:rsidR="00E96046">
        <w:t xml:space="preserve">, </w:t>
      </w:r>
      <w:r w:rsidR="00E26A29">
        <w:t xml:space="preserve">dana </w:t>
      </w:r>
      <w:r w:rsidR="0029491A">
        <w:t>13</w:t>
      </w:r>
      <w:r w:rsidR="005328D3" w:rsidRPr="005328D3">
        <w:t xml:space="preserve">. </w:t>
      </w:r>
      <w:r w:rsidR="0029491A">
        <w:t>rujn</w:t>
      </w:r>
      <w:r w:rsidR="004E7BDE">
        <w:t>a</w:t>
      </w:r>
      <w:r w:rsidR="005328D3" w:rsidRPr="005328D3">
        <w:t xml:space="preserve"> 2017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29491A" w:rsidP="00DE55E3" w:rsidR="0029491A">
      <w:pPr>
        <w:pStyle w:val="Odlomakpopisa"/>
        <w:numPr>
          <w:ilvl w:val="0"/>
          <w:numId w:val="24"/>
        </w:numPr>
        <w:jc w:val="both"/>
      </w:pPr>
      <w:r w:rsidRPr="0029491A">
        <w:t xml:space="preserve">Pozivaju se vjerovnici </w:t>
      </w:r>
      <w:r>
        <w:t xml:space="preserve">nižih isplatnih redova </w:t>
      </w:r>
      <w:r w:rsidRPr="0029491A">
        <w:t>stečajnog dužnika u roku 60 dana od dana objave ovog rješenja, sukladno čl. 257. Stečajnog zakona (Narodne novine br. 71/15, 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>
        <w:t xml:space="preserve">, te posebno naznačiti da se radi o tražbini </w:t>
      </w:r>
      <w:r w:rsidR="00DE55E3">
        <w:t>nižeg isplatnog reda i redno mjesto na koje vjerovnik ima pravo,</w:t>
      </w:r>
      <w:r>
        <w:t xml:space="preserve"> uz dokaz o plaćenoj pristojbi.</w:t>
      </w:r>
    </w:p>
    <w:p w:rsidRDefault="00DE55E3" w:rsidP="00DE55E3" w:rsidR="00DE55E3">
      <w:pPr>
        <w:pStyle w:val="Odlomakpopisa"/>
        <w:ind w:left="1080"/>
        <w:jc w:val="both"/>
      </w:pPr>
    </w:p>
    <w:p w:rsidRDefault="00DE55E3" w:rsidP="0029491A" w:rsidR="0029491A">
      <w:pPr>
        <w:pStyle w:val="Odlomakpopisa"/>
        <w:numPr>
          <w:ilvl w:val="0"/>
          <w:numId w:val="24"/>
        </w:numPr>
        <w:jc w:val="both"/>
      </w:pPr>
      <w:r w:rsidRPr="00DE55E3">
        <w:t>Ročište za ispitivanje prijavljenih potraživanja vjerovnika</w:t>
      </w:r>
      <w:r>
        <w:t xml:space="preserve"> nižih isplatnih redova</w:t>
      </w:r>
      <w:r w:rsidRPr="00DE55E3">
        <w:t xml:space="preserve"> zakazuje se za dan </w:t>
      </w:r>
      <w:r w:rsidR="00F521E6">
        <w:t>22</w:t>
      </w:r>
      <w:r w:rsidRPr="00DE55E3">
        <w:t xml:space="preserve">. </w:t>
      </w:r>
      <w:r w:rsidR="00F521E6">
        <w:t>studenog</w:t>
      </w:r>
      <w:r w:rsidRPr="00DE55E3">
        <w:t xml:space="preserve">a 2017. godine u </w:t>
      </w:r>
      <w:r w:rsidR="00F521E6">
        <w:t>09</w:t>
      </w:r>
      <w:r w:rsidRPr="00DE55E3">
        <w:t xml:space="preserve">,00 sati, sve u zgradi ovog suda u Dubrovniku, Dr. A. Starčevića 23, sudnica 2. </w:t>
      </w:r>
    </w:p>
    <w:p w:rsidRDefault="00F521E6" w:rsidP="00F521E6" w:rsidR="00F521E6">
      <w:pPr>
        <w:pStyle w:val="Odlomakpopisa"/>
      </w:pPr>
    </w:p>
    <w:p w:rsidRDefault="00F521E6" w:rsidP="00F521E6" w:rsidR="00F521E6">
      <w:pPr>
        <w:pStyle w:val="Odlomakpopisa"/>
        <w:ind w:left="1080"/>
        <w:jc w:val="both"/>
      </w:pPr>
    </w:p>
    <w:p w:rsidRDefault="00D57A11" w:rsidP="00DE55E3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3C75C1" w:rsidP="009543D0" w:rsidR="00EE75CA">
      <w:pPr>
        <w:ind w:firstLine="708"/>
        <w:jc w:val="both"/>
      </w:pPr>
      <w:r w:rsidRPr="003C75C1">
        <w:t xml:space="preserve">Rješenjem ovog suda posl.br. St-2570/2015 od 29. ožujka 2016. godine, sukladno čl. 431. Stečajnog zakona (NN 71/15, dalje u tekstu SZ) otvoren je i zaključen stečajni postupak nad dužnikom CASTE d.o.o. </w:t>
      </w:r>
      <w:r>
        <w:t>u stečaju, Travarica 131, Zaton</w:t>
      </w:r>
      <w:r w:rsidR="00EE75CA" w:rsidRPr="00EE75CA">
        <w:t>.</w:t>
      </w:r>
    </w:p>
    <w:p w:rsidRDefault="003C75C1" w:rsidP="009543D0" w:rsidR="003C75C1">
      <w:pPr>
        <w:ind w:firstLine="708"/>
        <w:jc w:val="both"/>
      </w:pPr>
    </w:p>
    <w:p w:rsidRDefault="006C0BB3" w:rsidP="00EE75CA" w:rsidR="009543D0">
      <w:pPr>
        <w:ind w:firstLine="708"/>
        <w:jc w:val="both"/>
      </w:pPr>
      <w:r>
        <w:lastRenderedPageBreak/>
        <w:t>R</w:t>
      </w:r>
      <w:r w:rsidR="009543D0" w:rsidRPr="005153ED">
        <w:t>je</w:t>
      </w:r>
      <w:r w:rsidR="00790D87">
        <w:t>šenjem Trgovačkog suda u Splitu</w:t>
      </w:r>
      <w:r w:rsidR="009543D0" w:rsidRPr="005153ED">
        <w:t xml:space="preserve"> </w:t>
      </w:r>
      <w:r w:rsidR="0065345B">
        <w:t>posl.br. St-</w:t>
      </w:r>
      <w:r w:rsidR="009543D0" w:rsidRPr="005153ED">
        <w:t xml:space="preserve"> </w:t>
      </w:r>
      <w:r w:rsidR="003C75C1">
        <w:t>516</w:t>
      </w:r>
      <w:r w:rsidR="00EE75CA">
        <w:t>/2017</w:t>
      </w:r>
      <w:r w:rsidR="0065345B">
        <w:t xml:space="preserve"> od </w:t>
      </w:r>
      <w:r w:rsidRPr="006C0BB3">
        <w:t>2</w:t>
      </w:r>
      <w:r w:rsidR="003C75C1">
        <w:t>1</w:t>
      </w:r>
      <w:r w:rsidRPr="006C0BB3">
        <w:t xml:space="preserve">. </w:t>
      </w:r>
      <w:r w:rsidR="00EE75CA">
        <w:t>travnj</w:t>
      </w:r>
      <w:r w:rsidRPr="006C0BB3">
        <w:t xml:space="preserve">a  2017. </w:t>
      </w:r>
      <w:r w:rsidR="00EE75CA">
        <w:t>g</w:t>
      </w:r>
      <w:r w:rsidRPr="006C0BB3">
        <w:t>odine</w:t>
      </w:r>
      <w:r w:rsidR="00790D87">
        <w:t xml:space="preserve"> </w:t>
      </w:r>
      <w:r w:rsidR="00EE75CA">
        <w:t xml:space="preserve">određen je nastavak stečajnog postupka nad </w:t>
      </w:r>
      <w:r w:rsidR="003C75C1" w:rsidRPr="003C75C1">
        <w:t>Stečajna masa iza CASTE d.o.o. u stečaju, Palmotićeva 11, Dubrovnik, OIB: 78384758905</w:t>
      </w:r>
      <w:r w:rsidR="0065345B">
        <w:t>, te su pozvani vjerovnici stečajnog dužnika prijaviti svoje tražbine i odr</w:t>
      </w:r>
      <w:r w:rsidR="0035230F">
        <w:t>eđeno je ispitno ročište</w:t>
      </w:r>
      <w:r w:rsidR="00F521E6">
        <w:t xml:space="preserve"> i izvještajno ročište</w:t>
      </w:r>
      <w:r w:rsidR="0065345B">
        <w:t>.</w:t>
      </w:r>
      <w:r w:rsidR="00B42003">
        <w:t xml:space="preserve"> Rješenjem naslovnog suda od 07. srpnja 2017.g. utvrđene su tražbine vjerovnika višeg isplatnog reda.</w:t>
      </w:r>
    </w:p>
    <w:p w:rsidRDefault="00F521E6" w:rsidP="00EE75CA" w:rsidR="00F521E6">
      <w:pPr>
        <w:ind w:firstLine="708"/>
        <w:jc w:val="both"/>
      </w:pPr>
    </w:p>
    <w:p w:rsidRDefault="00B42003" w:rsidP="00EE75CA" w:rsidR="00F521E6">
      <w:pPr>
        <w:ind w:firstLine="708"/>
        <w:jc w:val="both"/>
      </w:pPr>
      <w:r>
        <w:t>Podneskom stečajni upravitelj</w:t>
      </w:r>
      <w:r w:rsidR="00F521E6">
        <w:t xml:space="preserve"> </w:t>
      </w:r>
      <w:r>
        <w:t xml:space="preserve">(l.s. 52) je tijekom postupka izvijestio sud da je uplaćeni iznos kupoprodajne cijene pokretnina iz stečajne mase dovoljan za namirenje vjerovnika  i to za 100% utvrđenih tražbina i svih troškova.  </w:t>
      </w:r>
    </w:p>
    <w:p w:rsidRDefault="00F521E6" w:rsidP="00EE75CA" w:rsidR="00F521E6">
      <w:pPr>
        <w:ind w:firstLine="708"/>
        <w:jc w:val="both"/>
      </w:pPr>
    </w:p>
    <w:p w:rsidRDefault="00B42003" w:rsidP="00B42003" w:rsidR="009543D0" w:rsidRPr="005153ED">
      <w:pPr>
        <w:ind w:firstLine="708"/>
        <w:jc w:val="both"/>
      </w:pPr>
      <w:r>
        <w:t>Stoga, u smisl</w:t>
      </w:r>
      <w:r w:rsidR="00277EFD">
        <w:t>u čl. 257. s</w:t>
      </w:r>
      <w:r>
        <w:t xml:space="preserve">t. 5 i čl. 261 </w:t>
      </w:r>
      <w:r w:rsidR="006C7F48">
        <w:t xml:space="preserve">Stečajnog zakona (Narodne novine 71/15, dalje u tekstu SZ) </w:t>
      </w:r>
      <w:r w:rsidR="009543D0" w:rsidRPr="005153ED">
        <w:t>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B42003">
        <w:rPr>
          <w:b/>
        </w:rPr>
        <w:t>13</w:t>
      </w:r>
      <w:r w:rsidR="003D0C55">
        <w:rPr>
          <w:b/>
        </w:rPr>
        <w:t xml:space="preserve">. </w:t>
      </w:r>
      <w:r w:rsidR="00B42003">
        <w:rPr>
          <w:b/>
        </w:rPr>
        <w:t>rujn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054FDD">
      <w:r w:rsidRPr="003D0C55">
        <w:t xml:space="preserve">- </w:t>
      </w:r>
      <w:r w:rsidR="006C7F48" w:rsidRPr="003D0C55">
        <w:t xml:space="preserve">mrežna stranica </w:t>
      </w:r>
      <w:r w:rsidRPr="003D0C55">
        <w:t>oglasna ploča suda</w:t>
      </w:r>
    </w:p>
    <w:p w:rsidRDefault="00054FDD" w:rsidP="006C7F48" w:rsidR="003D0C55" w:rsidRPr="003D0C55">
      <w:r>
        <w:t>- stečajni upravitelj</w:t>
      </w:r>
      <w:r w:rsidR="001D7B31" w:rsidRPr="003D0C55">
        <w:t xml:space="preserve">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0E3E06">
      <w:rPr>
        <w:rFonts w:hAnsi="Book Antiqua" w:ascii="Book Antiqua"/>
        <w:b/>
        <w:sz w:val="20"/>
        <w:szCs w:val="20"/>
      </w:rPr>
      <w:t>5</w:t>
    </w:r>
    <w:r w:rsidR="003C75C1">
      <w:rPr>
        <w:rFonts w:hAnsi="Book Antiqua" w:ascii="Book Antiqua"/>
        <w:b/>
        <w:sz w:val="20"/>
        <w:szCs w:val="20"/>
      </w:rPr>
      <w:t>16</w:t>
    </w:r>
    <w:r w:rsidR="00C83042">
      <w:rPr>
        <w:rFonts w:hAnsi="Book Antiqua" w:ascii="Book Antiqua"/>
        <w:b/>
        <w:sz w:val="20"/>
        <w:szCs w:val="20"/>
      </w:rPr>
      <w:t>/201</w:t>
    </w:r>
    <w:r w:rsidR="000E3E06">
      <w:rPr>
        <w:rFonts w:hAnsi="Book Antiqua" w:ascii="Book Antiqua"/>
        <w:b/>
        <w:sz w:val="20"/>
        <w:szCs w:val="20"/>
      </w:rPr>
      <w:t>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77EFD"/>
    <w:rsid w:val="00284657"/>
    <w:rsid w:val="0029491A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198E"/>
    <w:rsid w:val="00F02359"/>
    <w:rsid w:val="00F12ECA"/>
    <w:rsid w:val="00F131EA"/>
    <w:rsid w:val="00F203A3"/>
    <w:rsid w:val="00F42344"/>
    <w:rsid w:val="00F521E6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E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E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E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E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E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E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E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E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1D8BA-653F-4DC0-98FD-E67A398B3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2709</properties:Characters>
  <properties:Lines>76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2017-09-13T11:37:00Z</dcterms:created>
  <dc:creator>stanka grcic</dc:creator>
  <cp:lastModifiedBy>Katarina Franković</cp:lastModifiedBy>
  <cp:lastPrinted>2017-09-13T11:38:00Z</cp:lastPrinted>
  <dcterms:modified xmlns:xsi="http://www.w3.org/2001/XMLSchema-instance" xsi:type="dcterms:W3CDTF">2017-09-13T12:00:00Z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