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c2be" w14:paraId="4e4c2be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723C">
        <w:t xml:space="preserve">         27. St-</w:t>
      </w:r>
      <w:r w:rsidR="00AA4BA8">
        <w:t>3</w:t>
      </w:r>
      <w:r w:rsidR="006764E8">
        <w:t>383</w:t>
      </w:r>
      <w:r w:rsidR="00E85293">
        <w:t>/2015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6764E8">
        <w:t>MOIRE PR d.o.o. u likvidaciji, Zagreb, Bijenik 19/a, MBS: 080458592, OIB: 31800216199</w:t>
      </w:r>
      <w:r w:rsidR="001721C0">
        <w:t xml:space="preserve">, dana </w:t>
      </w:r>
      <w:r w:rsidR="00476A3B">
        <w:t>2</w:t>
      </w:r>
      <w:r w:rsidR="00994810">
        <w:t>5</w:t>
      </w:r>
      <w:r w:rsidR="00EF6493">
        <w:t>. veljače 2016.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BB0165">
        <w:t xml:space="preserve">Obustavlja se skraćeni stečajni postupak nad dužnikom </w:t>
      </w:r>
      <w:r w:rsidR="00713235">
        <w:t>MOIRE PR d.o.o. u likvidaciji, Zagreb, Bijenik 19/a, MBS: 080458592, OIB: 31800216199</w:t>
      </w:r>
      <w:r w:rsidR="0052030B">
        <w:t>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52030B" w:rsidR="00E10384">
      <w:pPr>
        <w:pStyle w:val="Bezproreda"/>
        <w:jc w:val="both"/>
      </w:pPr>
      <w:r>
        <w:t xml:space="preserve">          </w:t>
      </w:r>
      <w:r w:rsidR="00AA4BA8">
        <w:t>F</w:t>
      </w:r>
      <w:r w:rsidR="00E10384">
        <w:t>inancijska agencija podnijela je ovom sudu, temeljem odredbe članka 429. stavak 1. Stečajnog zakona (</w:t>
      </w:r>
      <w:r w:rsidR="00AA4BA8">
        <w:t>“Narodne novine” broj 71/15, dalje: SZ)</w:t>
      </w:r>
      <w:r w:rsidR="00E10384">
        <w:t xml:space="preserve"> zahtjev za pokretanje skraćenog stečajnog postupka nad dužnikom </w:t>
      </w:r>
      <w:r w:rsidR="00713235">
        <w:t>MOIRE PR d.o.o. u likvidaciji, Zagreb, Bijenik 19/a, MBS: 080458592, OIB: 31800216199</w:t>
      </w:r>
      <w:r w:rsidR="00E10384">
        <w:t>.</w:t>
      </w:r>
    </w:p>
    <w:p w:rsidRDefault="00E10384" w:rsidP="0052030B" w:rsidR="00E10384">
      <w:pPr>
        <w:pStyle w:val="Bezproreda"/>
        <w:jc w:val="both"/>
      </w:pPr>
      <w:r>
        <w:tab/>
        <w:t>Prema odredbi članka 428. stavak 1. SZ</w:t>
      </w:r>
      <w:r w:rsidR="000948AB">
        <w:t>-a</w:t>
      </w:r>
      <w:r>
        <w:t xml:space="preserve"> sud će provesti skraćeni stečajni postupak ako su ispunjene slijedeće pretpostavke: ako dužnik nema zaposlenih, </w:t>
      </w:r>
      <w:r w:rsidR="000948AB">
        <w:t>ako</w:t>
      </w:r>
      <w:r>
        <w:t xml:space="preserve"> nisu ispunjeni uvjeti za pokretanje drugo</w:t>
      </w:r>
      <w:r w:rsidR="000948AB">
        <w:t>g</w:t>
      </w:r>
      <w:r>
        <w:t xml:space="preserve"> postupka radi brisanj</w:t>
      </w:r>
      <w:r w:rsidR="000948AB">
        <w:t>a istog iz sudskog registra te ako</w:t>
      </w:r>
      <w:r>
        <w:t xml:space="preserve"> u Očevidniku redoslijeda osnova za plaćanje (dalje: ORP) dužnik ima evidentirane neizvršene osnove za plaćanje u neprekidnom razdoblju od 120 dana.</w:t>
      </w:r>
    </w:p>
    <w:p w:rsidRDefault="00E10384" w:rsidP="0052030B" w:rsidR="00E10384">
      <w:pPr>
        <w:pStyle w:val="Bezproreda"/>
        <w:jc w:val="both"/>
      </w:pPr>
      <w:r>
        <w:tab/>
        <w:t xml:space="preserve">Sud je temeljem članka 430. SZ-a na </w:t>
      </w:r>
      <w:r w:rsidR="000948AB">
        <w:t>M</w:t>
      </w:r>
      <w:r>
        <w:t xml:space="preserve">režnoj stranici e-oglasna ploča suda dana 17. studenog 2015. objavio oglas kojim je pozvao osobe ovlaštene za zastupanje dužnika po zakonu </w:t>
      </w:r>
      <w:r w:rsidR="000948AB">
        <w:t xml:space="preserve">da </w:t>
      </w:r>
      <w:r>
        <w:t>u roku od 15 dana od dana objave oglasa podnesu sudu javnobilježnički ovjerovljen popis imovine i obveza na propisanoj obrascu te je pozvao vjerovnike dužnika da najkasnije u roku od 45 dana od dana objave oglasa predlože otvaranje stečajnog postupka i da po pozivu suda predujme sredstva na namirenje troškova postupka, uz upozorenje na pravne posljedice takvog prijedloga.</w:t>
      </w:r>
    </w:p>
    <w:p w:rsidRDefault="00E10384" w:rsidP="0052030B" w:rsidR="0037795E">
      <w:pPr>
        <w:pStyle w:val="Bezproreda"/>
        <w:jc w:val="both"/>
      </w:pPr>
      <w:r>
        <w:tab/>
        <w:t>Vjerovnik dužnika Republika Hrvatska, Ministarstvo financija, porezna uprava, područni ured Zagreb po Županijskom državnom odvjetništvu u Zagrebu</w:t>
      </w:r>
      <w:r w:rsidR="000948AB">
        <w:t>,</w:t>
      </w:r>
      <w:r>
        <w:t xml:space="preserve"> podnijela je</w:t>
      </w:r>
      <w:r w:rsidR="00AC5E8E">
        <w:t xml:space="preserve"> 10. prosinca 2015.</w:t>
      </w:r>
      <w:r>
        <w:t xml:space="preserve"> prijedlog za otvaranje redovnog stečajnog postupka te je obavijesti</w:t>
      </w:r>
      <w:r w:rsidR="000948AB">
        <w:t>la</w:t>
      </w:r>
      <w:r>
        <w:t xml:space="preserve"> sud da prema dužniku ima tražbinu u iznosu </w:t>
      </w:r>
      <w:r w:rsidR="0037795E">
        <w:t>75.192,79</w:t>
      </w:r>
      <w:r>
        <w:t xml:space="preserve"> kuna</w:t>
      </w:r>
      <w:r w:rsidR="00AC5E8E">
        <w:t>, a</w:t>
      </w:r>
      <w:r>
        <w:t xml:space="preserve"> uz prijedlog je dostavljen dokaz o imovini dužnika</w:t>
      </w:r>
      <w:r w:rsidR="00AC5E8E">
        <w:t xml:space="preserve"> iz kojeg</w:t>
      </w:r>
      <w:r>
        <w:t xml:space="preserve"> proizlazi da </w:t>
      </w:r>
      <w:r w:rsidR="0037795E">
        <w:t>je dužnik vlasnik osobnog vozila čija vrijednost prema katalogu rabljenih vozila Republike Hrvatske i dostavljenih evidencija iznosi 36.000,00 kuna.</w:t>
      </w:r>
    </w:p>
    <w:p w:rsidRDefault="00CA7B05" w:rsidP="00CA7B05" w:rsidR="00CA7B05">
      <w:pPr>
        <w:pStyle w:val="Bezproreda"/>
        <w:ind w:firstLine="708"/>
        <w:jc w:val="both"/>
      </w:pPr>
      <w:r>
        <w:t xml:space="preserve">Republika Hrvatska je, sukladno članku 114. stavak 3. SZ-a oslobođena predujmljivanja iznosa od 1.000,00 kuna u fond za namirenje troškova stečajnog postupka te </w:t>
      </w:r>
      <w:r>
        <w:lastRenderedPageBreak/>
        <w:t>dodatnog iznosa koji ne može biti viši od 20.000,00 kuna u s smislu stavka 1. navedenog članka.</w:t>
      </w:r>
    </w:p>
    <w:p w:rsidRDefault="00CA7B05" w:rsidP="00CA7B05" w:rsidR="00CA7B05">
      <w:pPr>
        <w:pStyle w:val="Bezproreda"/>
        <w:jc w:val="both"/>
      </w:pPr>
      <w:r>
        <w:tab/>
        <w:t>Kako iz navedenog proizlazi da u konkretnom slučaju nisu ispunjeni uvjeti za vođenje skraćenog stečajnog postupka koji završava otvaranjem i istovremenim zaključenjem temeljem članka 431. SZ-a, već su ispunjeni uvjeti za otvaranje redovnog stečajnog postupka, valjalo je temeljem članka 433. SZ-a odlučiti kao u izreci ovog rješenja.</w:t>
      </w:r>
    </w:p>
    <w:p w:rsidRDefault="00CA7B05" w:rsidP="00CA7B05" w:rsidR="00E10384">
      <w:pPr>
        <w:pStyle w:val="Bezproreda"/>
        <w:jc w:val="both"/>
      </w:pPr>
      <w:r>
        <w:tab/>
        <w:t>Nakon pravomoćnosti ovog rješenja, posebnim će se rješenjem odlučiti da li će se nad gore navedenim dužnikom pokrenuti prethodni postupak ili će rješenjem odmah otvoriti redovni stečajni postupak.</w:t>
      </w:r>
    </w:p>
    <w:p w:rsidRDefault="00E10384" w:rsidP="0052030B" w:rsidR="00E10384">
      <w:pPr>
        <w:pStyle w:val="Bezproreda"/>
        <w:jc w:val="both"/>
      </w:pPr>
    </w:p>
    <w:p w:rsidRDefault="00EC159D" w:rsidP="00A167C6" w:rsidR="00EC159D">
      <w:pPr>
        <w:pStyle w:val="Bezproreda"/>
        <w:jc w:val="both"/>
      </w:pPr>
    </w:p>
    <w:p w:rsidRDefault="001721C0" w:rsidP="00A167C6" w:rsidR="00EC159D">
      <w:pPr>
        <w:pStyle w:val="Bezproreda"/>
        <w:jc w:val="center"/>
      </w:pPr>
      <w:r>
        <w:t xml:space="preserve">U Zagrebu </w:t>
      </w:r>
      <w:r w:rsidR="00600E2B">
        <w:t>2</w:t>
      </w:r>
      <w:r w:rsidR="00994810">
        <w:t>5</w:t>
      </w:r>
      <w:r w:rsidR="00EF6493">
        <w:t>. veljače 2016</w:t>
      </w:r>
      <w:r w:rsidR="00EC159D">
        <w:t>.</w:t>
      </w:r>
    </w:p>
    <w:p w:rsidRDefault="00994810" w:rsidP="00A167C6" w:rsidR="00994810">
      <w:pPr>
        <w:pStyle w:val="Bezproreda"/>
        <w:jc w:val="center"/>
      </w:pPr>
    </w:p>
    <w:p w:rsidRDefault="00994810" w:rsidP="00A167C6" w:rsidR="00994810">
      <w:pPr>
        <w:pStyle w:val="Bezproreda"/>
        <w:jc w:val="center"/>
      </w:pPr>
    </w:p>
    <w:p w:rsidRDefault="0052030B" w:rsidP="00A167C6" w:rsidR="0052030B">
      <w:pPr>
        <w:pStyle w:val="Bezproreda"/>
        <w:jc w:val="center"/>
      </w:pP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1B100B" w:rsidR="00E85293">
      <w:pPr>
        <w:pStyle w:val="Bezproreda"/>
        <w:jc w:val="right"/>
      </w:pPr>
      <w:r>
        <w:t>Ružica Omazić</w:t>
      </w:r>
    </w:p>
    <w:p w:rsidRDefault="00994810" w:rsidP="00A167C6" w:rsidR="00994810">
      <w:pPr>
        <w:pStyle w:val="Bezproreda"/>
      </w:pPr>
    </w:p>
    <w:p w:rsidRDefault="00994810" w:rsidP="00A167C6" w:rsidR="00994810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C5E8E" w:rsidP="00AC5E8E" w:rsidR="00AC5E8E">
      <w:pPr>
        <w:pStyle w:val="Bezproreda"/>
        <w:numPr>
          <w:ilvl w:val="0"/>
          <w:numId w:val="1"/>
        </w:numPr>
      </w:pPr>
      <w:r>
        <w:t>FINA</w:t>
      </w:r>
    </w:p>
    <w:p w:rsidRDefault="00AC5E8E" w:rsidP="00AC5E8E" w:rsidR="00AC5E8E">
      <w:pPr>
        <w:pStyle w:val="Bezproreda"/>
        <w:numPr>
          <w:ilvl w:val="0"/>
          <w:numId w:val="1"/>
        </w:numPr>
      </w:pPr>
      <w:r>
        <w:t>dužniku i zakonskom zastupniku dužnika</w:t>
      </w:r>
    </w:p>
    <w:p w:rsidRDefault="00EC159D" w:rsidP="00A167C6" w:rsidR="006E1039">
      <w:pPr>
        <w:pStyle w:val="Bezproreda"/>
        <w:numPr>
          <w:ilvl w:val="0"/>
          <w:numId w:val="1"/>
        </w:numPr>
      </w:pPr>
      <w:r>
        <w:t>e-oglasna ploča 15 dana</w:t>
      </w:r>
    </w:p>
    <w:p w:rsidRDefault="00AC5E8E" w:rsidP="00A167C6" w:rsidR="00AC5E8E">
      <w:pPr>
        <w:pStyle w:val="Bezproreda"/>
        <w:numPr>
          <w:ilvl w:val="0"/>
          <w:numId w:val="1"/>
        </w:numPr>
      </w:pPr>
      <w:r>
        <w:t xml:space="preserve">kal. 30 dana </w:t>
      </w:r>
    </w:p>
    <w:sectPr w:rsidSect="006764E8" w:rsidR="00AC5E8E">
      <w:headerReference w:type="defaul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72FD7">
          <w:rPr>
            <w:noProof/>
          </w:rPr>
          <w:t>2</w:t>
        </w:r>
        <w:r>
          <w:fldChar w:fldCharType="end"/>
        </w:r>
        <w:r>
          <w:t xml:space="preserve">                                                      </w:t>
        </w:r>
        <w:r w:rsidR="00E85293">
          <w:t>27. St-</w:t>
        </w:r>
        <w:r w:rsidR="00994810">
          <w:t>3</w:t>
        </w:r>
        <w:r w:rsidR="0037795E">
          <w:t>383</w:t>
        </w:r>
        <w:r w:rsidR="00E85293">
          <w:t>/2015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75C5C"/>
    <w:multiLevelType w:val="hybridMultilevel"/>
    <w:tmpl w:val="383A99D6"/>
    <w:lvl w:tplc="7EFC1A2A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723C"/>
    <w:rsid w:val="000948AB"/>
    <w:rsid w:val="000D7473"/>
    <w:rsid w:val="001721C0"/>
    <w:rsid w:val="00172FD7"/>
    <w:rsid w:val="001B100B"/>
    <w:rsid w:val="00334493"/>
    <w:rsid w:val="0037795E"/>
    <w:rsid w:val="003C0409"/>
    <w:rsid w:val="00476A3B"/>
    <w:rsid w:val="0052030B"/>
    <w:rsid w:val="00525979"/>
    <w:rsid w:val="00545F5C"/>
    <w:rsid w:val="005653CF"/>
    <w:rsid w:val="005707FD"/>
    <w:rsid w:val="005866D5"/>
    <w:rsid w:val="005A4EDB"/>
    <w:rsid w:val="00600E2B"/>
    <w:rsid w:val="006764E8"/>
    <w:rsid w:val="006E1039"/>
    <w:rsid w:val="00713235"/>
    <w:rsid w:val="007E739E"/>
    <w:rsid w:val="008C5938"/>
    <w:rsid w:val="0092290B"/>
    <w:rsid w:val="00936C14"/>
    <w:rsid w:val="00994810"/>
    <w:rsid w:val="00A167C6"/>
    <w:rsid w:val="00AA4BA8"/>
    <w:rsid w:val="00AC5E8E"/>
    <w:rsid w:val="00B270C9"/>
    <w:rsid w:val="00BA5A48"/>
    <w:rsid w:val="00BB0165"/>
    <w:rsid w:val="00CA77F2"/>
    <w:rsid w:val="00CA7B05"/>
    <w:rsid w:val="00D574B1"/>
    <w:rsid w:val="00DF43CB"/>
    <w:rsid w:val="00E10384"/>
    <w:rsid w:val="00E85293"/>
    <w:rsid w:val="00EA044C"/>
    <w:rsid w:val="00EC159D"/>
    <w:rsid w:val="00EF6493"/>
    <w:rsid w:val="00EF7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72F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F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F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F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F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172F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F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F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F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F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3383</izvorni_sadrzaj>
    <derivirana_varijabla naziv="DomainObject.Predmet.Broj_1">3383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St-3383/2015</izvorni_sadrzaj>
    <derivirana_varijabla naziv="DomainObject.Predmet.OznakaBroj_1">St-3383/2015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MOIRE PR d.o.o. - u likvidaciji zastupanog po punomoćniku IRENA NAKIĆ-CIRKVENI</izvorni_sadrzaj>
    <derivirana_varijabla naziv="DomainObject.Predmet.ProtustrankaFormated_1">  MOIRE PR d.o.o. - u likvidaciji zastupanog po punomoćniku IRENA NAKIĆ-CIRKVENI</derivirana_varijabla>
  </DomainObject.Predmet.ProtustrankaFormated>
  <DomainObject.Predmet.ProtustrankaFormatedOIB>
    <izvorni_sadrzaj>  MOIRE PR d.o.o. - u likvidaciji, OIB 31800216199 zastupanog po punomoćniku IRENA NAKIĆ-CIRKVENI</izvorni_sadrzaj>
    <derivirana_varijabla naziv="DomainObject.Predmet.ProtustrankaFormatedOIB_1">  MOIRE PR d.o.o. - u likvidaciji, OIB 31800216199 zastupanog po punomoćniku IRENA NAKIĆ-CIRKVENI</derivirana_varijabla>
  </DomainObject.Predmet.ProtustrankaFormatedOIB>
  <DomainObject.Predmet.ProtustrankaFormatedWithAdress>
    <izvorni_sadrzaj> MOIRE PR d.o.o. - u likvidaciji, Bijenik 19/a, 10000 Zagreb zastupanog po punomoćniku IRENA NAKIĆ-CIRKVENI</izvorni_sadrzaj>
    <derivirana_varijabla naziv="DomainObject.Predmet.ProtustrankaFormatedWithAdress_1"> MOIRE PR d.o.o. - u likvidaciji, Bijenik 19/a, 10000 Zagreb zastupanog po punomoćniku IRENA NAKIĆ-CIRKVENI</derivirana_varijabla>
  </DomainObject.Predmet.ProtustrankaFormatedWithAdress>
  <DomainObject.Predmet.ProtustrankaFormatedWithAdressOIB>
    <izvorni_sadrzaj> MOIRE PR d.o.o. - u likvidaciji, OIB 31800216199, Bijenik 19/a, 10000 Zagreb zastupanog po punomoćniku IRENA NAKIĆ-CIRKVENI</izvorni_sadrzaj>
    <derivirana_varijabla naziv="DomainObject.Predmet.ProtustrankaFormatedWithAdressOIB_1"> MOIRE PR d.o.o. - u likvidaciji, OIB 31800216199, Bijenik 19/a, 10000 Zagreb zastupanog po punomoćniku IRENA NAKIĆ-CIRKVENI</derivirana_varijabla>
  </DomainObject.Predmet.ProtustrankaFormatedWithAdressOIB>
  <DomainObject.Predmet.ProtustrankaWithAdress>
    <izvorni_sadrzaj>MOIRE PR d.o.o. - u likvidaciji Bijenik 19/a, 10000 Zagreb</izvorni_sadrzaj>
    <derivirana_varijabla naziv="DomainObject.Predmet.ProtustrankaWithAdress_1">MOIRE PR d.o.o. - u likvidaciji Bijenik 19/a, 10000 Zagreb</derivirana_varijabla>
  </DomainObject.Predmet.ProtustrankaWithAdress>
  <DomainObject.Predmet.ProtustrankaWithAdressOIB>
    <izvorni_sadrzaj>MOIRE PR d.o.o. - u likvidaciji, OIB 31800216199, Bijenik 19/a, 10000 Zagreb</izvorni_sadrzaj>
    <derivirana_varijabla naziv="DomainObject.Predmet.ProtustrankaWithAdressOIB_1">MOIRE PR d.o.o. - u likvidaciji, OIB 31800216199, Bijenik 19/a, 10000 Zagreb</derivirana_varijabla>
  </DomainObject.Predmet.ProtustrankaWithAdressOIB>
  <DomainObject.Predmet.ProtustrankaNazivFormated>
    <izvorni_sadrzaj>MOIRE PR d.o.o. - u likvidaciji</izvorni_sadrzaj>
    <derivirana_varijabla naziv="DomainObject.Predmet.ProtustrankaNazivFormated_1">MOIRE PR d.o.o. - u likvidaciji</derivirana_varijabla>
  </DomainObject.Predmet.ProtustrankaNazivFormated>
  <DomainObject.Predmet.ProtustrankaNazivFormatedOIB>
    <izvorni_sadrzaj>MOIRE PR d.o.o. - u likvidaciji, OIB 31800216199</izvorni_sadrzaj>
    <derivirana_varijabla naziv="DomainObject.Predmet.ProtustrankaNazivFormatedOIB_1">MOIRE PR d.o.o. - u likvidaciji, OIB 31800216199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MOIRE PR d.o.o. - u likvidaciji zastupanog po punomoćniku IRENA NAKIĆ-CIRKVENI</item>
    </izvorni_sadrzaj>
    <derivirana_varijabla naziv="DomainObject.Predmet.ProtuStrankaListFormated_1">
      <item>MOIRE PR d.o.o. - u likvidaciji zastupanog po punomoćniku IRENA NAKIĆ-CIRKVENI</item>
    </derivirana_varijabla>
  </DomainObject.Predmet.ProtuStrankaListFormated>
  <DomainObject.Predmet.ProtuStrankaListFormatedOIB>
    <izvorni_sadrzaj>
      <item>MOIRE PR d.o.o. - u likvidaciji, OIB 31800216199 zastupanog po punomoćniku IRENA NAKIĆ-CIRKVENI</item>
    </izvorni_sadrzaj>
    <derivirana_varijabla naziv="DomainObject.Predmet.ProtuStrankaListFormatedOIB_1">
      <item>MOIRE PR d.o.o. - u likvidaciji, OIB 31800216199 zastupanog po punomoćniku IRENA NAKIĆ-CIRKVENI</item>
    </derivirana_varijabla>
  </DomainObject.Predmet.ProtuStrankaListFormatedOIB>
  <DomainObject.Predmet.ProtuStrankaListFormatedWithAdress>
    <izvorni_sadrzaj>
      <item>MOIRE PR d.o.o. - u likvidaciji, Bijenik 19/a, 10000 Zagreb zastupanog po punomoćniku IRENA NAKIĆ-CIRKVENI</item>
    </izvorni_sadrzaj>
    <derivirana_varijabla naziv="DomainObject.Predmet.ProtuStrankaListFormatedWithAdress_1">
      <item>MOIRE PR d.o.o. - u likvidaciji, Bijenik 19/a, 10000 Zagreb zastupanog po punomoćniku IRENA NAKIĆ-CIRKVENI</item>
    </derivirana_varijabla>
  </DomainObject.Predmet.ProtuStrankaListFormatedWithAdress>
  <DomainObject.Predmet.ProtuStrankaListFormatedWithAdressOIB>
    <izvorni_sadrzaj>
      <item>MOIRE PR d.o.o. - u likvidaciji, OIB 31800216199, Bijenik 19/a, 10000 Zagreb zastupanog po punomoćniku IRENA NAKIĆ-CIRKVENI</item>
    </izvorni_sadrzaj>
    <derivirana_varijabla naziv="DomainObject.Predmet.ProtuStrankaListFormatedWithAdressOIB_1">
      <item>MOIRE PR d.o.o. - u likvidaciji, OIB 31800216199, Bijenik 19/a, 10000 Zagreb zastupanog po punomoćniku IRENA NAKIĆ-CIRKVENI</item>
    </derivirana_varijabla>
  </DomainObject.Predmet.ProtuStrankaListFormatedWithAdressOIB>
  <DomainObject.Predmet.ProtuStrankaListNazivFormated>
    <izvorni_sadrzaj>
      <item>MOIRE PR d.o.o. - u likvidaciji</item>
    </izvorni_sadrzaj>
    <derivirana_varijabla naziv="DomainObject.Predmet.ProtuStrankaListNazivFormated_1">
      <item>MOIRE PR d.o.o. - u likvidaciji</item>
    </derivirana_varijabla>
  </DomainObject.Predmet.ProtuStrankaListNazivFormated>
  <DomainObject.Predmet.ProtuStrankaListNazivFormatedOIB>
    <izvorni_sadrzaj>
      <item>MOIRE PR d.o.o. - u likvidaciji, OIB 31800216199</item>
    </izvorni_sadrzaj>
    <derivirana_varijabla naziv="DomainObject.Predmet.ProtuStrankaListNazivFormatedOIB_1">
      <item>MOIRE PR d.o.o. - u likvidaciji, OIB 31800216199</item>
    </derivirana_varijabla>
  </DomainObject.Predmet.ProtuStrankaListNazivFormatedOIB>
  <DomainObject.Predmet.OstaliListFormated>
    <izvorni_sadrzaj>
      <item>IRENA NAKIĆ-CIRKVENI punomoćnik sudionika u postupku MOIRE PR d.o.o. - u likvidaciji</item>
    </izvorni_sadrzaj>
    <derivirana_varijabla naziv="DomainObject.Predmet.OstaliListFormated_1">
      <item>IRENA NAKIĆ-CIRKVENI punomoćnik sudionika u postupku MOIRE PR d.o.o. - u likvidaciji</item>
    </derivirana_varijabla>
  </DomainObject.Predmet.OstaliListFormated>
  <DomainObject.Predmet.OstaliListFormatedOIB>
    <izvorni_sadrzaj>
      <item>IRENA NAKIĆ-CIRKVENI, OIB 68265142239 punomoćnik sudionika u postupku MOIRE PR d.o.o. - u likvidaciji</item>
    </izvorni_sadrzaj>
    <derivirana_varijabla naziv="DomainObject.Predmet.OstaliListFormatedOIB_1">
      <item>IRENA NAKIĆ-CIRKVENI, OIB 68265142239 punomoćnik sudionika u postupku MOIRE PR d.o.o. - u likvidaciji</item>
    </derivirana_varijabla>
  </DomainObject.Predmet.OstaliListFormatedOIB>
  <DomainObject.Predmet.OstaliListFormatedWithAdress>
    <izvorni_sadrzaj>
      <item>IRENA NAKIĆ-CIRKVENI, Zelengaj 63, 10000 Zagreb punomoćnik sudionika u postupku MOIRE PR d.o.o. - u likvidaciji</item>
    </izvorni_sadrzaj>
    <derivirana_varijabla naziv="DomainObject.Predmet.OstaliListFormatedWithAdress_1">
      <item>IRENA NAKIĆ-CIRKVENI, Zelengaj 63, 10000 Zagreb punomoćnik sudionika u postupku MOIRE PR d.o.o. - u likvidaciji</item>
    </derivirana_varijabla>
  </DomainObject.Predmet.OstaliListFormatedWithAdress>
  <DomainObject.Predmet.OstaliListFormatedWithAdressOIB>
    <izvorni_sadrzaj>
      <item>IRENA NAKIĆ-CIRKVENI, OIB 68265142239, Zelengaj 63, 10000 Zagreb punomoćnik sudionika u postupku MOIRE PR d.o.o. - u likvidaciji</item>
    </izvorni_sadrzaj>
    <derivirana_varijabla naziv="DomainObject.Predmet.OstaliListFormatedWithAdressOIB_1">
      <item>IRENA NAKIĆ-CIRKVENI, OIB 68265142239, Zelengaj 63, 10000 Zagreb punomoćnik sudionika u postupku MOIRE PR d.o.o. - u likvidaciji</item>
    </derivirana_varijabla>
  </DomainObject.Predmet.OstaliListFormatedWithAdressOIB>
  <DomainObject.Predmet.OstaliListNazivFormated>
    <izvorni_sadrzaj>
      <item>IRENA NAKIĆ-CIRKVENI</item>
    </izvorni_sadrzaj>
    <derivirana_varijabla naziv="DomainObject.Predmet.OstaliListNazivFormated_1">
      <item>IRENA NAKIĆ-CIRKVENI</item>
    </derivirana_varijabla>
  </DomainObject.Predmet.OstaliListNazivFormated>
  <DomainObject.Predmet.OstaliListNazivFormatedOIB>
    <izvorni_sadrzaj>
      <item>IRENA NAKIĆ-CIRKVENI, OIB 68265142239</item>
    </izvorni_sadrzaj>
    <derivirana_varijabla naziv="DomainObject.Predmet.OstaliListNazivFormatedOIB_1">
      <item>IRENA NAKIĆ-CIRKVENI, OIB 68265142239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MOIRE PR d.o.o. - u likvidaciji</izvorni_sadrzaj>
    <derivirana_varijabla naziv="DomainObject.Predmet.ProtustrankaIDrugi_1">MOIRE PR d.o.o. - u likvidaciji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MOIRE PR d.o.o. - u likvidaciji, OIB 31800216199, Bijenik 19/a, 10000 Zagreb</izvorni_sadrzaj>
    <derivirana_varijabla naziv="DomainObject.Predmet.ProtustrankaIDrugiAdressOIB_1">MOIRE PR d.o.o. - u likvidaciji, OIB 31800216199, Bijenik 19/a,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MOIRE PR d.o.o. - u likvidaciji</item>
      <item>IRENA NAKIĆ-CIRKVENI</item>
    </izvorni_sadrzaj>
    <derivirana_varijabla naziv="DomainObject.Predmet.SudioniciListNaziv_1">
      <item>FINA Regionalni centar Zagreb</item>
      <item>MOIRE PR d.o.o. - u likvidaciji</item>
      <item>IRENA NAKIĆ-CIRKVENI</item>
    </derivirana_varijabla>
  </DomainObject.Predmet.SudioniciListNaziv>
  <DomainObject.Predmet.SudioniciListAdressOIB>
    <izvorni_sadrzaj>
      <item>FINA Regionalni centar Zagreb, OIB 85821130368, Trg svibanjskih žrtava  1995. 1,10000 Zagreb</item>
      <item>MOIRE PR d.o.o. - u likvidaciji, OIB 31800216199, Bijenik 19/a,10000 Zagreb</item>
      <item>IRENA NAKIĆ-CIRKVENI, OIB 68265142239, Zelengaj 63,10000 Zagreb</item>
    </izvorni_sadrzaj>
    <derivirana_varijabla naziv="DomainObject.Predmet.SudioniciListAdressOIB_1">
      <item>FINA Regionalni centar Zagreb, OIB 85821130368, Trg svibanjskih žrtava  1995. 1,10000 Zagreb</item>
      <item>MOIRE PR d.o.o. - u likvidaciji, OIB 31800216199, Bijenik 19/a,10000 Zagreb</item>
      <item>IRENA NAKIĆ-CIRKVENI, OIB 68265142239, Zelengaj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31800216199</item>
      <item>, OIB 68265142239</item>
    </izvorni_sadrzaj>
    <derivirana_varijabla naziv="DomainObject.Predmet.SudioniciListNazivOIB_1">
      <item>, OIB 85821130368</item>
      <item>, OIB 31800216199</item>
      <item>, OIB 68265142239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2959</properties:Characters>
  <properties:Lines>74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2016-02-25T11:14:00Z</dcterms:created>
  <dc:creator>Maja Jurovicki</dc:creator>
  <cp:lastModifiedBy>Ksenija Nol</cp:lastModifiedBy>
  <cp:lastPrinted>2016-02-26T08:02:00Z</cp:lastPrinted>
  <dcterms:modified xmlns:xsi="http://www.w3.org/2001/XMLSchema-instance" xsi:type="dcterms:W3CDTF">2016-02-26T08:02:00Z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