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3C0944" w:rsidRPr="00C61EDF">
        <w:trPr>
          <w:trHeight w:val="2231"/>
        </w:trPr>
        <w:tc>
          <w:tcPr>
            <w:tcW w:type="dxa" w:w="3369"/>
            <w:vAlign w:val="center"/>
          </w:tcPr>
          <w:p w:rsidRDefault="003C0944" w:rsidP="005F19C0" w:rsidR="003C0944" w:rsidRPr="00C61EDF">
            <w:pPr>
              <w:spacing w:lineRule="atLeast" w:line="240"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3C0944" w:rsidP="005F19C0" w:rsidR="003C0944" w:rsidRPr="00F24FD8">
            <w:pPr>
              <w:spacing w:lineRule="atLeast" w:line="240" w:before="100"/>
            </w:pPr>
            <w:r w:rsidRPr="00F24FD8">
              <w:t>REPUBLIKA HRVATSKA</w:t>
            </w:r>
          </w:p>
          <w:p w:rsidRDefault="003C0944" w:rsidP="005F19C0" w:rsidR="003C0944" w:rsidRPr="00F24FD8">
            <w:pPr>
              <w:spacing w:lineRule="atLeast" w:line="240"/>
            </w:pPr>
            <w:r w:rsidRPr="00F24FD8">
              <w:t>TRGOVAČKI SUD U SPLITU</w:t>
            </w:r>
          </w:p>
          <w:p w:rsidRDefault="003C0944" w:rsidP="005F19C0" w:rsidR="003C0944" w:rsidRPr="00C61EDF">
            <w:pPr>
              <w:spacing w:lineRule="atLeast" w:line="240"/>
            </w:pPr>
            <w:r w:rsidRPr="00F24FD8">
              <w:t>Split, Sukoišanska 6</w:t>
            </w:r>
          </w:p>
        </w:tc>
        <w:tc>
          <w:tcPr>
            <w:tcW w:type="dxa" w:w="5811"/>
          </w:tcPr>
          <w:p w:rsidRDefault="003C0944" w:rsidP="005F19C0" w:rsidR="003C0944">
            <w:pPr>
              <w:spacing w:lineRule="atLeast" w:line="240"/>
              <w:jc w:val="both"/>
            </w:pPr>
          </w:p>
          <w:p w:rsidRDefault="003C0944" w:rsidP="005F19C0" w:rsidR="003C0944">
            <w:pPr>
              <w:spacing w:lineRule="atLeast" w:line="240"/>
              <w:jc w:val="both"/>
            </w:pPr>
          </w:p>
          <w:p w:rsidRDefault="003C0944" w:rsidP="005F19C0" w:rsidR="003C0944">
            <w:pPr>
              <w:spacing w:lineRule="atLeast" w:line="240"/>
              <w:jc w:val="both"/>
            </w:pPr>
          </w:p>
          <w:p w:rsidRDefault="003C0944" w:rsidP="005F19C0" w:rsidR="003C0944">
            <w:pPr>
              <w:spacing w:lineRule="atLeast" w:line="240"/>
              <w:jc w:val="right"/>
            </w:pPr>
          </w:p>
          <w:p w:rsidRDefault="003C0944" w:rsidP="005F19C0" w:rsidR="003C0944">
            <w:pPr>
              <w:spacing w:lineRule="atLeast" w:line="240"/>
              <w:jc w:val="right"/>
            </w:pPr>
          </w:p>
          <w:p w:rsidRDefault="003C0944" w:rsidP="005F19C0" w:rsidR="003C0944">
            <w:pPr>
              <w:spacing w:lineRule="atLeast" w:line="240"/>
              <w:jc w:val="right"/>
              <w:rPr>
                <w:noProof/>
              </w:rPr>
            </w:pPr>
          </w:p>
          <w:p w:rsidRDefault="003C0944" w:rsidP="005F19C0" w:rsidR="003C0944">
            <w:pPr>
              <w:spacing w:lineRule="atLeast" w:line="240"/>
              <w:jc w:val="right"/>
              <w:rPr>
                <w:noProof/>
              </w:rPr>
            </w:pPr>
          </w:p>
          <w:p w:rsidRDefault="003C0944" w:rsidP="005F19C0" w:rsidR="003C0944">
            <w:pPr>
              <w:spacing w:lineRule="atLeast" w:line="240"/>
              <w:jc w:val="right"/>
              <w:rPr>
                <w:noProof/>
              </w:rPr>
            </w:pPr>
          </w:p>
          <w:p w:rsidRDefault="003C0944" w:rsidP="00BC085E" w:rsidR="003C0944" w:rsidRPr="00E003B6">
            <w:pPr>
              <w:spacing w:lineRule="atLeast" w:line="240"/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BC085E">
              <w:rPr>
                <w:noProof/>
              </w:rPr>
              <w:t>67/2017</w:t>
            </w:r>
          </w:p>
        </w:tc>
      </w:tr>
    </w:tbl>
    <w:p w14:textId="939b644" w14:paraId="939b644" w:rsidRDefault="00FF05FA" w:rsidP="000558B1" w:rsidR="00FF05FA" w:rsidRPr="00FF05FA">
      <w:pPr>
        <w:spacing w:lineRule="atLeast" w:line="240" w:after="220" w:before="220"/>
        <w:jc w:val="center"/>
        <w15:collapsed w:val="false"/>
        <w:rPr>
          <w:spacing w:val="60"/>
        </w:rPr>
      </w:pPr>
      <w:r w:rsidRPr="00FF05FA">
        <w:rPr>
          <w:spacing w:val="60"/>
        </w:rPr>
        <w:t>REPUBLIKA HRVATSKA</w:t>
      </w:r>
    </w:p>
    <w:p w:rsidRDefault="00FF05FA" w:rsidP="000558B1" w:rsidR="0058272A">
      <w:pPr>
        <w:spacing w:lineRule="atLeast" w:line="240" w:after="220" w:before="220"/>
        <w:jc w:val="center"/>
      </w:pPr>
      <w:r>
        <w:rPr>
          <w:rFonts w:eastAsia="Calibri"/>
          <w:lang w:eastAsia="en-US"/>
        </w:rPr>
        <w:t>R J E Š E N J E</w:t>
      </w:r>
    </w:p>
    <w:p w:rsidRDefault="0058272A" w:rsidP="00BC085E" w:rsidR="005B3C1C">
      <w:pPr>
        <w:pStyle w:val="Tijeloteksta"/>
        <w:spacing w:lineRule="atLeast" w:line="240"/>
        <w:ind w:hanging="181"/>
      </w:pPr>
      <w:r>
        <w:tab/>
      </w:r>
      <w:r>
        <w:tab/>
        <w:t>Trgovački sud u Splitu,</w:t>
      </w:r>
      <w:r w:rsidR="00E7102F">
        <w:t xml:space="preserve"> po</w:t>
      </w:r>
      <w:r w:rsidR="00421738">
        <w:t xml:space="preserve"> sutkinji An</w:t>
      </w:r>
      <w:r w:rsidR="00421738" w:rsidRPr="00BE3146">
        <w:t>i Golub Gruić,</w:t>
      </w:r>
      <w:r w:rsidR="00421738">
        <w:t xml:space="preserve"> </w:t>
      </w:r>
      <w:r w:rsidR="003C0944" w:rsidRPr="003C0944">
        <w:t>u</w:t>
      </w:r>
      <w:r w:rsidR="004B5277">
        <w:t xml:space="preserve"> </w:t>
      </w:r>
      <w:r w:rsidR="00BC085E">
        <w:t>postupku radi naknade diobe  STEČAJNE MASE IZA GROMELA d.o.o., OIB: 07300312463, Podstrana, Stjepana Radića 49</w:t>
      </w:r>
      <w:r w:rsidR="00DA146F" w:rsidRPr="00DA146F">
        <w:t xml:space="preserve">, </w:t>
      </w:r>
      <w:r w:rsidR="00BC085E">
        <w:t>11</w:t>
      </w:r>
      <w:r w:rsidR="004B5277">
        <w:t>. rujna 2018.</w:t>
      </w:r>
    </w:p>
    <w:p w:rsidRDefault="00E7102F" w:rsidP="005F19C0" w:rsidR="0049132F" w:rsidRPr="00335223">
      <w:pPr>
        <w:spacing w:lineRule="atLeast" w:line="240" w:after="300" w:before="20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 xml:space="preserve">r i j e š i o    j e         </w:t>
      </w:r>
    </w:p>
    <w:p w:rsidRDefault="00BC085E" w:rsidP="005F19C0" w:rsidR="00D72729">
      <w:pPr>
        <w:spacing w:lineRule="atLeast" w:line="24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Utvrđuje</w:t>
      </w:r>
      <w:r w:rsidR="004B5277">
        <w:rPr>
          <w:rFonts w:eastAsia="Arial Unicode MS"/>
          <w:lang w:eastAsia="en-US"/>
        </w:rPr>
        <w:t xml:space="preserve"> se tražbin</w:t>
      </w:r>
      <w:r>
        <w:rPr>
          <w:rFonts w:eastAsia="Arial Unicode MS"/>
          <w:lang w:eastAsia="en-US"/>
        </w:rPr>
        <w:t>a</w:t>
      </w:r>
      <w:r w:rsidR="00D72729" w:rsidRPr="00D72729">
        <w:rPr>
          <w:rFonts w:eastAsia="Arial Unicode MS"/>
          <w:lang w:eastAsia="en-US"/>
        </w:rPr>
        <w:t xml:space="preserve"> vjerovnika I</w:t>
      </w:r>
      <w:r w:rsidR="00D72729">
        <w:rPr>
          <w:rFonts w:eastAsia="Arial Unicode MS"/>
          <w:lang w:eastAsia="en-US"/>
        </w:rPr>
        <w:t>I</w:t>
      </w:r>
      <w:r w:rsidR="00D72729" w:rsidRPr="00D72729">
        <w:rPr>
          <w:rFonts w:eastAsia="Arial Unicode MS"/>
          <w:lang w:eastAsia="en-US"/>
        </w:rPr>
        <w:t>. višeg isplatnog reda:</w:t>
      </w:r>
    </w:p>
    <w:p w:rsidRDefault="00D72729" w:rsidP="005F19C0" w:rsidR="00D72729">
      <w:pPr>
        <w:spacing w:lineRule="atLeast" w:line="240" w:before="12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Pr="007646CA">
        <w:rPr>
          <w:rFonts w:eastAsia="Arial Unicode MS"/>
          <w:lang w:eastAsia="en-US"/>
        </w:rPr>
        <w:t>Republika Hrvatska Ministarstvo financija</w:t>
      </w:r>
      <w:r>
        <w:rPr>
          <w:rFonts w:eastAsia="Arial Unicode MS"/>
          <w:lang w:eastAsia="en-US"/>
        </w:rPr>
        <w:t xml:space="preserve">, </w:t>
      </w:r>
      <w:r w:rsidRPr="007646CA">
        <w:rPr>
          <w:rFonts w:eastAsia="Arial Unicode MS"/>
          <w:lang w:eastAsia="en-US"/>
        </w:rPr>
        <w:t>Porezna uprava</w:t>
      </w:r>
    </w:p>
    <w:p w:rsidRDefault="00D72729" w:rsidP="005F19C0" w:rsidR="00D72729">
      <w:pPr>
        <w:spacing w:lineRule="atLeast" w:line="24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OIB: </w:t>
      </w:r>
      <w:r w:rsidRPr="007646CA">
        <w:rPr>
          <w:rFonts w:eastAsia="Arial Unicode MS"/>
          <w:lang w:eastAsia="en-US"/>
        </w:rPr>
        <w:t>18683136487</w:t>
      </w:r>
      <w:r>
        <w:rPr>
          <w:rFonts w:eastAsia="Arial Unicode MS"/>
          <w:lang w:eastAsia="en-US"/>
        </w:rPr>
        <w:t xml:space="preserve">, u </w:t>
      </w:r>
      <w:r w:rsidR="00BC085E">
        <w:rPr>
          <w:rFonts w:eastAsia="Arial Unicode MS"/>
          <w:lang w:eastAsia="en-US"/>
        </w:rPr>
        <w:t>iznosu od….……………………..…...…</w:t>
      </w:r>
      <w:r w:rsidR="00212210">
        <w:rPr>
          <w:rFonts w:eastAsia="Arial Unicode MS"/>
          <w:lang w:eastAsia="en-US"/>
        </w:rPr>
        <w:t>.</w:t>
      </w:r>
      <w:r>
        <w:rPr>
          <w:rFonts w:eastAsia="Arial Unicode MS"/>
          <w:lang w:eastAsia="en-US"/>
        </w:rPr>
        <w:t>...…</w:t>
      </w:r>
      <w:r w:rsidR="004B5277">
        <w:rPr>
          <w:rFonts w:eastAsia="Arial Unicode MS"/>
          <w:lang w:eastAsia="en-US"/>
        </w:rPr>
        <w:t>….</w:t>
      </w:r>
      <w:r w:rsidR="00BC085E">
        <w:rPr>
          <w:rFonts w:eastAsia="Arial Unicode MS"/>
          <w:lang w:eastAsia="en-US"/>
        </w:rPr>
        <w:t xml:space="preserve">11.557,09 </w:t>
      </w:r>
      <w:r>
        <w:rPr>
          <w:rFonts w:eastAsia="Arial Unicode MS"/>
          <w:lang w:eastAsia="en-US"/>
        </w:rPr>
        <w:t>kn</w:t>
      </w:r>
      <w:r w:rsidR="00BC085E">
        <w:rPr>
          <w:rFonts w:eastAsia="Arial Unicode MS"/>
          <w:lang w:eastAsia="en-US"/>
        </w:rPr>
        <w:t>.</w:t>
      </w:r>
    </w:p>
    <w:p w:rsidRDefault="00E7102F" w:rsidP="004B5277" w:rsidR="00E7102F" w:rsidRPr="00E7102F">
      <w:pPr>
        <w:spacing w:lineRule="atLeast" w:line="240" w:after="120" w:before="24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>Obrazloženje</w:t>
      </w:r>
    </w:p>
    <w:p w:rsidRDefault="003C0944" w:rsidP="005F19C0" w:rsidR="003C0944">
      <w:pPr>
        <w:spacing w:lineRule="atLeast" w:line="240"/>
        <w:ind w:firstLine="709"/>
        <w:jc w:val="both"/>
        <w:rPr>
          <w:lang w:eastAsia="en-US"/>
        </w:rPr>
      </w:pPr>
      <w:r>
        <w:rPr>
          <w:lang w:eastAsia="en-US"/>
        </w:rPr>
        <w:t>R</w:t>
      </w:r>
      <w:r w:rsidRPr="003C0944">
        <w:rPr>
          <w:lang w:eastAsia="en-US"/>
        </w:rPr>
        <w:t>ješenjem ovog suda 11.St-</w:t>
      </w:r>
      <w:r w:rsidR="00BC085E">
        <w:rPr>
          <w:lang w:eastAsia="en-US"/>
        </w:rPr>
        <w:t>67/2017</w:t>
      </w:r>
      <w:r w:rsidR="007F3674" w:rsidRPr="007F3674">
        <w:t xml:space="preserve"> </w:t>
      </w:r>
      <w:r w:rsidR="00D319DF">
        <w:rPr>
          <w:lang w:eastAsia="en-US"/>
        </w:rPr>
        <w:t xml:space="preserve">od </w:t>
      </w:r>
      <w:r w:rsidR="00BC085E">
        <w:rPr>
          <w:lang w:eastAsia="en-US"/>
        </w:rPr>
        <w:t>5. srpnja</w:t>
      </w:r>
      <w:r w:rsidR="004B5277" w:rsidRPr="004B5277">
        <w:rPr>
          <w:lang w:eastAsia="en-US"/>
        </w:rPr>
        <w:t xml:space="preserve"> 2018. određen </w:t>
      </w:r>
      <w:r w:rsidR="004B5277">
        <w:rPr>
          <w:lang w:eastAsia="en-US"/>
        </w:rPr>
        <w:t>je</w:t>
      </w:r>
      <w:r w:rsidR="004B5277" w:rsidRPr="004B5277">
        <w:rPr>
          <w:lang w:eastAsia="en-US"/>
        </w:rPr>
        <w:t xml:space="preserve"> nastavak postupka radi naknadne diobe stečajne mase iza stečajnog dužnika </w:t>
      </w:r>
      <w:r w:rsidR="00BC085E" w:rsidRPr="00BC085E">
        <w:rPr>
          <w:lang w:eastAsia="en-US"/>
        </w:rPr>
        <w:t>GROMELA d.o.o., OIB: 66602724270, Imotski, Kralja Zvonimira 21.</w:t>
      </w:r>
    </w:p>
    <w:p w:rsidRDefault="00FE0470" w:rsidP="004B5277" w:rsidR="007F3674" w:rsidRPr="007F3674">
      <w:pPr>
        <w:spacing w:lineRule="atLeast" w:line="240" w:before="200"/>
        <w:ind w:firstLine="709"/>
        <w:jc w:val="both"/>
        <w:rPr>
          <w:rFonts w:eastAsia="Calibri"/>
          <w:lang w:eastAsia="en-US"/>
        </w:rPr>
      </w:pPr>
      <w:r w:rsidRPr="008B4816">
        <w:rPr>
          <w:rFonts w:eastAsia="Calibri"/>
          <w:lang w:eastAsia="en-US"/>
        </w:rPr>
        <w:t xml:space="preserve">Na ispitnom ročištu, održanom kod ovog suda </w:t>
      </w:r>
      <w:r w:rsidR="00BC085E">
        <w:rPr>
          <w:rFonts w:eastAsia="Calibri"/>
          <w:lang w:eastAsia="en-US"/>
        </w:rPr>
        <w:t>11</w:t>
      </w:r>
      <w:r w:rsidR="004B5277">
        <w:rPr>
          <w:rFonts w:eastAsia="Calibri"/>
          <w:lang w:eastAsia="en-US"/>
        </w:rPr>
        <w:t>. rujna</w:t>
      </w:r>
      <w:r w:rsidR="00C879CF">
        <w:rPr>
          <w:rFonts w:eastAsia="Calibri"/>
          <w:lang w:eastAsia="en-US"/>
        </w:rPr>
        <w:t xml:space="preserve"> 2018</w:t>
      </w:r>
      <w:r w:rsidR="00B24AEC">
        <w:rPr>
          <w:rFonts w:eastAsia="Calibri"/>
          <w:lang w:eastAsia="en-US"/>
        </w:rPr>
        <w:t>.</w:t>
      </w:r>
      <w:r w:rsidR="00574A45">
        <w:rPr>
          <w:rFonts w:eastAsia="Calibri"/>
          <w:lang w:eastAsia="en-US"/>
        </w:rPr>
        <w:t xml:space="preserve">, </w:t>
      </w:r>
      <w:r w:rsidR="00BC085E">
        <w:rPr>
          <w:rFonts w:eastAsia="Calibri"/>
          <w:lang w:eastAsia="en-US"/>
        </w:rPr>
        <w:t>ispitana je jedina prijavljena tražbina i to tražbia</w:t>
      </w:r>
      <w:r w:rsidR="00A00074">
        <w:rPr>
          <w:rFonts w:eastAsia="Calibri"/>
          <w:lang w:eastAsia="en-US"/>
        </w:rPr>
        <w:t xml:space="preserve"> stečajn</w:t>
      </w:r>
      <w:r w:rsidR="00BC085E">
        <w:rPr>
          <w:rFonts w:eastAsia="Calibri"/>
          <w:lang w:eastAsia="en-US"/>
        </w:rPr>
        <w:t>og</w:t>
      </w:r>
      <w:r w:rsidR="007F3674" w:rsidRPr="007F3674">
        <w:rPr>
          <w:rFonts w:eastAsia="Calibri"/>
          <w:lang w:eastAsia="en-US"/>
        </w:rPr>
        <w:t xml:space="preserve"> vjerovnika</w:t>
      </w:r>
      <w:r w:rsidR="00A00074">
        <w:rPr>
          <w:rFonts w:eastAsia="Calibri"/>
          <w:lang w:eastAsia="en-US"/>
        </w:rPr>
        <w:t xml:space="preserve"> </w:t>
      </w:r>
      <w:r w:rsidR="007F3674" w:rsidRPr="007F3674">
        <w:rPr>
          <w:rFonts w:eastAsia="Calibri"/>
          <w:lang w:eastAsia="en-US"/>
        </w:rPr>
        <w:t>II. višeg isplatnog reda</w:t>
      </w:r>
      <w:r w:rsidR="00A00074">
        <w:rPr>
          <w:rFonts w:eastAsia="Calibri"/>
          <w:lang w:eastAsia="en-US"/>
        </w:rPr>
        <w:t xml:space="preserve"> – Republike Hrvatske, Ministarstva financija, Porezne uprave</w:t>
      </w:r>
      <w:r w:rsidR="007F3674" w:rsidRPr="007F3674">
        <w:rPr>
          <w:rFonts w:eastAsia="Calibri"/>
          <w:lang w:eastAsia="en-US"/>
        </w:rPr>
        <w:t xml:space="preserve">, a </w:t>
      </w:r>
      <w:r w:rsidR="00BC085E">
        <w:rPr>
          <w:rFonts w:eastAsia="Calibri"/>
          <w:lang w:eastAsia="en-US"/>
        </w:rPr>
        <w:t>koja je</w:t>
      </w:r>
      <w:r w:rsidR="007F3674" w:rsidRPr="007F3674">
        <w:rPr>
          <w:rFonts w:eastAsia="Calibri"/>
          <w:lang w:eastAsia="en-US"/>
        </w:rPr>
        <w:t xml:space="preserve"> pri</w:t>
      </w:r>
      <w:r w:rsidR="00A00074">
        <w:rPr>
          <w:rFonts w:eastAsia="Calibri"/>
          <w:lang w:eastAsia="en-US"/>
        </w:rPr>
        <w:t>javljen</w:t>
      </w:r>
      <w:r w:rsidR="00BC085E">
        <w:rPr>
          <w:rFonts w:eastAsia="Calibri"/>
          <w:lang w:eastAsia="en-US"/>
        </w:rPr>
        <w:t>a</w:t>
      </w:r>
      <w:r w:rsidR="007F3674">
        <w:rPr>
          <w:rFonts w:eastAsia="Calibri"/>
          <w:lang w:eastAsia="en-US"/>
        </w:rPr>
        <w:t xml:space="preserve"> u roku iz rješenja </w:t>
      </w:r>
      <w:r w:rsidR="00A00074">
        <w:rPr>
          <w:rFonts w:eastAsia="Calibri"/>
          <w:lang w:eastAsia="en-US"/>
        </w:rPr>
        <w:t xml:space="preserve">ovog suda br. </w:t>
      </w:r>
      <w:r w:rsidR="00335223">
        <w:rPr>
          <w:rFonts w:eastAsia="Calibri"/>
          <w:lang w:eastAsia="en-US"/>
        </w:rPr>
        <w:t>11.St-</w:t>
      </w:r>
      <w:r w:rsidR="00BC085E">
        <w:rPr>
          <w:rFonts w:eastAsia="Calibri"/>
          <w:lang w:eastAsia="en-US"/>
        </w:rPr>
        <w:t>67/2017</w:t>
      </w:r>
      <w:r w:rsidR="00212210" w:rsidRPr="00212210">
        <w:rPr>
          <w:rFonts w:eastAsia="Calibri"/>
          <w:lang w:eastAsia="en-US"/>
        </w:rPr>
        <w:t xml:space="preserve"> </w:t>
      </w:r>
      <w:r w:rsidR="004B5277">
        <w:rPr>
          <w:rFonts w:eastAsia="Calibri"/>
          <w:lang w:eastAsia="en-US"/>
        </w:rPr>
        <w:t xml:space="preserve">od </w:t>
      </w:r>
      <w:r w:rsidR="00BC085E">
        <w:rPr>
          <w:rFonts w:eastAsia="Calibri"/>
          <w:lang w:eastAsia="en-US"/>
        </w:rPr>
        <w:t>5. srpnja</w:t>
      </w:r>
      <w:r w:rsidR="00212210" w:rsidRPr="00212210">
        <w:rPr>
          <w:rFonts w:eastAsia="Calibri"/>
          <w:lang w:eastAsia="en-US"/>
        </w:rPr>
        <w:t xml:space="preserve"> 2018</w:t>
      </w:r>
      <w:r w:rsidR="00212210">
        <w:rPr>
          <w:rFonts w:eastAsia="Calibri"/>
          <w:lang w:eastAsia="en-US"/>
        </w:rPr>
        <w:t>.</w:t>
      </w:r>
    </w:p>
    <w:p w:rsidRDefault="007F3674" w:rsidP="004B5277" w:rsidR="003E5D6F">
      <w:pPr>
        <w:spacing w:lineRule="atLeast" w:line="240" w:before="200"/>
        <w:ind w:firstLine="709"/>
        <w:jc w:val="both"/>
        <w:rPr>
          <w:rFonts w:eastAsia="Calibri"/>
          <w:lang w:eastAsia="en-US"/>
        </w:rPr>
      </w:pPr>
      <w:r w:rsidRPr="007F3674">
        <w:rPr>
          <w:rFonts w:eastAsia="Calibri"/>
          <w:lang w:eastAsia="en-US"/>
        </w:rPr>
        <w:t>Stečajn</w:t>
      </w:r>
      <w:r w:rsidR="00335223">
        <w:rPr>
          <w:rFonts w:eastAsia="Calibri"/>
          <w:lang w:eastAsia="en-US"/>
        </w:rPr>
        <w:t>i upravitelj</w:t>
      </w:r>
      <w:r w:rsidRPr="007F3674">
        <w:rPr>
          <w:rFonts w:eastAsia="Calibri"/>
          <w:lang w:eastAsia="en-US"/>
        </w:rPr>
        <w:t xml:space="preserve"> se na tom ročištu izjasni</w:t>
      </w:r>
      <w:r w:rsidR="00335223">
        <w:rPr>
          <w:rFonts w:eastAsia="Calibri"/>
          <w:lang w:eastAsia="en-US"/>
        </w:rPr>
        <w:t>o</w:t>
      </w:r>
      <w:r w:rsidR="00212210">
        <w:rPr>
          <w:rFonts w:eastAsia="Calibri"/>
          <w:lang w:eastAsia="en-US"/>
        </w:rPr>
        <w:t xml:space="preserve"> na način da je </w:t>
      </w:r>
      <w:r w:rsidR="00BC085E">
        <w:rPr>
          <w:rFonts w:eastAsia="Calibri"/>
          <w:lang w:eastAsia="en-US"/>
        </w:rPr>
        <w:t>jedinu</w:t>
      </w:r>
      <w:r w:rsidR="003E5D6F">
        <w:rPr>
          <w:rFonts w:eastAsia="Calibri"/>
          <w:lang w:eastAsia="en-US"/>
        </w:rPr>
        <w:t xml:space="preserve"> prijavljen</w:t>
      </w:r>
      <w:r w:rsidR="00BC085E">
        <w:rPr>
          <w:rFonts w:eastAsia="Calibri"/>
          <w:lang w:eastAsia="en-US"/>
        </w:rPr>
        <w:t>u</w:t>
      </w:r>
      <w:r w:rsidR="003E5D6F">
        <w:rPr>
          <w:rFonts w:eastAsia="Calibri"/>
          <w:lang w:eastAsia="en-US"/>
        </w:rPr>
        <w:t xml:space="preserve"> tražbin</w:t>
      </w:r>
      <w:r w:rsidR="00BC085E">
        <w:rPr>
          <w:rFonts w:eastAsia="Calibri"/>
          <w:lang w:eastAsia="en-US"/>
        </w:rPr>
        <w:t>u</w:t>
      </w:r>
      <w:r w:rsidR="003E5D6F">
        <w:rPr>
          <w:rFonts w:eastAsia="Calibri"/>
          <w:lang w:eastAsia="en-US"/>
        </w:rPr>
        <w:t xml:space="preserve"> </w:t>
      </w:r>
      <w:r w:rsidR="00212210">
        <w:rPr>
          <w:rFonts w:eastAsia="Calibri"/>
          <w:lang w:eastAsia="en-US"/>
        </w:rPr>
        <w:t>I</w:t>
      </w:r>
      <w:r w:rsidR="00212210" w:rsidRPr="00212210">
        <w:rPr>
          <w:rFonts w:eastAsia="Calibri"/>
          <w:lang w:eastAsia="en-US"/>
        </w:rPr>
        <w:t>I. višeg isplatnog reda,</w:t>
      </w:r>
      <w:r w:rsidR="00BC085E">
        <w:rPr>
          <w:rFonts w:eastAsia="Calibri"/>
          <w:lang w:eastAsia="en-US"/>
        </w:rPr>
        <w:t xml:space="preserve"> koja je bila </w:t>
      </w:r>
      <w:r w:rsidR="003E5D6F">
        <w:rPr>
          <w:rFonts w:eastAsia="Calibri"/>
          <w:lang w:eastAsia="en-US"/>
        </w:rPr>
        <w:t>predmet ispitivanja na tom ročištu, prizna</w:t>
      </w:r>
      <w:r w:rsidR="00335223">
        <w:rPr>
          <w:rFonts w:eastAsia="Calibri"/>
          <w:lang w:eastAsia="en-US"/>
        </w:rPr>
        <w:t>o</w:t>
      </w:r>
      <w:r w:rsidR="000558B1">
        <w:rPr>
          <w:rFonts w:eastAsia="Calibri"/>
          <w:lang w:eastAsia="en-US"/>
        </w:rPr>
        <w:t xml:space="preserve"> u cijelosti</w:t>
      </w:r>
      <w:r w:rsidR="00BC085E">
        <w:rPr>
          <w:rFonts w:eastAsia="Calibri"/>
          <w:lang w:eastAsia="en-US"/>
        </w:rPr>
        <w:t>.</w:t>
      </w:r>
    </w:p>
    <w:p w:rsidRDefault="00FE0470" w:rsidP="004B5277" w:rsidR="00F50E5B">
      <w:pPr>
        <w:spacing w:lineRule="atLeast" w:line="240" w:before="200"/>
        <w:ind w:firstLine="709"/>
        <w:jc w:val="both"/>
      </w:pPr>
      <w:r w:rsidRPr="008B4816">
        <w:t xml:space="preserve">Prema </w:t>
      </w:r>
      <w:r w:rsidR="000831BA">
        <w:t>čl. 263</w:t>
      </w:r>
      <w:r w:rsidRPr="008B4816">
        <w:t xml:space="preserve">. </w:t>
      </w:r>
      <w:r w:rsidR="003C0944" w:rsidRPr="0032578D">
        <w:t xml:space="preserve">Stečajnog zakona („Narodne novine“ </w:t>
      </w:r>
      <w:r w:rsidR="003C0944">
        <w:t>71/15 i 104/17; dalje SZ)</w:t>
      </w:r>
      <w:r w:rsidRPr="008B4816">
        <w:t xml:space="preserve"> tražbina se smatra utvrđenom ako ju na ispitnom ročištu prizna stečajni upravitelj, a ne ospori koji od stečajnih vjerovnika, odnosno ako izjavljeno osporavanje bude otklonjeno.</w:t>
      </w:r>
    </w:p>
    <w:p w:rsidRDefault="001A36B6" w:rsidP="004B5277" w:rsidR="00F50E5B">
      <w:pPr>
        <w:spacing w:lineRule="atLeast" w:line="240" w:before="200"/>
        <w:ind w:firstLine="709"/>
        <w:jc w:val="both"/>
        <w:rPr>
          <w:rFonts w:eastAsia="Calibri"/>
          <w:lang w:eastAsia="en-US"/>
        </w:rPr>
      </w:pPr>
      <w:r w:rsidRPr="001A36B6">
        <w:rPr>
          <w:rFonts w:eastAsia="Calibri"/>
          <w:lang w:eastAsia="en-US"/>
        </w:rPr>
        <w:t xml:space="preserve">Slijedom navedenog, </w:t>
      </w:r>
      <w:r w:rsidR="00A00074">
        <w:rPr>
          <w:rFonts w:eastAsia="Calibri"/>
          <w:lang w:eastAsia="en-US"/>
        </w:rPr>
        <w:t xml:space="preserve">a temeljem odredbe čl. </w:t>
      </w:r>
      <w:r w:rsidRPr="001A36B6">
        <w:rPr>
          <w:rFonts w:eastAsia="Calibri"/>
          <w:lang w:eastAsia="en-US"/>
        </w:rPr>
        <w:t xml:space="preserve">265. st. 1. </w:t>
      </w:r>
      <w:r w:rsidR="0085115A" w:rsidRPr="0085115A">
        <w:rPr>
          <w:rFonts w:eastAsia="Calibri"/>
          <w:lang w:eastAsia="en-US"/>
        </w:rPr>
        <w:t>S</w:t>
      </w:r>
      <w:r w:rsidR="007646CA">
        <w:rPr>
          <w:rFonts w:eastAsia="Calibri"/>
          <w:lang w:eastAsia="en-US"/>
        </w:rPr>
        <w:t xml:space="preserve">Z-a </w:t>
      </w:r>
      <w:r w:rsidR="000A21AB" w:rsidRPr="000A21AB">
        <w:rPr>
          <w:rFonts w:eastAsia="Calibri"/>
          <w:lang w:eastAsia="en-US"/>
        </w:rPr>
        <w:t>te prethodno sastavljene tablice ispi</w:t>
      </w:r>
      <w:r w:rsidR="00767F07">
        <w:rPr>
          <w:rFonts w:eastAsia="Calibri"/>
          <w:lang w:eastAsia="en-US"/>
        </w:rPr>
        <w:t xml:space="preserve">tanih tražbina - </w:t>
      </w:r>
      <w:r w:rsidR="000A21AB">
        <w:rPr>
          <w:rFonts w:eastAsia="Calibri"/>
          <w:lang w:eastAsia="en-US"/>
        </w:rPr>
        <w:t xml:space="preserve">čl. 264. </w:t>
      </w:r>
      <w:r w:rsidR="00767F07" w:rsidRPr="00767F07">
        <w:rPr>
          <w:rFonts w:eastAsia="Calibri"/>
          <w:lang w:eastAsia="en-US"/>
        </w:rPr>
        <w:t>SZ</w:t>
      </w:r>
      <w:r w:rsidR="0085115A">
        <w:rPr>
          <w:rFonts w:eastAsia="Calibri"/>
          <w:lang w:eastAsia="en-US"/>
        </w:rPr>
        <w:t>-a</w:t>
      </w:r>
      <w:r w:rsidR="00A00074">
        <w:rPr>
          <w:rFonts w:eastAsia="Calibri"/>
          <w:lang w:eastAsia="en-US"/>
        </w:rPr>
        <w:t xml:space="preserve"> odlučeno je kao u izreci ovog rješenja.</w:t>
      </w:r>
    </w:p>
    <w:p w:rsidRDefault="00456E05" w:rsidP="00B24AEC" w:rsidR="00B62AC3" w:rsidRPr="00F730CA">
      <w:pPr>
        <w:spacing w:before="240"/>
        <w:jc w:val="center"/>
        <w:rPr>
          <w:rFonts w:eastAsia="Calibri"/>
          <w:sz w:val="16"/>
          <w:szCs w:val="16"/>
          <w:lang w:eastAsia="en-US"/>
        </w:rPr>
      </w:pPr>
      <w:r>
        <w:rPr>
          <w:rFonts w:eastAsia="Calibri"/>
          <w:lang w:eastAsia="en-US"/>
        </w:rPr>
        <w:t>U Splitu</w:t>
      </w:r>
      <w:r w:rsidR="00B24AEC">
        <w:rPr>
          <w:rFonts w:eastAsia="Calibri"/>
          <w:lang w:eastAsia="en-US"/>
        </w:rPr>
        <w:t xml:space="preserve"> </w:t>
      </w:r>
      <w:r w:rsidR="00BC085E">
        <w:rPr>
          <w:rFonts w:eastAsia="Calibri"/>
          <w:lang w:eastAsia="en-US"/>
        </w:rPr>
        <w:t>11</w:t>
      </w:r>
      <w:r w:rsidR="004B5277">
        <w:rPr>
          <w:rFonts w:eastAsia="Calibri"/>
          <w:lang w:eastAsia="en-US"/>
        </w:rPr>
        <w:t>. rujna</w:t>
      </w:r>
      <w:r w:rsidR="00C879CF">
        <w:rPr>
          <w:rFonts w:eastAsia="Calibri"/>
          <w:lang w:eastAsia="en-US"/>
        </w:rPr>
        <w:t xml:space="preserve"> 2018</w:t>
      </w:r>
      <w:r w:rsidR="00B24AEC">
        <w:rPr>
          <w:rFonts w:eastAsia="Calibri"/>
          <w:lang w:eastAsia="en-US"/>
        </w:rPr>
        <w:t>.</w:t>
      </w:r>
    </w:p>
    <w:p w:rsidRDefault="004B5277" w:rsidP="004B5277" w:rsidR="00574A45">
      <w:pPr>
        <w:spacing w:before="200"/>
        <w:ind w:left="708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</w:t>
      </w:r>
      <w:r w:rsidR="007F2856" w:rsidRPr="00F730CA">
        <w:rPr>
          <w:rFonts w:eastAsia="Calibri"/>
          <w:lang w:eastAsia="en-US"/>
        </w:rPr>
        <w:t>Sutkinja</w:t>
      </w:r>
    </w:p>
    <w:p w:rsidRDefault="007F2856" w:rsidP="005F19C0" w:rsidR="00B62AC3">
      <w:pPr>
        <w:spacing w:before="40"/>
        <w:ind w:firstLine="708" w:left="6372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Ana Golub Gruić</w:t>
      </w:r>
    </w:p>
    <w:p w:rsidRDefault="00B62AC3" w:rsidP="00B62AC3" w:rsidR="00B62AC3" w:rsidRPr="00F730CA">
      <w:pPr>
        <w:jc w:val="both"/>
        <w:rPr>
          <w:rFonts w:eastAsia="Calibri"/>
          <w:sz w:val="16"/>
          <w:szCs w:val="16"/>
          <w:u w:val="single"/>
          <w:lang w:eastAsia="en-US"/>
        </w:rPr>
      </w:pPr>
    </w:p>
    <w:p w:rsidRDefault="007F2856" w:rsidP="0085115A" w:rsidR="00FE0470">
      <w:pPr>
        <w:spacing w:before="200"/>
        <w:jc w:val="both"/>
        <w:rPr>
          <w:lang w:eastAsia="en-US"/>
        </w:rPr>
      </w:pPr>
      <w:r w:rsidRPr="00FD7A7C">
        <w:rPr>
          <w:lang w:eastAsia="en-US"/>
        </w:rPr>
        <w:t>Pouka o pravnom lijeku</w:t>
      </w:r>
      <w:r w:rsidR="00FE0470" w:rsidRPr="00FD7A7C">
        <w:rPr>
          <w:lang w:eastAsia="en-US"/>
        </w:rPr>
        <w:t xml:space="preserve">: Protiv ovog rješenja dopuštena je žalba. Žalba se može izjaviti u roku od osam dana od dostave rješenja, a dostava ovog rješenja smatra se obavljenom istekom </w:t>
      </w:r>
      <w:r w:rsidR="00FE0470" w:rsidRPr="00FD7A7C">
        <w:rPr>
          <w:lang w:eastAsia="en-US"/>
        </w:rPr>
        <w:lastRenderedPageBreak/>
        <w:t>osmog dana od dana njegove objave na mrežnoj stranici e-Oglasna ploča sudova. Žalba se podnosi Trgovačkom sudu u Splitu, pismeno u tri primjerka, a o istoj odlučuje Visoki trgovački sud Republike Hrvatske.</w:t>
      </w:r>
    </w:p>
    <w:p w:rsidRDefault="0085115A" w:rsidP="00B8395B" w:rsidR="0085115A">
      <w:pPr>
        <w:ind w:firstLine="360"/>
        <w:jc w:val="both"/>
        <w:rPr>
          <w:lang w:eastAsia="en-US"/>
        </w:rPr>
      </w:pPr>
    </w:p>
    <w:p w:rsidRDefault="00212210" w:rsidP="0085115A" w:rsidR="00B62AC3" w:rsidRPr="00F730CA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Dna</w:t>
      </w:r>
      <w:r w:rsidR="00B62AC3" w:rsidRPr="00F730CA">
        <w:rPr>
          <w:rFonts w:eastAsia="Calibri"/>
          <w:lang w:eastAsia="en-US"/>
        </w:rPr>
        <w:t>:</w:t>
      </w:r>
    </w:p>
    <w:p w:rsidRDefault="00C879CF" w:rsidP="0085115A" w:rsidR="00B62AC3" w:rsidRPr="00F50E5B">
      <w:pPr>
        <w:jc w:val="both"/>
        <w:rPr>
          <w:rFonts w:eastAsia="Calibri"/>
          <w:lang w:eastAsia="en-US"/>
        </w:rPr>
      </w:pPr>
      <w:r>
        <w:t xml:space="preserve">- </w:t>
      </w:r>
      <w:r w:rsidR="00335223">
        <w:t>stečajnom</w:t>
      </w:r>
      <w:r w:rsidR="003E5D6F">
        <w:t xml:space="preserve"> upravitelj</w:t>
      </w:r>
      <w:r w:rsidR="00335223">
        <w:t>u</w:t>
      </w:r>
      <w:r w:rsidR="00D319DF">
        <w:t xml:space="preserve"> </w:t>
      </w:r>
      <w:r w:rsidR="007F3674">
        <w:t>u</w:t>
      </w:r>
      <w:r w:rsidR="00B24AEC">
        <w:t xml:space="preserve"> </w:t>
      </w:r>
      <w:r w:rsidR="0085115A">
        <w:t xml:space="preserve">uz tablicu ispitanih tražbina od </w:t>
      </w:r>
      <w:r w:rsidR="00BC085E">
        <w:t>11</w:t>
      </w:r>
      <w:r w:rsidR="004B5277">
        <w:t>. rujna</w:t>
      </w:r>
      <w:r>
        <w:t xml:space="preserve"> 2018</w:t>
      </w:r>
      <w:r w:rsidR="00B24AEC">
        <w:t>.</w:t>
      </w:r>
    </w:p>
    <w:p w:rsidRDefault="0085115A" w:rsidP="0085115A" w:rsidR="00FE7A50" w:rsidRPr="00767F07">
      <w:pPr>
        <w:pStyle w:val="Odlomakpopisa"/>
        <w:ind w:left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B62AC3">
        <w:t xml:space="preserve">mrežna stranica e-Oglasna ploča sudova </w:t>
      </w:r>
    </w:p>
    <w:p w:rsidRDefault="0085115A" w:rsidP="0085115A" w:rsidR="00B62AC3" w:rsidRPr="00F730CA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B62AC3" w:rsidRPr="00F730CA">
        <w:rPr>
          <w:rFonts w:eastAsia="Calibri"/>
          <w:lang w:eastAsia="en-US"/>
        </w:rPr>
        <w:t>s</w:t>
      </w:r>
      <w:r w:rsidR="00B62AC3">
        <w:rPr>
          <w:rFonts w:eastAsia="Calibri"/>
          <w:lang w:eastAsia="en-US"/>
        </w:rPr>
        <w:t>udska</w:t>
      </w:r>
      <w:r w:rsidR="00B62AC3" w:rsidRPr="00F730CA">
        <w:rPr>
          <w:rFonts w:eastAsia="Calibri"/>
          <w:lang w:eastAsia="en-US"/>
        </w:rPr>
        <w:t xml:space="preserve"> pisarnica </w:t>
      </w:r>
    </w:p>
    <w:p w:rsidRDefault="0085115A" w:rsidP="0085115A" w:rsidR="00B62AC3" w:rsidRPr="00F730CA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B62AC3" w:rsidRPr="000A21AB">
        <w:rPr>
          <w:rFonts w:eastAsia="Calibri"/>
          <w:lang w:eastAsia="en-US"/>
        </w:rPr>
        <w:t>u spis</w:t>
      </w:r>
    </w:p>
    <w:sectPr w:rsidSect="00767F07" w:rsidR="00B62AC3" w:rsidRPr="00F730CA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790C" w:rsidR="0058790C">
      <w:r>
        <w:separator/>
      </w:r>
    </w:p>
  </w:endnote>
  <w:endnote w:id="0" w:type="continuationSeparator">
    <w:p w:rsidRDefault="0058790C" w:rsidR="005879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790C" w:rsidR="0058790C">
      <w:r>
        <w:separator/>
      </w:r>
    </w:p>
  </w:footnote>
  <w:footnote w:id="0" w:type="continuationSeparator">
    <w:p w:rsidRDefault="0058790C" w:rsidR="005879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790C" w:rsidR="005879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8790C" w:rsidR="005879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0944" w:rsidP="003C0944" w:rsidR="0058790C">
    <w:pPr>
      <w:pStyle w:val="Zaglavlje"/>
      <w:jc w:val="right"/>
    </w:pPr>
    <w:r>
      <w:tab/>
    </w:r>
    <w:r w:rsidR="00F30F9A">
      <w:fldChar w:fldCharType="begin"/>
    </w:r>
    <w:r w:rsidR="00F30F9A">
      <w:instrText>PAGE   \* MERGEFORMAT</w:instrText>
    </w:r>
    <w:r w:rsidR="00F30F9A">
      <w:fldChar w:fldCharType="separate"/>
    </w:r>
    <w:r w:rsidR="00EC1222">
      <w:rPr>
        <w:noProof/>
      </w:rPr>
      <w:t>2</w:t>
    </w:r>
    <w:r w:rsidR="00F30F9A">
      <w:rPr>
        <w:noProof/>
      </w:rPr>
      <w:fldChar w:fldCharType="end"/>
    </w:r>
    <w:r>
      <w:rPr>
        <w:noProof/>
      </w:rPr>
      <w:tab/>
    </w:r>
    <w:r>
      <w:t xml:space="preserve">Poslovni broj: </w:t>
    </w:r>
    <w:r w:rsidR="00B24AEC">
      <w:t>11.</w:t>
    </w:r>
    <w:r w:rsidR="001A36B6">
      <w:t>St</w:t>
    </w:r>
    <w:r w:rsidR="00AC3775">
      <w:t>-</w:t>
    </w:r>
    <w:r w:rsidR="00BC085E">
      <w:t>67/2017</w:t>
    </w:r>
  </w:p>
  <w:p w:rsidRDefault="0058790C" w:rsidR="005879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870A34"/>
    <w:multiLevelType w:val="hybridMultilevel"/>
    <w:tmpl w:val="22D83492"/>
    <w:lvl w:tplc="EFF65700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63D4FDB"/>
    <w:multiLevelType w:val="hybridMultilevel"/>
    <w:tmpl w:val="30F22A5C"/>
    <w:lvl w:tplc="49DAC20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ACF224A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1F15499"/>
    <w:multiLevelType w:val="hybridMultilevel"/>
    <w:tmpl w:val="9558C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2C77254"/>
    <w:multiLevelType w:val="hybridMultilevel"/>
    <w:tmpl w:val="2A08F3C6"/>
    <w:lvl w:tplc="ACF84018" w:ilvl="0">
      <w:start w:val="1"/>
      <w:numFmt w:val="upperLetter"/>
      <w:lvlText w:val="%1)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23EC3CC2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379B7010"/>
    <w:multiLevelType w:val="hybridMultilevel"/>
    <w:tmpl w:val="59BCE7EE"/>
    <w:lvl w:tplc="E92A77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9E41063"/>
    <w:multiLevelType w:val="hybridMultilevel"/>
    <w:tmpl w:val="80FE0AFC"/>
    <w:lvl w:tplc="6AE2D3C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2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3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4">
    <w:nsid w:val="49AE4ABA"/>
    <w:multiLevelType w:val="hybridMultilevel"/>
    <w:tmpl w:val="4608FABA"/>
    <w:lvl w:tplc="283CEDA4" w:ilvl="0">
      <w:start w:val="6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5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B082866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8F56B8F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DE450C0"/>
    <w:multiLevelType w:val="hybridMultilevel"/>
    <w:tmpl w:val="7CD43A84"/>
    <w:lvl w:tplc="79680B3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2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6FD21DAC"/>
    <w:multiLevelType w:val="hybridMultilevel"/>
    <w:tmpl w:val="9A3EDFA4"/>
    <w:lvl w:tplc="AABA4D7A" w:ilvl="0">
      <w:start w:val="1"/>
      <w:numFmt w:val="decimal"/>
      <w:lvlText w:val="%1."/>
      <w:lvlJc w:val="left"/>
      <w:pPr>
        <w:ind w:hanging="360" w:left="11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9"/>
      </w:pPr>
    </w:lvl>
    <w:lvl w:tentative="true" w:tplc="041A001B" w:ilvl="2">
      <w:start w:val="1"/>
      <w:numFmt w:val="lowerRoman"/>
      <w:lvlText w:val="%3."/>
      <w:lvlJc w:val="right"/>
      <w:pPr>
        <w:ind w:hanging="180" w:left="2629"/>
      </w:pPr>
    </w:lvl>
    <w:lvl w:tentative="true" w:tplc="041A000F" w:ilvl="3">
      <w:start w:val="1"/>
      <w:numFmt w:val="decimal"/>
      <w:lvlText w:val="%4."/>
      <w:lvlJc w:val="left"/>
      <w:pPr>
        <w:ind w:hanging="360" w:left="3349"/>
      </w:pPr>
    </w:lvl>
    <w:lvl w:tentative="true" w:tplc="041A0019" w:ilvl="4">
      <w:start w:val="1"/>
      <w:numFmt w:val="lowerLetter"/>
      <w:lvlText w:val="%5."/>
      <w:lvlJc w:val="left"/>
      <w:pPr>
        <w:ind w:hanging="360" w:left="4069"/>
      </w:pPr>
    </w:lvl>
    <w:lvl w:tentative="true" w:tplc="041A001B" w:ilvl="5">
      <w:start w:val="1"/>
      <w:numFmt w:val="lowerRoman"/>
      <w:lvlText w:val="%6."/>
      <w:lvlJc w:val="right"/>
      <w:pPr>
        <w:ind w:hanging="180" w:left="4789"/>
      </w:pPr>
    </w:lvl>
    <w:lvl w:tentative="true" w:tplc="041A000F" w:ilvl="6">
      <w:start w:val="1"/>
      <w:numFmt w:val="decimal"/>
      <w:lvlText w:val="%7."/>
      <w:lvlJc w:val="left"/>
      <w:pPr>
        <w:ind w:hanging="360" w:left="5509"/>
      </w:pPr>
    </w:lvl>
    <w:lvl w:tentative="true" w:tplc="041A0019" w:ilvl="7">
      <w:start w:val="1"/>
      <w:numFmt w:val="lowerLetter"/>
      <w:lvlText w:val="%8."/>
      <w:lvlJc w:val="left"/>
      <w:pPr>
        <w:ind w:hanging="360" w:left="6229"/>
      </w:pPr>
    </w:lvl>
    <w:lvl w:tentative="true" w:tplc="041A001B" w:ilvl="8">
      <w:start w:val="1"/>
      <w:numFmt w:val="lowerRoman"/>
      <w:lvlText w:val="%9."/>
      <w:lvlJc w:val="right"/>
      <w:pPr>
        <w:ind w:hanging="180" w:left="6949"/>
      </w:pPr>
    </w:lvl>
  </w:abstractNum>
  <w:abstractNum w:abstractNumId="25">
    <w:nsid w:val="7C61796D"/>
    <w:multiLevelType w:val="hybridMultilevel"/>
    <w:tmpl w:val="B95472AE"/>
    <w:lvl w:tplc="34CA8AFE" w:ilvl="0">
      <w:start w:val="1"/>
      <w:numFmt w:val="decimal"/>
      <w:lvlText w:val="%1."/>
      <w:lvlJc w:val="left"/>
      <w:pPr>
        <w:ind w:hanging="36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num w:numId="1">
    <w:abstractNumId w:val="0"/>
  </w:num>
  <w:num w:numId="2">
    <w:abstractNumId w:val="18"/>
  </w:num>
  <w:num w:numId="3">
    <w:abstractNumId w:val="2"/>
  </w:num>
  <w:num w:numId="4">
    <w:abstractNumId w:val="13"/>
  </w:num>
  <w:num w:numId="5">
    <w:abstractNumId w:val="12"/>
  </w:num>
  <w:num w:numId="6">
    <w:abstractNumId w:val="23"/>
  </w:num>
  <w:num w:numId="7">
    <w:abstractNumId w:val="9"/>
  </w:num>
  <w:num w:numId="8">
    <w:abstractNumId w:val="1"/>
  </w:num>
  <w:num w:numId="9">
    <w:abstractNumId w:val="17"/>
  </w:num>
  <w:num w:numId="10">
    <w:abstractNumId w:val="11"/>
  </w:num>
  <w:num w:numId="11">
    <w:abstractNumId w:val="25"/>
  </w:num>
  <w:num w:numId="12">
    <w:abstractNumId w:val="7"/>
  </w:num>
  <w:num w:numId="13">
    <w:abstractNumId w:val="15"/>
  </w:num>
  <w:num w:numId="14">
    <w:abstractNumId w:val="20"/>
  </w:num>
  <w:num w:numId="15">
    <w:abstractNumId w:val="22"/>
  </w:num>
  <w:num w:numId="16">
    <w:abstractNumId w:val="4"/>
  </w:num>
  <w:num w:numId="17">
    <w:abstractNumId w:val="21"/>
  </w:num>
  <w:num w:numId="18">
    <w:abstractNumId w:val="10"/>
  </w:num>
  <w:num w:numId="19">
    <w:abstractNumId w:val="6"/>
  </w:num>
  <w:num w:numId="20">
    <w:abstractNumId w:val="16"/>
  </w:num>
  <w:num w:numId="21">
    <w:abstractNumId w:val="8"/>
  </w:num>
  <w:num w:numId="22">
    <w:abstractNumId w:val="5"/>
  </w:num>
  <w:num w:numId="23">
    <w:abstractNumId w:val="19"/>
  </w:num>
  <w:num w:numId="24">
    <w:abstractNumId w:val="24"/>
  </w:num>
  <w:num w:numId="25">
    <w:abstractNumId w:val="14"/>
  </w:num>
  <w:num w:numId="2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E05"/>
    <w:rsid w:val="00003C95"/>
    <w:rsid w:val="000040E3"/>
    <w:rsid w:val="000120E5"/>
    <w:rsid w:val="00012FB3"/>
    <w:rsid w:val="00015034"/>
    <w:rsid w:val="00016442"/>
    <w:rsid w:val="0002022C"/>
    <w:rsid w:val="000205E4"/>
    <w:rsid w:val="00021B5D"/>
    <w:rsid w:val="0002489C"/>
    <w:rsid w:val="00031C76"/>
    <w:rsid w:val="0003394A"/>
    <w:rsid w:val="00034134"/>
    <w:rsid w:val="00040183"/>
    <w:rsid w:val="000407F6"/>
    <w:rsid w:val="0004502B"/>
    <w:rsid w:val="000470CF"/>
    <w:rsid w:val="00050C33"/>
    <w:rsid w:val="000546FD"/>
    <w:rsid w:val="000558B1"/>
    <w:rsid w:val="0006168A"/>
    <w:rsid w:val="0007010B"/>
    <w:rsid w:val="000755E8"/>
    <w:rsid w:val="00077D71"/>
    <w:rsid w:val="000831BA"/>
    <w:rsid w:val="0008331E"/>
    <w:rsid w:val="000872AB"/>
    <w:rsid w:val="00087D53"/>
    <w:rsid w:val="00090548"/>
    <w:rsid w:val="00093A4E"/>
    <w:rsid w:val="000959BC"/>
    <w:rsid w:val="000A073E"/>
    <w:rsid w:val="000A0932"/>
    <w:rsid w:val="000A21AB"/>
    <w:rsid w:val="000B1D1E"/>
    <w:rsid w:val="000B2DBD"/>
    <w:rsid w:val="000B2EEC"/>
    <w:rsid w:val="000B4C2A"/>
    <w:rsid w:val="000B61B5"/>
    <w:rsid w:val="000C6EF3"/>
    <w:rsid w:val="000D0FEA"/>
    <w:rsid w:val="000D410A"/>
    <w:rsid w:val="000D6A22"/>
    <w:rsid w:val="000D70C5"/>
    <w:rsid w:val="000D7107"/>
    <w:rsid w:val="000F1060"/>
    <w:rsid w:val="000F16DB"/>
    <w:rsid w:val="00111DA8"/>
    <w:rsid w:val="001165EC"/>
    <w:rsid w:val="00117946"/>
    <w:rsid w:val="00122A9D"/>
    <w:rsid w:val="001264F2"/>
    <w:rsid w:val="001277FF"/>
    <w:rsid w:val="001317F0"/>
    <w:rsid w:val="00131D4B"/>
    <w:rsid w:val="00132F54"/>
    <w:rsid w:val="00141075"/>
    <w:rsid w:val="00141CDE"/>
    <w:rsid w:val="001455A2"/>
    <w:rsid w:val="001457DA"/>
    <w:rsid w:val="001539B6"/>
    <w:rsid w:val="001629E3"/>
    <w:rsid w:val="001632A7"/>
    <w:rsid w:val="00167C7A"/>
    <w:rsid w:val="001723AF"/>
    <w:rsid w:val="0018257B"/>
    <w:rsid w:val="0018532B"/>
    <w:rsid w:val="00186486"/>
    <w:rsid w:val="0019091D"/>
    <w:rsid w:val="001A18CE"/>
    <w:rsid w:val="001A33C6"/>
    <w:rsid w:val="001A36B6"/>
    <w:rsid w:val="001B3C54"/>
    <w:rsid w:val="001C032A"/>
    <w:rsid w:val="001C1614"/>
    <w:rsid w:val="001C65C4"/>
    <w:rsid w:val="001D01BF"/>
    <w:rsid w:val="001D1916"/>
    <w:rsid w:val="001D2EC2"/>
    <w:rsid w:val="001E148B"/>
    <w:rsid w:val="001F6E63"/>
    <w:rsid w:val="002052C5"/>
    <w:rsid w:val="00212210"/>
    <w:rsid w:val="00215C27"/>
    <w:rsid w:val="00216B4A"/>
    <w:rsid w:val="00222980"/>
    <w:rsid w:val="002261E7"/>
    <w:rsid w:val="00226A87"/>
    <w:rsid w:val="00227D09"/>
    <w:rsid w:val="00237CDB"/>
    <w:rsid w:val="00240D2A"/>
    <w:rsid w:val="002548FA"/>
    <w:rsid w:val="00264383"/>
    <w:rsid w:val="00274DEE"/>
    <w:rsid w:val="0027599F"/>
    <w:rsid w:val="00285600"/>
    <w:rsid w:val="00286C69"/>
    <w:rsid w:val="00293806"/>
    <w:rsid w:val="002941BE"/>
    <w:rsid w:val="0029635E"/>
    <w:rsid w:val="002A05BE"/>
    <w:rsid w:val="002A1420"/>
    <w:rsid w:val="002A2745"/>
    <w:rsid w:val="002A3508"/>
    <w:rsid w:val="002B1116"/>
    <w:rsid w:val="002B4B1F"/>
    <w:rsid w:val="002B7A30"/>
    <w:rsid w:val="002C043F"/>
    <w:rsid w:val="002C472F"/>
    <w:rsid w:val="002C6076"/>
    <w:rsid w:val="002D16DC"/>
    <w:rsid w:val="002E02EA"/>
    <w:rsid w:val="002E0E72"/>
    <w:rsid w:val="002E3089"/>
    <w:rsid w:val="002E3517"/>
    <w:rsid w:val="002E59D2"/>
    <w:rsid w:val="002F305E"/>
    <w:rsid w:val="002F52A6"/>
    <w:rsid w:val="00301B3E"/>
    <w:rsid w:val="003045CE"/>
    <w:rsid w:val="00307C2A"/>
    <w:rsid w:val="00312F10"/>
    <w:rsid w:val="00313656"/>
    <w:rsid w:val="003157C7"/>
    <w:rsid w:val="003306BF"/>
    <w:rsid w:val="00335223"/>
    <w:rsid w:val="00343701"/>
    <w:rsid w:val="00344575"/>
    <w:rsid w:val="00367B94"/>
    <w:rsid w:val="00371467"/>
    <w:rsid w:val="00375708"/>
    <w:rsid w:val="00375893"/>
    <w:rsid w:val="003761F0"/>
    <w:rsid w:val="00380C0E"/>
    <w:rsid w:val="00383120"/>
    <w:rsid w:val="0038402C"/>
    <w:rsid w:val="0039019A"/>
    <w:rsid w:val="003916A9"/>
    <w:rsid w:val="00394563"/>
    <w:rsid w:val="003A2659"/>
    <w:rsid w:val="003A42D8"/>
    <w:rsid w:val="003B20E2"/>
    <w:rsid w:val="003B2201"/>
    <w:rsid w:val="003B36BB"/>
    <w:rsid w:val="003B395D"/>
    <w:rsid w:val="003B42F1"/>
    <w:rsid w:val="003B4460"/>
    <w:rsid w:val="003B6473"/>
    <w:rsid w:val="003C0944"/>
    <w:rsid w:val="003C11B3"/>
    <w:rsid w:val="003C1AD5"/>
    <w:rsid w:val="003C57FD"/>
    <w:rsid w:val="003C70BE"/>
    <w:rsid w:val="003E43C8"/>
    <w:rsid w:val="003E5D6F"/>
    <w:rsid w:val="003F2E43"/>
    <w:rsid w:val="003F3981"/>
    <w:rsid w:val="003F60DC"/>
    <w:rsid w:val="00404E2B"/>
    <w:rsid w:val="00406EF1"/>
    <w:rsid w:val="0041434B"/>
    <w:rsid w:val="00415E69"/>
    <w:rsid w:val="00417C7A"/>
    <w:rsid w:val="00421738"/>
    <w:rsid w:val="004233FF"/>
    <w:rsid w:val="00423F11"/>
    <w:rsid w:val="00425A46"/>
    <w:rsid w:val="004343D3"/>
    <w:rsid w:val="00434AC7"/>
    <w:rsid w:val="0043673D"/>
    <w:rsid w:val="00436C18"/>
    <w:rsid w:val="00441144"/>
    <w:rsid w:val="00443817"/>
    <w:rsid w:val="004457B2"/>
    <w:rsid w:val="004460FD"/>
    <w:rsid w:val="00446BB2"/>
    <w:rsid w:val="004523C8"/>
    <w:rsid w:val="00455C69"/>
    <w:rsid w:val="00456E05"/>
    <w:rsid w:val="004572C2"/>
    <w:rsid w:val="00460A54"/>
    <w:rsid w:val="004610C8"/>
    <w:rsid w:val="00467DF5"/>
    <w:rsid w:val="004714CA"/>
    <w:rsid w:val="0048080D"/>
    <w:rsid w:val="00480816"/>
    <w:rsid w:val="00485059"/>
    <w:rsid w:val="004855DC"/>
    <w:rsid w:val="00490EE4"/>
    <w:rsid w:val="0049132F"/>
    <w:rsid w:val="0049253E"/>
    <w:rsid w:val="0049316F"/>
    <w:rsid w:val="004A0D83"/>
    <w:rsid w:val="004A16B5"/>
    <w:rsid w:val="004A16E5"/>
    <w:rsid w:val="004A4992"/>
    <w:rsid w:val="004A4DF7"/>
    <w:rsid w:val="004A7BB8"/>
    <w:rsid w:val="004B5277"/>
    <w:rsid w:val="004B67AA"/>
    <w:rsid w:val="004C156F"/>
    <w:rsid w:val="004D0B79"/>
    <w:rsid w:val="004D0BF6"/>
    <w:rsid w:val="004D7001"/>
    <w:rsid w:val="004D7778"/>
    <w:rsid w:val="004E44A5"/>
    <w:rsid w:val="004E6D79"/>
    <w:rsid w:val="004F0228"/>
    <w:rsid w:val="004F03E8"/>
    <w:rsid w:val="00506E20"/>
    <w:rsid w:val="00512C71"/>
    <w:rsid w:val="00522193"/>
    <w:rsid w:val="00522DBE"/>
    <w:rsid w:val="0053040D"/>
    <w:rsid w:val="00533CB7"/>
    <w:rsid w:val="00534651"/>
    <w:rsid w:val="005350DF"/>
    <w:rsid w:val="00535F83"/>
    <w:rsid w:val="005430A8"/>
    <w:rsid w:val="00545323"/>
    <w:rsid w:val="00560FA2"/>
    <w:rsid w:val="00566257"/>
    <w:rsid w:val="00574A45"/>
    <w:rsid w:val="00574B51"/>
    <w:rsid w:val="005755BC"/>
    <w:rsid w:val="00582497"/>
    <w:rsid w:val="0058272A"/>
    <w:rsid w:val="00583347"/>
    <w:rsid w:val="00586A2E"/>
    <w:rsid w:val="0058790C"/>
    <w:rsid w:val="005943CA"/>
    <w:rsid w:val="00594721"/>
    <w:rsid w:val="005A309D"/>
    <w:rsid w:val="005A39FC"/>
    <w:rsid w:val="005A5EF5"/>
    <w:rsid w:val="005A64D7"/>
    <w:rsid w:val="005B3C1C"/>
    <w:rsid w:val="005B643C"/>
    <w:rsid w:val="005B6FF0"/>
    <w:rsid w:val="005C317C"/>
    <w:rsid w:val="005C436C"/>
    <w:rsid w:val="005C52D2"/>
    <w:rsid w:val="005D4645"/>
    <w:rsid w:val="005D46D9"/>
    <w:rsid w:val="005D6CD2"/>
    <w:rsid w:val="005F19C0"/>
    <w:rsid w:val="005F26D6"/>
    <w:rsid w:val="005F69F8"/>
    <w:rsid w:val="00600DAC"/>
    <w:rsid w:val="00601A6B"/>
    <w:rsid w:val="00604FEE"/>
    <w:rsid w:val="0062206D"/>
    <w:rsid w:val="0062463C"/>
    <w:rsid w:val="00625200"/>
    <w:rsid w:val="006259DF"/>
    <w:rsid w:val="00625A4D"/>
    <w:rsid w:val="0063041D"/>
    <w:rsid w:val="00632325"/>
    <w:rsid w:val="00636D8B"/>
    <w:rsid w:val="00637B50"/>
    <w:rsid w:val="00640BC6"/>
    <w:rsid w:val="00645873"/>
    <w:rsid w:val="00650A1E"/>
    <w:rsid w:val="006679E7"/>
    <w:rsid w:val="0067124E"/>
    <w:rsid w:val="006755C3"/>
    <w:rsid w:val="00675DB7"/>
    <w:rsid w:val="00676C14"/>
    <w:rsid w:val="0068004A"/>
    <w:rsid w:val="0068685C"/>
    <w:rsid w:val="00690E80"/>
    <w:rsid w:val="00690FD6"/>
    <w:rsid w:val="00692348"/>
    <w:rsid w:val="006A4945"/>
    <w:rsid w:val="006A7832"/>
    <w:rsid w:val="006A7E31"/>
    <w:rsid w:val="006B361B"/>
    <w:rsid w:val="006B555A"/>
    <w:rsid w:val="006C37D8"/>
    <w:rsid w:val="006C3BC1"/>
    <w:rsid w:val="006C3E56"/>
    <w:rsid w:val="006C5CCA"/>
    <w:rsid w:val="006D5225"/>
    <w:rsid w:val="006D66F0"/>
    <w:rsid w:val="006D7D63"/>
    <w:rsid w:val="006E1513"/>
    <w:rsid w:val="006E7A6D"/>
    <w:rsid w:val="006F405D"/>
    <w:rsid w:val="006F4470"/>
    <w:rsid w:val="006F63A7"/>
    <w:rsid w:val="00702855"/>
    <w:rsid w:val="00702B11"/>
    <w:rsid w:val="00705211"/>
    <w:rsid w:val="00705B86"/>
    <w:rsid w:val="0070643D"/>
    <w:rsid w:val="007162AE"/>
    <w:rsid w:val="007176C2"/>
    <w:rsid w:val="0072411F"/>
    <w:rsid w:val="00724F0F"/>
    <w:rsid w:val="007335DE"/>
    <w:rsid w:val="0073548F"/>
    <w:rsid w:val="007409E5"/>
    <w:rsid w:val="0074133A"/>
    <w:rsid w:val="007517F9"/>
    <w:rsid w:val="0075686B"/>
    <w:rsid w:val="00756A0C"/>
    <w:rsid w:val="00761985"/>
    <w:rsid w:val="007646CA"/>
    <w:rsid w:val="00767F07"/>
    <w:rsid w:val="007828FE"/>
    <w:rsid w:val="00784CAA"/>
    <w:rsid w:val="0078582B"/>
    <w:rsid w:val="007918B6"/>
    <w:rsid w:val="0079296E"/>
    <w:rsid w:val="00796E5E"/>
    <w:rsid w:val="00797CC7"/>
    <w:rsid w:val="00797EA4"/>
    <w:rsid w:val="007A050C"/>
    <w:rsid w:val="007A2A33"/>
    <w:rsid w:val="007A591D"/>
    <w:rsid w:val="007A61FB"/>
    <w:rsid w:val="007B6249"/>
    <w:rsid w:val="007C11DC"/>
    <w:rsid w:val="007D2C3E"/>
    <w:rsid w:val="007D433B"/>
    <w:rsid w:val="007F0CC2"/>
    <w:rsid w:val="007F2856"/>
    <w:rsid w:val="007F3674"/>
    <w:rsid w:val="007F53A4"/>
    <w:rsid w:val="007F5BE2"/>
    <w:rsid w:val="007F6441"/>
    <w:rsid w:val="00803182"/>
    <w:rsid w:val="00807C3D"/>
    <w:rsid w:val="00812036"/>
    <w:rsid w:val="00813ACD"/>
    <w:rsid w:val="008151DD"/>
    <w:rsid w:val="0083530D"/>
    <w:rsid w:val="0085115A"/>
    <w:rsid w:val="0085235A"/>
    <w:rsid w:val="00853EA5"/>
    <w:rsid w:val="00861585"/>
    <w:rsid w:val="00876B78"/>
    <w:rsid w:val="0088147F"/>
    <w:rsid w:val="00887A01"/>
    <w:rsid w:val="008A16FA"/>
    <w:rsid w:val="008A1C4B"/>
    <w:rsid w:val="008A1E53"/>
    <w:rsid w:val="008A2879"/>
    <w:rsid w:val="008B66C6"/>
    <w:rsid w:val="008C410B"/>
    <w:rsid w:val="008C6598"/>
    <w:rsid w:val="008D07CD"/>
    <w:rsid w:val="008D0A58"/>
    <w:rsid w:val="008D4763"/>
    <w:rsid w:val="008D68FD"/>
    <w:rsid w:val="008E03FA"/>
    <w:rsid w:val="008E13D3"/>
    <w:rsid w:val="008E4C24"/>
    <w:rsid w:val="008E5F33"/>
    <w:rsid w:val="008E79DC"/>
    <w:rsid w:val="008F004F"/>
    <w:rsid w:val="00901847"/>
    <w:rsid w:val="009104B3"/>
    <w:rsid w:val="00911B0A"/>
    <w:rsid w:val="00912B79"/>
    <w:rsid w:val="009137D4"/>
    <w:rsid w:val="00914554"/>
    <w:rsid w:val="0091751F"/>
    <w:rsid w:val="00930147"/>
    <w:rsid w:val="009376C0"/>
    <w:rsid w:val="00940C88"/>
    <w:rsid w:val="00940DCC"/>
    <w:rsid w:val="009429DD"/>
    <w:rsid w:val="00954B49"/>
    <w:rsid w:val="00954C01"/>
    <w:rsid w:val="00961179"/>
    <w:rsid w:val="009652AC"/>
    <w:rsid w:val="00965E13"/>
    <w:rsid w:val="00967132"/>
    <w:rsid w:val="009779A6"/>
    <w:rsid w:val="0098081C"/>
    <w:rsid w:val="00987E99"/>
    <w:rsid w:val="00995F41"/>
    <w:rsid w:val="009A087D"/>
    <w:rsid w:val="009A0E25"/>
    <w:rsid w:val="009A2F55"/>
    <w:rsid w:val="009A5BC3"/>
    <w:rsid w:val="009B03AC"/>
    <w:rsid w:val="009B0C92"/>
    <w:rsid w:val="009B30BD"/>
    <w:rsid w:val="009B39C4"/>
    <w:rsid w:val="009B3AFB"/>
    <w:rsid w:val="009C0B30"/>
    <w:rsid w:val="009C16B9"/>
    <w:rsid w:val="009C2546"/>
    <w:rsid w:val="009C6DD1"/>
    <w:rsid w:val="009D4015"/>
    <w:rsid w:val="009D58A4"/>
    <w:rsid w:val="009E0C95"/>
    <w:rsid w:val="009E1FD3"/>
    <w:rsid w:val="009F094F"/>
    <w:rsid w:val="009F0E59"/>
    <w:rsid w:val="009F4EC3"/>
    <w:rsid w:val="00A00074"/>
    <w:rsid w:val="00A17FB1"/>
    <w:rsid w:val="00A203AD"/>
    <w:rsid w:val="00A25697"/>
    <w:rsid w:val="00A36B76"/>
    <w:rsid w:val="00A377CF"/>
    <w:rsid w:val="00A4002F"/>
    <w:rsid w:val="00A41B33"/>
    <w:rsid w:val="00A428FB"/>
    <w:rsid w:val="00A47E70"/>
    <w:rsid w:val="00A50308"/>
    <w:rsid w:val="00A61FEB"/>
    <w:rsid w:val="00A620A8"/>
    <w:rsid w:val="00A746DD"/>
    <w:rsid w:val="00A75332"/>
    <w:rsid w:val="00A835BD"/>
    <w:rsid w:val="00A83F33"/>
    <w:rsid w:val="00A902EA"/>
    <w:rsid w:val="00A97DF6"/>
    <w:rsid w:val="00AA009D"/>
    <w:rsid w:val="00AA1182"/>
    <w:rsid w:val="00AA4A57"/>
    <w:rsid w:val="00AA536E"/>
    <w:rsid w:val="00AB5122"/>
    <w:rsid w:val="00AC3775"/>
    <w:rsid w:val="00AC3BA4"/>
    <w:rsid w:val="00AD22C7"/>
    <w:rsid w:val="00AD2B3D"/>
    <w:rsid w:val="00AD461B"/>
    <w:rsid w:val="00AD4E05"/>
    <w:rsid w:val="00AD5A22"/>
    <w:rsid w:val="00AE0893"/>
    <w:rsid w:val="00AF2307"/>
    <w:rsid w:val="00B06512"/>
    <w:rsid w:val="00B06912"/>
    <w:rsid w:val="00B10155"/>
    <w:rsid w:val="00B12DAC"/>
    <w:rsid w:val="00B15AD4"/>
    <w:rsid w:val="00B16487"/>
    <w:rsid w:val="00B173AE"/>
    <w:rsid w:val="00B21C22"/>
    <w:rsid w:val="00B22E88"/>
    <w:rsid w:val="00B24AEC"/>
    <w:rsid w:val="00B30D35"/>
    <w:rsid w:val="00B31145"/>
    <w:rsid w:val="00B345E0"/>
    <w:rsid w:val="00B346D1"/>
    <w:rsid w:val="00B370D5"/>
    <w:rsid w:val="00B416F1"/>
    <w:rsid w:val="00B4201F"/>
    <w:rsid w:val="00B4222E"/>
    <w:rsid w:val="00B44069"/>
    <w:rsid w:val="00B468F0"/>
    <w:rsid w:val="00B4793E"/>
    <w:rsid w:val="00B56A75"/>
    <w:rsid w:val="00B572A6"/>
    <w:rsid w:val="00B62AC3"/>
    <w:rsid w:val="00B64008"/>
    <w:rsid w:val="00B7248D"/>
    <w:rsid w:val="00B72FDA"/>
    <w:rsid w:val="00B76172"/>
    <w:rsid w:val="00B76281"/>
    <w:rsid w:val="00B76FF5"/>
    <w:rsid w:val="00B80E43"/>
    <w:rsid w:val="00B8395B"/>
    <w:rsid w:val="00B878A4"/>
    <w:rsid w:val="00BA28D8"/>
    <w:rsid w:val="00BB5039"/>
    <w:rsid w:val="00BC085E"/>
    <w:rsid w:val="00BD7F21"/>
    <w:rsid w:val="00BE152B"/>
    <w:rsid w:val="00BE3F7E"/>
    <w:rsid w:val="00BE7564"/>
    <w:rsid w:val="00BF2FED"/>
    <w:rsid w:val="00BF4C61"/>
    <w:rsid w:val="00BF6C37"/>
    <w:rsid w:val="00C06662"/>
    <w:rsid w:val="00C10052"/>
    <w:rsid w:val="00C142BB"/>
    <w:rsid w:val="00C1515C"/>
    <w:rsid w:val="00C17185"/>
    <w:rsid w:val="00C2052C"/>
    <w:rsid w:val="00C243CA"/>
    <w:rsid w:val="00C254E2"/>
    <w:rsid w:val="00C30449"/>
    <w:rsid w:val="00C30FA8"/>
    <w:rsid w:val="00C363C3"/>
    <w:rsid w:val="00C40B81"/>
    <w:rsid w:val="00C5421F"/>
    <w:rsid w:val="00C54B30"/>
    <w:rsid w:val="00C62C9B"/>
    <w:rsid w:val="00C756A5"/>
    <w:rsid w:val="00C8790D"/>
    <w:rsid w:val="00C879CF"/>
    <w:rsid w:val="00C917F2"/>
    <w:rsid w:val="00C924D8"/>
    <w:rsid w:val="00C938EE"/>
    <w:rsid w:val="00C94DF7"/>
    <w:rsid w:val="00CA74E1"/>
    <w:rsid w:val="00CB7E99"/>
    <w:rsid w:val="00CC05DF"/>
    <w:rsid w:val="00CC0E34"/>
    <w:rsid w:val="00CC39BA"/>
    <w:rsid w:val="00CC5A98"/>
    <w:rsid w:val="00CD6968"/>
    <w:rsid w:val="00CE44FE"/>
    <w:rsid w:val="00CF335F"/>
    <w:rsid w:val="00CF6451"/>
    <w:rsid w:val="00D05012"/>
    <w:rsid w:val="00D072E0"/>
    <w:rsid w:val="00D20171"/>
    <w:rsid w:val="00D2157D"/>
    <w:rsid w:val="00D21790"/>
    <w:rsid w:val="00D2596D"/>
    <w:rsid w:val="00D27153"/>
    <w:rsid w:val="00D30C71"/>
    <w:rsid w:val="00D319DF"/>
    <w:rsid w:val="00D37AFB"/>
    <w:rsid w:val="00D54778"/>
    <w:rsid w:val="00D71AE4"/>
    <w:rsid w:val="00D71F56"/>
    <w:rsid w:val="00D725DF"/>
    <w:rsid w:val="00D72729"/>
    <w:rsid w:val="00D75E0F"/>
    <w:rsid w:val="00D76142"/>
    <w:rsid w:val="00D802C7"/>
    <w:rsid w:val="00D864DD"/>
    <w:rsid w:val="00D86676"/>
    <w:rsid w:val="00DA146F"/>
    <w:rsid w:val="00DA22CF"/>
    <w:rsid w:val="00DC2F11"/>
    <w:rsid w:val="00DD2F3F"/>
    <w:rsid w:val="00DD416A"/>
    <w:rsid w:val="00DE1EBD"/>
    <w:rsid w:val="00DE2278"/>
    <w:rsid w:val="00DE4785"/>
    <w:rsid w:val="00DE74FB"/>
    <w:rsid w:val="00E03899"/>
    <w:rsid w:val="00E03DD2"/>
    <w:rsid w:val="00E16C1A"/>
    <w:rsid w:val="00E21CAA"/>
    <w:rsid w:val="00E23D3C"/>
    <w:rsid w:val="00E31051"/>
    <w:rsid w:val="00E36DAD"/>
    <w:rsid w:val="00E36F02"/>
    <w:rsid w:val="00E40924"/>
    <w:rsid w:val="00E43D59"/>
    <w:rsid w:val="00E464B6"/>
    <w:rsid w:val="00E4692E"/>
    <w:rsid w:val="00E67FD8"/>
    <w:rsid w:val="00E70799"/>
    <w:rsid w:val="00E7102F"/>
    <w:rsid w:val="00E761AD"/>
    <w:rsid w:val="00E76AFA"/>
    <w:rsid w:val="00E774FD"/>
    <w:rsid w:val="00E817B4"/>
    <w:rsid w:val="00E86434"/>
    <w:rsid w:val="00E93E25"/>
    <w:rsid w:val="00EA2DAB"/>
    <w:rsid w:val="00EA6A05"/>
    <w:rsid w:val="00EB6B4B"/>
    <w:rsid w:val="00EC1222"/>
    <w:rsid w:val="00ED6E92"/>
    <w:rsid w:val="00EE16FC"/>
    <w:rsid w:val="00EE1CE9"/>
    <w:rsid w:val="00F07082"/>
    <w:rsid w:val="00F14D7B"/>
    <w:rsid w:val="00F20D0D"/>
    <w:rsid w:val="00F30F9A"/>
    <w:rsid w:val="00F322CC"/>
    <w:rsid w:val="00F377A6"/>
    <w:rsid w:val="00F43259"/>
    <w:rsid w:val="00F4360E"/>
    <w:rsid w:val="00F47870"/>
    <w:rsid w:val="00F502F0"/>
    <w:rsid w:val="00F50665"/>
    <w:rsid w:val="00F50E5B"/>
    <w:rsid w:val="00F56D44"/>
    <w:rsid w:val="00F63481"/>
    <w:rsid w:val="00F67A71"/>
    <w:rsid w:val="00F70642"/>
    <w:rsid w:val="00F71CE9"/>
    <w:rsid w:val="00F72B5D"/>
    <w:rsid w:val="00F74B16"/>
    <w:rsid w:val="00F769A3"/>
    <w:rsid w:val="00F86E1C"/>
    <w:rsid w:val="00F87D44"/>
    <w:rsid w:val="00F9097F"/>
    <w:rsid w:val="00F9357F"/>
    <w:rsid w:val="00F95DA8"/>
    <w:rsid w:val="00FB18D0"/>
    <w:rsid w:val="00FB7A7F"/>
    <w:rsid w:val="00FD3D93"/>
    <w:rsid w:val="00FD44B7"/>
    <w:rsid w:val="00FE0470"/>
    <w:rsid w:val="00FE2F18"/>
    <w:rsid w:val="00FE55A2"/>
    <w:rsid w:val="00FE7A50"/>
    <w:rsid w:val="00FF0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E7102F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true" w:styleId="st" w:type="character">
    <w:name w:val="st"/>
    <w:basedOn w:val="Zadanifontodlomka"/>
    <w:rsid w:val="00625200"/>
  </w:style>
  <w:style w:styleId="Reetkatablice" w:type="table">
    <w:name w:val="Table Grid"/>
    <w:basedOn w:val="Obinatablica"/>
    <w:rsid w:val="006868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C12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12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12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12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12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E7102F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1" w:styleId="st" w:type="character">
    <w:name w:val="st"/>
    <w:basedOn w:val="Zadanifontodlomka"/>
    <w:rsid w:val="00625200"/>
  </w:style>
  <w:style w:styleId="Reetkatablice" w:type="table">
    <w:name w:val="Table Grid"/>
    <w:basedOn w:val="Obinatablica"/>
    <w:rsid w:val="006868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C12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12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12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12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12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8543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</izvorni_sadrzaj>
    <derivirana_varijabla naziv="DomainObject.Predmet.Broj_1">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STEČAJNE MASE</izvorni_sadrzaj>
    <derivirana_varijabla naziv="DomainObject.Predmet.Opis_1">NAKNADNA DIOBA STEČAJNE MASE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St-67/2017</izvorni_sadrzaj>
    <derivirana_varijabla naziv="DomainObject.Predmet.OznakaBroj_1">St-67/2017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GROMELA, društvo s ograničenom odgovornošću za građenje, trgovinu i usluge u stečaju</izvorni_sadrzaj>
    <derivirana_varijabla naziv="DomainObject.Predmet.ProtustrankaFormated_1">  Stečajna masa iza GROMELA, društvo s ograničenom odgovornošću za građenje, trgovinu i usluge u stečaju</derivirana_varijabla>
  </DomainObject.Predmet.ProtustrankaFormated>
  <DomainObject.Predmet.ProtustrankaFormatedOIB>
    <izvorni_sadrzaj>  Stečajna masa iza GROMELA, društvo s ograničenom odgovornošću za građenje, trgovinu i usluge u stečaju, OIB 07300312463</izvorni_sadrzaj>
    <derivirana_varijabla naziv="DomainObject.Predmet.ProtustrankaFormatedOIB_1">  Stečajna masa iza GROMELA, društvo s ograničenom odgovornošću za građenje, trgovinu i usluge u stečaju, OIB 07300312463</derivirana_varijabla>
  </DomainObject.Predmet.ProtustrankaFormatedOIB>
  <DomainObject.Predmet.ProtustrankaFormatedWithAdress>
    <izvorni_sadrzaj> Stečajna masa iza GROMELA, društvo s ograničenom odgovornošću za građenje, trgovinu i usluge u stečaju, Stjepana Radića 49, 21311 Podstrana</izvorni_sadrzaj>
    <derivirana_varijabla naziv="DomainObject.Predmet.ProtustrankaFormatedWithAdress_1"> Stečajna masa iza GROMELA, društvo s ograničenom odgovornošću za građenje, trgovinu i usluge u stečaju, Stjepana Radića 49, 21311 Podstrana</derivirana_varijabla>
  </DomainObject.Predmet.ProtustrankaFormatedWithAdress>
  <DomainObject.Predmet.ProtustrankaFormatedWithAdressOIB>
    <izvorni_sadrzaj> Stečajna masa iza GROMELA, društvo s ograničenom odgovornošću za građenje, trgovinu i usluge u stečaju, OIB 07300312463, Stjepana Radića 49, 21311 Podstrana</izvorni_sadrzaj>
    <derivirana_varijabla naziv="DomainObject.Predmet.ProtustrankaFormatedWithAdressOIB_1"> Stečajna masa iza GROMELA, društvo s ograničenom odgovornošću za građenje, trgovinu i usluge u stečaju, OIB 07300312463, Stjepana Radića 49, 21311 Podstrana</derivirana_varijabla>
  </DomainObject.Predmet.ProtustrankaFormatedWithAdressOIB>
  <DomainObject.Predmet.ProtustrankaWithAdress>
    <izvorni_sadrzaj>Stečajna masa iza GROMELA, društvo s ograničenom odgovornošću za građenje, trgovinu i usluge u stečaju Stjepana Radića 49, 21311 Podstrana</izvorni_sadrzaj>
    <derivirana_varijabla naziv="DomainObject.Predmet.ProtustrankaWithAdress_1">Stečajna masa iza GROMELA, društvo s ograničenom odgovornošću za građenje, trgovinu i usluge u stečaju Stjepana Radića 49, 21311 Podstrana</derivirana_varijabla>
  </DomainObject.Predmet.ProtustrankaWithAdress>
  <DomainObject.Predmet.ProtustrankaWithAdressOIB>
    <izvorni_sadrzaj>Stečajna masa iza GROMELA, društvo s ograničenom odgovornošću za građenje, trgovinu i usluge u stečaju, OIB 07300312463, Stjepana Radića 49, 21311 Podstrana</izvorni_sadrzaj>
    <derivirana_varijabla naziv="DomainObject.Predmet.ProtustrankaWithAdressOIB_1">Stečajna masa iza GROMELA, društvo s ograničenom odgovornošću za građenje, trgovinu i usluge u stečaju, OIB 07300312463, Stjepana Radića 49, 21311 Podstrana</derivirana_varijabla>
  </DomainObject.Predmet.ProtustrankaWithAdressOIB>
  <DomainObject.Predmet.ProtustrankaNazivFormated>
    <izvorni_sadrzaj>Stečajna masa iza GROMELA, društvo s ograničenom odgovornošću za građenje, trgovinu i usluge u stečaju</izvorni_sadrzaj>
    <derivirana_varijabla naziv="DomainObject.Predmet.ProtustrankaNazivFormated_1">Stečajna masa iza GROMELA, društvo s ograničenom odgovornošću za građenje, trgovinu i usluge u stečaju</derivirana_varijabla>
  </DomainObject.Predmet.ProtustrankaNazivFormated>
  <DomainObject.Predmet.ProtustrankaNazivFormatedOIB>
    <izvorni_sadrzaj>Stečajna masa iza GROMELA, društvo s ograničenom odgovornošću za građenje, trgovinu i usluge u stečaju, OIB 07300312463</izvorni_sadrzaj>
    <derivirana_varijabla naziv="DomainObject.Predmet.ProtustrankaNazivFormatedOIB_1">Stečajna masa iza GROMELA, društvo s ograničenom odgovornošću za građenje, trgovinu i usluge u stečaju, OIB 07300312463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GROMELA, društvo s ograničenom odgovornošću za građenje, trgovinu i usluge u stečaju</item>
    </izvorni_sadrzaj>
    <derivirana_varijabla naziv="DomainObject.Predmet.ProtuStrankaListFormated_1">
      <item>Stečajna masa iza GROMELA, društvo s ograničenom odgovornošću za građenje, trgovinu i usluge u stečaju</item>
    </derivirana_varijabla>
  </DomainObject.Predmet.ProtuStrankaListFormated>
  <DomainObject.Predmet.ProtuStrankaListFormatedOIB>
    <izvorni_sadrzaj>
      <item>Stečajna masa iza GROMELA, društvo s ograničenom odgovornošću za građenje, trgovinu i usluge u stečaju, OIB 07300312463</item>
    </izvorni_sadrzaj>
    <derivirana_varijabla naziv="DomainObject.Predmet.ProtuStrankaListFormatedOIB_1">
      <item>Stečajna masa iza GROMELA, društvo s ograničenom odgovornošću za građenje, trgovinu i usluge u stečaju, OIB 07300312463</item>
    </derivirana_varijabla>
  </DomainObject.Predmet.ProtuStrankaListFormatedOIB>
  <DomainObject.Predmet.ProtuStrankaListFormatedWithAdress>
    <izvorni_sadrzaj>
      <item>Stečajna masa iza GROMELA, društvo s ograničenom odgovornošću za građenje, trgovinu i usluge u stečaju, Stjepana Radića 49, 21311 Podstrana</item>
    </izvorni_sadrzaj>
    <derivirana_varijabla naziv="DomainObject.Predmet.ProtuStrankaListFormatedWithAdress_1">
      <item>Stečajna masa iza GROMELA, društvo s ograničenom odgovornošću za građenje, trgovinu i usluge u stečaju, Stjepana Radića 49, 21311 Podstrana</item>
    </derivirana_varijabla>
  </DomainObject.Predmet.ProtuStrankaListFormatedWithAdress>
  <DomainObject.Predmet.ProtuStrankaListFormatedWithAdressOIB>
    <izvorni_sadrzaj>
      <item>Stečajna masa iza GROMELA, društvo s ograničenom odgovornošću za građenje, trgovinu i usluge u stečaju, OIB 07300312463, Stjepana Radića 49, 21311 Podstrana</item>
    </izvorni_sadrzaj>
    <derivirana_varijabla naziv="DomainObject.Predmet.ProtuStrankaListFormatedWithAdressOIB_1">
      <item>Stečajna masa iza GROMELA, društvo s ograničenom odgovornošću za građenje, trgovinu i usluge u stečaju, OIB 07300312463, Stjepana Radića 49, 21311 Podstrana</item>
    </derivirana_varijabla>
  </DomainObject.Predmet.ProtuStrankaListFormatedWithAdressOIB>
  <DomainObject.Predmet.ProtuStrankaListNazivFormated>
    <izvorni_sadrzaj>
      <item>Stečajna masa iza GROMELA, društvo s ograničenom odgovornošću za građenje, trgovinu i usluge u stečaju</item>
    </izvorni_sadrzaj>
    <derivirana_varijabla naziv="DomainObject.Predmet.ProtuStrankaListNazivFormated_1">
      <item>Stečajna masa iza GROMELA, društvo s ograničenom odgovornošću za građenje, trgovinu i usluge u stečaju</item>
    </derivirana_varijabla>
  </DomainObject.Predmet.ProtuStrankaListNazivFormated>
  <DomainObject.Predmet.ProtuStrankaListNazivFormatedOIB>
    <izvorni_sadrzaj>
      <item>Stečajna masa iza GROMELA, društvo s ograničenom odgovornošću za građenje, trgovinu i usluge u stečaju, OIB 07300312463</item>
    </izvorni_sadrzaj>
    <derivirana_varijabla naziv="DomainObject.Predmet.ProtuStrankaListNazivFormatedOIB_1">
      <item>Stečajna masa iza GROMELA, društvo s ograničenom odgovornošću za građenje, trgovinu i usluge u stečaju, OIB 07300312463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GROMELA, društvo s ograničenom odgovornošću za građenje, trgovinu i usluge u stečaju</izvorni_sadrzaj>
    <derivirana_varijabla naziv="DomainObject.Predmet.ProtustrankaIDrugi_1">Stečajna masa iza GROMELA, društvo s ograničenom odgovornošću za građenje, trgovinu i usluge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GROMELA, društvo s ograničenom odgovornošću za građenje, trgovinu i usluge u stečaju, OIB 07300312463, Stjepana Radića 49, 21311 Podstrana</izvorni_sadrzaj>
    <derivirana_varijabla naziv="DomainObject.Predmet.ProtustrankaIDrugiAdressOIB_1">Stečajna masa iza GROMELA, društvo s ograničenom odgovornošću za građenje, trgovinu i usluge u stečaju, OIB 07300312463, Stjepana Radića 49,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GROMELA, društvo s ograničenom odgovornošću za građenje, trgovinu i usluge u stečaju</item>
      <item>FINANCIJSKA AGENCIJA, RC SPLIT</item>
    </izvorni_sadrzaj>
    <derivirana_varijabla naziv="DomainObject.Predmet.SudioniciListNaziv_1">
      <item>Stečajna masa iza GROMELA, društvo s ograničenom odgovornošću za građenje, trgovinu i usluge u stečaju</item>
      <item>FINANCIJSKA AGENCIJA, RC SPLIT</item>
    </derivirana_varijabla>
  </DomainObject.Predmet.SudioniciListNaziv>
  <DomainObject.Predmet.SudioniciListAdressOIB>
    <izvorni_sadrzaj>
      <item>Stečajna masa iza GROMELA, društvo s ograničenom odgovornošću za građenje, trgovinu i usluge u stečaju, OIB 07300312463, Stjepana Radića 49,21311 Podstrana</item>
      <item>FINANCIJSKA AGENCIJA, RC SPLIT, OIB 85821130368, Mažuranićevo šetalište 24 b,21000 Split</item>
    </izvorni_sadrzaj>
    <derivirana_varijabla naziv="DomainObject.Predmet.SudioniciListAdressOIB_1">
      <item>Stečajna masa iza GROMELA, društvo s ograničenom odgovornošću za građenje, trgovinu i usluge u stečaju, OIB 07300312463, Stjepana Radića 49,21311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07300312463</item>
      <item>, OIB 85821130368</item>
    </izvorni_sadrzaj>
    <derivirana_varijabla naziv="DomainObject.Predmet.SudioniciListNazivOIB_1">
      <item>, OIB 07300312463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Bitanga, OIB 53393072664, Stjepana Radića 49, 21312 Podstrana</item>
    </izvorni_sadrzaj>
    <derivirana_varijabla naziv="DomainObject.Predmet.StecajniUpraviteljiListAddressOIB_1">
      <item>Marko Bitanga, OIB 53393072664, Stjepana Radića 49, 21312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C34771-CDD7-44BF-9771-7F14CC5D27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344</properties:Words>
  <properties:Characters>1887</properties:Characters>
  <properties:Lines>52</properties:Lines>
  <properties:Paragraphs>26</properties:Paragraphs>
  <properties:TotalTime>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2018-08-31T07:36:00Z</dcterms:created>
  <dc:creator>Trgovački sud Split</dc:creator>
  <cp:lastModifiedBy>Ana Golub Gruić</cp:lastModifiedBy>
  <cp:lastPrinted>2018-09-11T10:24:00Z</cp:lastPrinted>
  <dcterms:modified xmlns:xsi="http://www.w3.org/2001/XMLSchema-instance" xsi:type="dcterms:W3CDTF">2018-09-11T10:54:00Z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(St-67-2017 - Rješenje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