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f204f" w14:paraId="f6f204f" w:rsidRDefault="00525892" w:rsidP="00525892" w:rsidR="00525892">
      <w:pPr>
        <w:keepNext/>
        <w:spacing w:lineRule="auto" w:line="240" w:after="0"/>
        <w:jc w:val="both"/>
        <w:outlineLvl w:val="0"/>
        <w15:collapsed w:val="false"/>
        <w:rPr>
          <w:rFonts w:cs="Times New Roman" w:eastAsia="Arial Unicode MS" w:hAnsi="Times New Roman" w:ascii="Times New Roman"/>
          <w:b/>
          <w:bCs/>
          <w:sz w:val="24"/>
          <w:szCs w:val="24"/>
          <w:lang w:eastAsia="hr-HR"/>
        </w:rPr>
      </w:pPr>
      <w:bookmarkStart w:name="_GoBack" w:id="0"/>
      <w:bookmarkEnd w:id="0"/>
      <w:r>
        <w:rPr>
          <w:rFonts w:cs="Times New Roman" w:eastAsia="Arial Unicode MS" w:hAnsi="Times New Roman" w:ascii="Times New Roman"/>
          <w:b/>
          <w:noProof/>
          <w:sz w:val="24"/>
          <w:szCs w:val="24"/>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525892" w:rsidP="00525892" w:rsidR="00525892">
      <w:pPr>
        <w:keepNext/>
        <w:spacing w:lineRule="auto" w:line="240" w:after="0"/>
        <w:jc w:val="both"/>
        <w:outlineLvl w:val="0"/>
        <w:rPr>
          <w:rFonts w:cs="Times New Roman" w:eastAsia="Arial Unicode MS" w:hAnsi="Times New Roman" w:ascii="Times New Roman"/>
          <w:b/>
          <w:bCs/>
          <w:sz w:val="24"/>
          <w:szCs w:val="24"/>
          <w:lang w:eastAsia="hr-HR"/>
        </w:rPr>
      </w:pPr>
    </w:p>
    <w:p w:rsidRDefault="00525892" w:rsidP="00525892" w:rsidR="00525892" w:rsidRPr="00525892">
      <w:pPr>
        <w:keepNext/>
        <w:spacing w:lineRule="auto" w:line="240" w:after="0"/>
        <w:jc w:val="both"/>
        <w:outlineLvl w:val="0"/>
        <w:rPr>
          <w:rFonts w:cs="Times New Roman" w:eastAsia="Arial Unicode MS" w:hAnsi="Times New Roman" w:ascii="Times New Roman"/>
          <w:b/>
          <w:bCs/>
          <w:sz w:val="24"/>
          <w:szCs w:val="24"/>
          <w:lang w:eastAsia="hr-HR"/>
        </w:rPr>
      </w:pPr>
      <w:r w:rsidRPr="00525892">
        <w:rPr>
          <w:rFonts w:cs="Times New Roman" w:eastAsia="Arial Unicode MS" w:hAnsi="Times New Roman" w:ascii="Times New Roman"/>
          <w:b/>
          <w:bCs/>
          <w:sz w:val="24"/>
          <w:szCs w:val="24"/>
          <w:lang w:eastAsia="hr-HR"/>
        </w:rPr>
        <w:t>REPUBLIKA HRVATSKA</w:t>
      </w:r>
    </w:p>
    <w:p w:rsidRDefault="00525892" w:rsidP="00525892" w:rsidR="00525892" w:rsidRPr="00525892">
      <w:pPr>
        <w:spacing w:lineRule="auto" w:line="240" w:after="0"/>
        <w:jc w:val="both"/>
        <w:rPr>
          <w:rFonts w:cs="Times New Roman" w:eastAsia="Times New Roman" w:hAnsi="Times New Roman" w:ascii="Times New Roman"/>
          <w:b/>
          <w:sz w:val="24"/>
          <w:szCs w:val="24"/>
          <w:lang w:eastAsia="hr-HR"/>
        </w:rPr>
      </w:pPr>
      <w:r w:rsidRPr="00525892">
        <w:rPr>
          <w:rFonts w:cs="Times New Roman" w:eastAsia="Times New Roman" w:hAnsi="Times New Roman" w:ascii="Times New Roman"/>
          <w:b/>
          <w:sz w:val="24"/>
          <w:szCs w:val="24"/>
          <w:lang w:eastAsia="hr-HR"/>
        </w:rPr>
        <w:t xml:space="preserve">TRGOVAČKI SUD U SPLITU </w:t>
      </w:r>
    </w:p>
    <w:p w:rsidRDefault="00525892" w:rsidP="00525892" w:rsidR="00525892" w:rsidRPr="00525892">
      <w:pPr>
        <w:spacing w:lineRule="auto" w:line="240" w:after="0"/>
        <w:jc w:val="both"/>
        <w:rPr>
          <w:rFonts w:cs="Times New Roman" w:eastAsia="Times New Roman" w:hAnsi="Times New Roman" w:ascii="Times New Roman"/>
          <w:b/>
          <w:sz w:val="24"/>
          <w:szCs w:val="20"/>
          <w:lang w:eastAsia="hr-HR"/>
        </w:rPr>
      </w:pPr>
      <w:proofErr w:type="spellStart"/>
      <w:r w:rsidRPr="00525892">
        <w:rPr>
          <w:rFonts w:cs="Times New Roman" w:eastAsia="Times New Roman" w:hAnsi="Times New Roman" w:ascii="Times New Roman"/>
          <w:b/>
          <w:sz w:val="24"/>
          <w:szCs w:val="24"/>
          <w:lang w:eastAsia="hr-HR"/>
        </w:rPr>
        <w:t>Sukoišanska</w:t>
      </w:r>
      <w:proofErr w:type="spellEnd"/>
      <w:r w:rsidRPr="00525892">
        <w:rPr>
          <w:rFonts w:cs="Times New Roman" w:eastAsia="Times New Roman" w:hAnsi="Times New Roman" w:ascii="Times New Roman"/>
          <w:b/>
          <w:sz w:val="24"/>
          <w:szCs w:val="24"/>
          <w:lang w:eastAsia="hr-HR"/>
        </w:rPr>
        <w:t xml:space="preserve"> 6, Split</w:t>
      </w:r>
      <w:r w:rsidRPr="00525892">
        <w:rPr>
          <w:rFonts w:cs="Times New Roman" w:eastAsia="Times New Roman" w:hAnsi="Times New Roman" w:ascii="Times New Roman"/>
          <w:b/>
          <w:sz w:val="24"/>
          <w:szCs w:val="24"/>
          <w:lang w:eastAsia="hr-HR"/>
        </w:rPr>
        <w:tab/>
      </w:r>
      <w:r w:rsidRPr="00525892">
        <w:rPr>
          <w:rFonts w:cs="Times New Roman" w:eastAsia="Times New Roman" w:hAnsi="Times New Roman" w:ascii="Times New Roman"/>
          <w:b/>
          <w:sz w:val="24"/>
          <w:szCs w:val="24"/>
          <w:lang w:eastAsia="hr-HR"/>
        </w:rPr>
        <w:tab/>
        <w:t xml:space="preserve">            </w:t>
      </w:r>
      <w:r w:rsidRPr="00525892">
        <w:rPr>
          <w:rFonts w:cs="Times New Roman" w:eastAsia="Times New Roman" w:hAnsi="Times New Roman" w:ascii="Times New Roman"/>
          <w:b/>
          <w:sz w:val="24"/>
          <w:szCs w:val="24"/>
          <w:lang w:eastAsia="hr-HR"/>
        </w:rPr>
        <w:tab/>
      </w:r>
      <w:r w:rsidRPr="00525892">
        <w:rPr>
          <w:rFonts w:cs="Times New Roman" w:eastAsia="Times New Roman" w:hAnsi="Times New Roman" w:ascii="Times New Roman"/>
          <w:b/>
          <w:sz w:val="24"/>
          <w:szCs w:val="24"/>
          <w:lang w:eastAsia="hr-HR"/>
        </w:rPr>
        <w:tab/>
      </w:r>
      <w:r w:rsidRPr="00525892">
        <w:rPr>
          <w:rFonts w:cs="Times New Roman" w:eastAsia="Times New Roman" w:hAnsi="Times New Roman" w:ascii="Times New Roman"/>
          <w:b/>
          <w:sz w:val="24"/>
          <w:szCs w:val="24"/>
          <w:lang w:eastAsia="hr-HR"/>
        </w:rPr>
        <w:tab/>
      </w:r>
      <w:r w:rsidRPr="00525892">
        <w:rPr>
          <w:rFonts w:cs="Times New Roman" w:eastAsia="Times New Roman" w:hAnsi="Times New Roman" w:ascii="Times New Roman"/>
          <w:b/>
          <w:sz w:val="24"/>
          <w:szCs w:val="24"/>
          <w:lang w:eastAsia="hr-HR"/>
        </w:rPr>
        <w:tab/>
      </w:r>
      <w:r w:rsidRPr="00525892">
        <w:rPr>
          <w:rFonts w:cs="Times New Roman" w:eastAsia="Times New Roman" w:hAnsi="Times New Roman" w:ascii="Times New Roman"/>
          <w:b/>
          <w:sz w:val="24"/>
          <w:szCs w:val="24"/>
          <w:lang w:eastAsia="hr-HR"/>
        </w:rPr>
        <w:tab/>
        <w:t>1.St-247/2012</w:t>
      </w:r>
    </w:p>
    <w:p w:rsidRDefault="00525892" w:rsidP="00525892" w:rsidR="00525892" w:rsidRPr="00525892">
      <w:pPr>
        <w:spacing w:lineRule="auto" w:line="240" w:after="0"/>
        <w:rPr>
          <w:rFonts w:cs="Times New Roman" w:eastAsia="Times New Roman" w:hAnsi="Times New Roman" w:ascii="Times New Roman"/>
          <w:b/>
          <w:sz w:val="24"/>
          <w:szCs w:val="24"/>
          <w:lang w:eastAsia="hr-HR"/>
        </w:rPr>
      </w:pPr>
    </w:p>
    <w:p w:rsidRDefault="00525892" w:rsidP="00525892" w:rsidR="00525892" w:rsidRPr="00525892">
      <w:pPr>
        <w:spacing w:lineRule="auto" w:line="240" w:after="0"/>
        <w:rPr>
          <w:rFonts w:cs="Times New Roman" w:eastAsia="Times New Roman" w:hAnsi="Times New Roman" w:ascii="Times New Roman"/>
          <w:b/>
          <w:sz w:val="24"/>
          <w:szCs w:val="24"/>
          <w:lang w:eastAsia="hr-HR"/>
        </w:rPr>
      </w:pPr>
    </w:p>
    <w:p w:rsidRDefault="00525892" w:rsidP="00525892" w:rsidR="00525892" w:rsidRPr="00525892">
      <w:pPr>
        <w:spacing w:lineRule="auto" w:line="240" w:after="0"/>
        <w:jc w:val="center"/>
        <w:rPr>
          <w:rFonts w:cs="Times New Roman" w:eastAsia="Times New Roman" w:hAnsi="Times New Roman" w:ascii="Times New Roman"/>
          <w:b/>
          <w:sz w:val="24"/>
          <w:szCs w:val="24"/>
          <w:lang w:eastAsia="hr-HR"/>
        </w:rPr>
      </w:pPr>
      <w:r w:rsidRPr="00525892">
        <w:rPr>
          <w:rFonts w:cs="Times New Roman" w:eastAsia="Times New Roman" w:hAnsi="Times New Roman" w:ascii="Times New Roman"/>
          <w:b/>
          <w:sz w:val="24"/>
          <w:szCs w:val="24"/>
          <w:lang w:eastAsia="hr-HR"/>
        </w:rPr>
        <w:t>R E P U B L I K A  H R V A T S K A</w:t>
      </w:r>
    </w:p>
    <w:p w:rsidRDefault="00525892" w:rsidP="00525892" w:rsidR="00525892" w:rsidRPr="00525892">
      <w:pPr>
        <w:spacing w:lineRule="auto" w:line="240" w:after="0"/>
        <w:rPr>
          <w:rFonts w:cs="Times New Roman" w:eastAsia="Times New Roman" w:hAnsi="Times New Roman" w:ascii="Times New Roman"/>
          <w:b/>
          <w:sz w:val="24"/>
          <w:szCs w:val="24"/>
          <w:lang w:eastAsia="hr-HR"/>
        </w:rPr>
      </w:pPr>
    </w:p>
    <w:p w:rsidRDefault="00525892" w:rsidP="00525892" w:rsidR="00525892" w:rsidRPr="00525892">
      <w:pPr>
        <w:pStyle w:val="Bezproreda"/>
        <w:ind w:firstLine="708" w:left="2832"/>
        <w:rPr>
          <w:rFonts w:cs="Times New Roman" w:hAnsi="Times New Roman" w:ascii="Times New Roman"/>
          <w:b/>
          <w:sz w:val="24"/>
          <w:szCs w:val="24"/>
          <w:lang w:eastAsia="hr-HR"/>
        </w:rPr>
      </w:pPr>
      <w:r w:rsidRPr="00525892">
        <w:rPr>
          <w:rFonts w:cs="Times New Roman" w:hAnsi="Times New Roman" w:ascii="Times New Roman"/>
          <w:b/>
          <w:sz w:val="24"/>
          <w:szCs w:val="24"/>
          <w:lang w:eastAsia="hr-HR"/>
        </w:rPr>
        <w:t>Z A K LJ U Č A K</w:t>
      </w:r>
    </w:p>
    <w:p w:rsidRDefault="00525892" w:rsidP="00525892" w:rsidR="00525892">
      <w:pPr>
        <w:spacing w:lineRule="auto" w:line="240" w:after="0"/>
        <w:jc w:val="center"/>
        <w:rPr>
          <w:rFonts w:cs="Times New Roman" w:eastAsia="Times New Roman" w:hAnsi="Times New Roman" w:ascii="Times New Roman"/>
          <w:sz w:val="24"/>
          <w:szCs w:val="24"/>
          <w:lang w:eastAsia="hr-HR"/>
        </w:rPr>
      </w:pPr>
    </w:p>
    <w:p w:rsidRDefault="00525892" w:rsidP="00525892" w:rsidR="00525892">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Trgovački sud u Splitu, po sucu ovog suda Velimiru Vuković, kao stečajnom sucu, u stečajnom postupku povodom prijedloga predlagatelja HETA ASSET RESOLUTION AG, 9020, </w:t>
      </w:r>
      <w:proofErr w:type="spellStart"/>
      <w:r>
        <w:rPr>
          <w:rFonts w:cs="Times New Roman" w:eastAsia="Times New Roman" w:hAnsi="Times New Roman" w:ascii="Times New Roman"/>
          <w:sz w:val="24"/>
          <w:szCs w:val="24"/>
          <w:lang w:eastAsia="hr-HR"/>
        </w:rPr>
        <w:t>Klagenfurt</w:t>
      </w:r>
      <w:proofErr w:type="spellEnd"/>
      <w:r>
        <w:rPr>
          <w:rFonts w:cs="Times New Roman" w:eastAsia="Times New Roman" w:hAnsi="Times New Roman" w:ascii="Times New Roman"/>
          <w:sz w:val="24"/>
          <w:szCs w:val="24"/>
          <w:lang w:eastAsia="hr-HR"/>
        </w:rPr>
        <w:t xml:space="preserve"> am </w:t>
      </w:r>
      <w:proofErr w:type="spellStart"/>
      <w:r>
        <w:rPr>
          <w:rFonts w:cs="Times New Roman" w:eastAsia="Times New Roman" w:hAnsi="Times New Roman" w:ascii="Times New Roman"/>
          <w:sz w:val="24"/>
          <w:szCs w:val="24"/>
          <w:lang w:eastAsia="hr-HR"/>
        </w:rPr>
        <w:t>Worthersee</w:t>
      </w:r>
      <w:proofErr w:type="spellEnd"/>
      <w:r>
        <w:rPr>
          <w:rFonts w:cs="Times New Roman" w:eastAsia="Times New Roman" w:hAnsi="Times New Roman" w:ascii="Times New Roman"/>
          <w:sz w:val="24"/>
          <w:szCs w:val="24"/>
          <w:lang w:eastAsia="hr-HR"/>
        </w:rPr>
        <w:t xml:space="preserve">, </w:t>
      </w:r>
      <w:proofErr w:type="spellStart"/>
      <w:r>
        <w:rPr>
          <w:rFonts w:cs="Times New Roman" w:eastAsia="Times New Roman" w:hAnsi="Times New Roman" w:ascii="Times New Roman"/>
          <w:sz w:val="24"/>
          <w:szCs w:val="24"/>
          <w:lang w:eastAsia="hr-HR"/>
        </w:rPr>
        <w:t>Alpen</w:t>
      </w:r>
      <w:proofErr w:type="spellEnd"/>
      <w:r>
        <w:rPr>
          <w:rFonts w:cs="Times New Roman" w:eastAsia="Times New Roman" w:hAnsi="Times New Roman" w:ascii="Times New Roman"/>
          <w:sz w:val="24"/>
          <w:szCs w:val="24"/>
          <w:lang w:eastAsia="hr-HR"/>
        </w:rPr>
        <w:t>-</w:t>
      </w:r>
      <w:proofErr w:type="spellStart"/>
      <w:r>
        <w:rPr>
          <w:rFonts w:cs="Times New Roman" w:eastAsia="Times New Roman" w:hAnsi="Times New Roman" w:ascii="Times New Roman"/>
          <w:sz w:val="24"/>
          <w:szCs w:val="24"/>
          <w:lang w:eastAsia="hr-HR"/>
        </w:rPr>
        <w:t>Adria</w:t>
      </w:r>
      <w:proofErr w:type="spellEnd"/>
      <w:r>
        <w:rPr>
          <w:rFonts w:cs="Times New Roman" w:eastAsia="Times New Roman" w:hAnsi="Times New Roman" w:ascii="Times New Roman"/>
          <w:sz w:val="24"/>
          <w:szCs w:val="24"/>
          <w:lang w:eastAsia="hr-HR"/>
        </w:rPr>
        <w:t>-</w:t>
      </w:r>
      <w:proofErr w:type="spellStart"/>
      <w:r>
        <w:rPr>
          <w:rFonts w:cs="Times New Roman" w:eastAsia="Times New Roman" w:hAnsi="Times New Roman" w:ascii="Times New Roman"/>
          <w:sz w:val="24"/>
          <w:szCs w:val="24"/>
          <w:lang w:eastAsia="hr-HR"/>
        </w:rPr>
        <w:t>Platz</w:t>
      </w:r>
      <w:proofErr w:type="spellEnd"/>
      <w:r>
        <w:rPr>
          <w:rFonts w:cs="Times New Roman" w:eastAsia="Times New Roman" w:hAnsi="Times New Roman" w:ascii="Times New Roman"/>
          <w:sz w:val="24"/>
          <w:szCs w:val="24"/>
          <w:lang w:eastAsia="hr-HR"/>
        </w:rPr>
        <w:t xml:space="preserve"> 1, Republika Austrija, OIB:90730821413, zastupan po punomoćniku Luki Rimcu, odvjetniku iz odvjetničkog društva Mamić Perić Reberski Rimac odvjetničko društvo d.o.o., Radnička cesta 80, Zagreb, radi otvaranja stečajnog postupka nad trgovačkim društvo LUCIS, d.o.o., Put </w:t>
      </w:r>
      <w:proofErr w:type="spellStart"/>
      <w:r>
        <w:rPr>
          <w:rFonts w:cs="Times New Roman" w:eastAsia="Times New Roman" w:hAnsi="Times New Roman" w:ascii="Times New Roman"/>
          <w:sz w:val="24"/>
          <w:szCs w:val="24"/>
          <w:lang w:eastAsia="hr-HR"/>
        </w:rPr>
        <w:t>Dragulina</w:t>
      </w:r>
      <w:proofErr w:type="spellEnd"/>
      <w:r>
        <w:rPr>
          <w:rFonts w:cs="Times New Roman" w:eastAsia="Times New Roman" w:hAnsi="Times New Roman" w:ascii="Times New Roman"/>
          <w:sz w:val="24"/>
          <w:szCs w:val="24"/>
          <w:lang w:eastAsia="hr-HR"/>
        </w:rPr>
        <w:t xml:space="preserve"> 76/B, Trogir, OIB:89038966528</w:t>
      </w:r>
      <w:r>
        <w:rPr>
          <w:rFonts w:cs="Times New Roman" w:hAnsi="Times New Roman" w:ascii="Times New Roman"/>
          <w:sz w:val="24"/>
          <w:szCs w:val="24"/>
        </w:rPr>
        <w:t xml:space="preserve">, </w:t>
      </w:r>
      <w:r>
        <w:rPr>
          <w:rFonts w:cs="Times New Roman" w:eastAsia="Times New Roman" w:hAnsi="Times New Roman" w:ascii="Times New Roman"/>
          <w:sz w:val="24"/>
          <w:szCs w:val="24"/>
          <w:lang w:eastAsia="hr-HR"/>
        </w:rPr>
        <w:t>dana 13. listopada 2017.godine</w:t>
      </w:r>
    </w:p>
    <w:p w:rsidRDefault="00525892" w:rsidP="00525892" w:rsidR="00525892">
      <w:pPr>
        <w:spacing w:lineRule="auto" w:line="240" w:after="0"/>
        <w:jc w:val="both"/>
        <w:rPr>
          <w:rFonts w:cs="Times New Roman" w:eastAsia="Times New Roman" w:hAnsi="Times New Roman" w:ascii="Times New Roman"/>
          <w:b/>
          <w:sz w:val="24"/>
          <w:szCs w:val="24"/>
          <w:lang w:eastAsia="hr-HR"/>
        </w:rPr>
      </w:pPr>
    </w:p>
    <w:p w:rsidRDefault="00525892" w:rsidP="00525892" w:rsidR="00525892">
      <w:pPr>
        <w:pStyle w:val="Bezproreda"/>
        <w:jc w:val="center"/>
        <w:rPr>
          <w:lang w:eastAsia="hr-HR"/>
        </w:rPr>
      </w:pPr>
      <w:r w:rsidRPr="00525892">
        <w:rPr>
          <w:rFonts w:cs="Times New Roman" w:hAnsi="Times New Roman" w:ascii="Times New Roman"/>
          <w:sz w:val="24"/>
          <w:szCs w:val="24"/>
          <w:lang w:eastAsia="hr-HR"/>
        </w:rPr>
        <w:t>z a k l</w:t>
      </w:r>
      <w:r>
        <w:rPr>
          <w:rFonts w:cs="Times New Roman" w:hAnsi="Times New Roman" w:ascii="Times New Roman"/>
          <w:sz w:val="24"/>
          <w:szCs w:val="24"/>
          <w:lang w:eastAsia="hr-HR"/>
        </w:rPr>
        <w:t xml:space="preserve"> </w:t>
      </w:r>
      <w:r w:rsidRPr="00525892">
        <w:rPr>
          <w:rFonts w:cs="Times New Roman" w:hAnsi="Times New Roman" w:ascii="Times New Roman"/>
          <w:sz w:val="24"/>
          <w:szCs w:val="24"/>
          <w:lang w:eastAsia="hr-HR"/>
        </w:rPr>
        <w:t>j u č i o</w:t>
      </w:r>
      <w:r>
        <w:rPr>
          <w:lang w:eastAsia="hr-HR"/>
        </w:rPr>
        <w:t xml:space="preserve">  j e</w:t>
      </w:r>
    </w:p>
    <w:p w:rsidRDefault="00525892" w:rsidP="00525892" w:rsidR="00525892">
      <w:pPr>
        <w:spacing w:lineRule="auto" w:line="240" w:after="0"/>
        <w:jc w:val="center"/>
        <w:rPr>
          <w:rFonts w:cs="Times New Roman" w:eastAsia="Times New Roman" w:hAnsi="Times New Roman" w:ascii="Times New Roman"/>
          <w:sz w:val="24"/>
          <w:szCs w:val="24"/>
          <w:lang w:eastAsia="hr-HR"/>
        </w:rPr>
      </w:pPr>
    </w:p>
    <w:p w:rsidRDefault="00525892" w:rsidP="00525892" w:rsidR="00525892">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1. U nastavku prethodnog postupka određuje se ročište za dan </w:t>
      </w:r>
      <w:r w:rsidR="00BB1C3E">
        <w:rPr>
          <w:rFonts w:cs="Times New Roman" w:eastAsia="Times New Roman" w:hAnsi="Times New Roman" w:ascii="Times New Roman"/>
          <w:sz w:val="24"/>
          <w:szCs w:val="24"/>
          <w:lang w:eastAsia="hr-HR"/>
        </w:rPr>
        <w:t>21</w:t>
      </w:r>
      <w:r>
        <w:rPr>
          <w:rFonts w:cs="Times New Roman" w:eastAsia="Times New Roman" w:hAnsi="Times New Roman" w:ascii="Times New Roman"/>
          <w:sz w:val="24"/>
          <w:szCs w:val="24"/>
          <w:u w:val="single"/>
          <w:lang w:eastAsia="hr-HR"/>
        </w:rPr>
        <w:t xml:space="preserve">. studenoga  2017. godine u </w:t>
      </w:r>
      <w:r w:rsidR="00BB1C3E">
        <w:rPr>
          <w:rFonts w:cs="Times New Roman" w:eastAsia="Times New Roman" w:hAnsi="Times New Roman" w:ascii="Times New Roman"/>
          <w:sz w:val="24"/>
          <w:szCs w:val="24"/>
          <w:u w:val="single"/>
          <w:lang w:eastAsia="hr-HR"/>
        </w:rPr>
        <w:t>09,</w:t>
      </w:r>
      <w:r>
        <w:rPr>
          <w:rFonts w:cs="Times New Roman" w:eastAsia="Times New Roman" w:hAnsi="Times New Roman" w:ascii="Times New Roman"/>
          <w:sz w:val="24"/>
          <w:szCs w:val="24"/>
          <w:u w:val="single"/>
          <w:lang w:eastAsia="hr-HR"/>
        </w:rPr>
        <w:t>00 sati</w:t>
      </w:r>
      <w:r>
        <w:rPr>
          <w:rFonts w:cs="Times New Roman" w:eastAsia="Times New Roman" w:hAnsi="Times New Roman" w:ascii="Times New Roman"/>
          <w:sz w:val="24"/>
          <w:szCs w:val="24"/>
          <w:lang w:eastAsia="hr-HR"/>
        </w:rPr>
        <w:t xml:space="preserve"> u sudnici br. 1/Prizemlje, Trgovačkog suda u Splitu.</w:t>
      </w:r>
    </w:p>
    <w:p w:rsidRDefault="00525892" w:rsidP="00525892" w:rsidR="00525892">
      <w:pPr>
        <w:spacing w:lineRule="auto" w:line="240" w:after="0"/>
        <w:jc w:val="both"/>
        <w:rPr>
          <w:rFonts w:cs="Times New Roman" w:eastAsia="Times New Roman" w:hAnsi="Times New Roman" w:ascii="Times New Roman"/>
          <w:sz w:val="24"/>
          <w:szCs w:val="24"/>
          <w:lang w:eastAsia="hr-HR"/>
        </w:rPr>
      </w:pPr>
    </w:p>
    <w:p w:rsidRDefault="00525892" w:rsidP="00525892" w:rsidR="00525892">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2. Na ročište se pozivaju: predlagatelj po punomoćniku, dužnik, </w:t>
      </w:r>
      <w:proofErr w:type="spellStart"/>
      <w:r>
        <w:rPr>
          <w:rFonts w:cs="Times New Roman" w:eastAsia="Times New Roman" w:hAnsi="Times New Roman" w:ascii="Times New Roman"/>
          <w:sz w:val="24"/>
          <w:szCs w:val="24"/>
          <w:lang w:eastAsia="hr-HR"/>
        </w:rPr>
        <w:t>zz</w:t>
      </w:r>
      <w:proofErr w:type="spellEnd"/>
      <w:r>
        <w:rPr>
          <w:rFonts w:cs="Times New Roman" w:eastAsia="Times New Roman" w:hAnsi="Times New Roman" w:ascii="Times New Roman"/>
          <w:sz w:val="24"/>
          <w:szCs w:val="24"/>
          <w:lang w:eastAsia="hr-HR"/>
        </w:rPr>
        <w:t xml:space="preserve"> dužnika po punomoćnicima, i privremena stečajna upraviteljica Mira </w:t>
      </w:r>
      <w:proofErr w:type="spellStart"/>
      <w:r>
        <w:rPr>
          <w:rFonts w:cs="Times New Roman" w:eastAsia="Times New Roman" w:hAnsi="Times New Roman" w:ascii="Times New Roman"/>
          <w:sz w:val="24"/>
          <w:szCs w:val="24"/>
          <w:lang w:eastAsia="hr-HR"/>
        </w:rPr>
        <w:t>Hajdić</w:t>
      </w:r>
      <w:proofErr w:type="spellEnd"/>
      <w:r>
        <w:rPr>
          <w:rFonts w:cs="Times New Roman" w:eastAsia="Times New Roman" w:hAnsi="Times New Roman" w:ascii="Times New Roman"/>
          <w:sz w:val="24"/>
          <w:szCs w:val="24"/>
          <w:lang w:eastAsia="hr-HR"/>
        </w:rPr>
        <w:t xml:space="preserve"> te FINA Split.</w:t>
      </w:r>
    </w:p>
    <w:p w:rsidRDefault="00525892" w:rsidP="00525892" w:rsidR="00525892">
      <w:pPr>
        <w:spacing w:lineRule="auto" w:line="240" w:after="0"/>
        <w:jc w:val="both"/>
        <w:rPr>
          <w:rFonts w:cs="Times New Roman" w:eastAsia="Times New Roman" w:hAnsi="Times New Roman" w:ascii="Times New Roman"/>
          <w:sz w:val="24"/>
          <w:szCs w:val="24"/>
          <w:lang w:eastAsia="hr-HR"/>
        </w:rPr>
      </w:pPr>
    </w:p>
    <w:p w:rsidRDefault="00525892" w:rsidP="00525892" w:rsidR="00525892">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3.  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Pr>
          <w:rFonts w:cs="Times New Roman" w:eastAsia="Times New Roman" w:hAnsi="Times New Roman" w:ascii="Times New Roman"/>
          <w:sz w:val="24"/>
          <w:szCs w:val="24"/>
          <w:lang w:eastAsia="hr-HR"/>
        </w:rPr>
        <w:t>faxa</w:t>
      </w:r>
      <w:proofErr w:type="spellEnd"/>
      <w:r>
        <w:rPr>
          <w:rFonts w:cs="Times New Roman" w:eastAsia="Times New Roman" w:hAnsi="Times New Roman" w:ascii="Times New Roman"/>
          <w:sz w:val="24"/>
          <w:szCs w:val="24"/>
          <w:lang w:eastAsia="hr-HR"/>
        </w:rPr>
        <w:t xml:space="preserve"> na broj suda 021/393-988 sa stanjem na dan prije održavanja ročišta (26.8.2016.).</w:t>
      </w:r>
    </w:p>
    <w:p w:rsidRDefault="00525892" w:rsidP="00525892" w:rsidR="00525892">
      <w:pPr>
        <w:spacing w:lineRule="auto" w:line="240" w:after="0"/>
        <w:jc w:val="both"/>
        <w:rPr>
          <w:rFonts w:cs="Times New Roman" w:eastAsia="Times New Roman" w:hAnsi="Times New Roman" w:ascii="Times New Roman"/>
          <w:sz w:val="24"/>
          <w:szCs w:val="24"/>
          <w:lang w:eastAsia="hr-HR" w:val="fr-FR"/>
        </w:rPr>
      </w:pPr>
    </w:p>
    <w:p w:rsidRDefault="00525892" w:rsidP="00525892" w:rsidR="00525892">
      <w:pPr>
        <w:spacing w:lineRule="auto" w:line="240" w:after="0"/>
        <w:jc w:val="both"/>
        <w:rPr>
          <w:rFonts w:cs="Times New Roman" w:eastAsia="Times New Roman" w:hAnsi="Times New Roman" w:ascii="Times New Roman"/>
          <w:sz w:val="24"/>
          <w:szCs w:val="24"/>
          <w:lang w:eastAsia="hr-HR" w:val="fr-FR"/>
        </w:rPr>
      </w:pPr>
    </w:p>
    <w:p w:rsidRDefault="00525892" w:rsidP="00525892" w:rsidR="00525892">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U Splitu, </w:t>
      </w:r>
      <w:r w:rsidR="00BB1C3E">
        <w:rPr>
          <w:rFonts w:cs="Times New Roman" w:eastAsia="Times New Roman" w:hAnsi="Times New Roman" w:ascii="Times New Roman"/>
          <w:sz w:val="24"/>
          <w:szCs w:val="24"/>
          <w:lang w:eastAsia="hr-HR"/>
        </w:rPr>
        <w:t>13</w:t>
      </w:r>
      <w:r>
        <w:rPr>
          <w:rFonts w:cs="Times New Roman" w:eastAsia="Times New Roman" w:hAnsi="Times New Roman" w:ascii="Times New Roman"/>
          <w:sz w:val="24"/>
          <w:szCs w:val="24"/>
          <w:lang w:eastAsia="hr-HR"/>
        </w:rPr>
        <w:t xml:space="preserve">. </w:t>
      </w:r>
      <w:r w:rsidR="00BB1C3E">
        <w:rPr>
          <w:rFonts w:cs="Times New Roman" w:eastAsia="Times New Roman" w:hAnsi="Times New Roman" w:ascii="Times New Roman"/>
          <w:sz w:val="24"/>
          <w:szCs w:val="24"/>
          <w:lang w:eastAsia="hr-HR"/>
        </w:rPr>
        <w:t>listopada</w:t>
      </w:r>
      <w:r>
        <w:rPr>
          <w:rFonts w:cs="Times New Roman" w:eastAsia="Times New Roman" w:hAnsi="Times New Roman" w:ascii="Times New Roman"/>
          <w:sz w:val="24"/>
          <w:szCs w:val="24"/>
          <w:lang w:eastAsia="hr-HR"/>
        </w:rPr>
        <w:t xml:space="preserve"> 201</w:t>
      </w:r>
      <w:r w:rsidR="00BB1C3E">
        <w:rPr>
          <w:rFonts w:cs="Times New Roman" w:eastAsia="Times New Roman" w:hAnsi="Times New Roman" w:ascii="Times New Roman"/>
          <w:sz w:val="24"/>
          <w:szCs w:val="24"/>
          <w:lang w:eastAsia="hr-HR"/>
        </w:rPr>
        <w:t>7</w:t>
      </w:r>
      <w:r>
        <w:rPr>
          <w:rFonts w:cs="Times New Roman" w:eastAsia="Times New Roman" w:hAnsi="Times New Roman" w:ascii="Times New Roman"/>
          <w:sz w:val="24"/>
          <w:szCs w:val="24"/>
          <w:lang w:eastAsia="hr-HR"/>
        </w:rPr>
        <w:t>. godine</w:t>
      </w:r>
    </w:p>
    <w:p w:rsidRDefault="00525892" w:rsidP="00525892" w:rsidR="00525892">
      <w:pPr>
        <w:spacing w:lineRule="auto" w:line="240" w:after="0"/>
        <w:rPr>
          <w:rFonts w:cs="Times New Roman" w:eastAsia="Times New Roman" w:hAnsi="Times New Roman" w:ascii="Times New Roman"/>
          <w:sz w:val="24"/>
          <w:szCs w:val="24"/>
          <w:lang w:eastAsia="hr-HR"/>
        </w:rPr>
      </w:pPr>
    </w:p>
    <w:p w:rsidRDefault="00525892" w:rsidP="00525892" w:rsidR="00525892">
      <w:pPr>
        <w:pStyle w:val="Bezproreda"/>
        <w:ind w:left="5664"/>
        <w:jc w:val="center"/>
        <w:rPr>
          <w:rFonts w:cs="Times New Roman" w:hAnsi="Times New Roman" w:ascii="Times New Roman"/>
          <w:sz w:val="24"/>
          <w:szCs w:val="24"/>
        </w:rPr>
      </w:pPr>
      <w:r>
        <w:rPr>
          <w:rFonts w:cs="Times New Roman" w:hAnsi="Times New Roman" w:ascii="Times New Roman"/>
          <w:sz w:val="24"/>
          <w:szCs w:val="24"/>
        </w:rPr>
        <w:t>S U D A C</w:t>
      </w:r>
    </w:p>
    <w:p w:rsidRDefault="00525892" w:rsidP="00525892" w:rsidR="00525892">
      <w:pPr>
        <w:pStyle w:val="Bezproreda"/>
        <w:ind w:left="5664"/>
        <w:jc w:val="center"/>
        <w:rPr>
          <w:rFonts w:cs="Times New Roman" w:hAnsi="Times New Roman" w:ascii="Times New Roman"/>
          <w:sz w:val="24"/>
          <w:szCs w:val="24"/>
        </w:rPr>
      </w:pPr>
    </w:p>
    <w:p w:rsidRDefault="00525892" w:rsidP="00525892" w:rsidR="00525892">
      <w:pPr>
        <w:pStyle w:val="Bezproreda"/>
        <w:ind w:left="5664"/>
        <w:jc w:val="center"/>
        <w:rPr>
          <w:rFonts w:cs="Times New Roman" w:hAnsi="Times New Roman" w:ascii="Times New Roman"/>
          <w:sz w:val="24"/>
          <w:szCs w:val="24"/>
        </w:rPr>
      </w:pPr>
      <w:r>
        <w:rPr>
          <w:rFonts w:cs="Times New Roman" w:hAnsi="Times New Roman" w:ascii="Times New Roman"/>
          <w:sz w:val="24"/>
          <w:szCs w:val="24"/>
        </w:rPr>
        <w:t>Velimir Vuković</w:t>
      </w:r>
    </w:p>
    <w:p w:rsidRDefault="00525892" w:rsidP="00525892" w:rsidR="00525892">
      <w:pPr>
        <w:pStyle w:val="Bezproreda"/>
        <w:ind w:left="6372"/>
        <w:jc w:val="right"/>
        <w:rPr>
          <w:rFonts w:cs="Times New Roman" w:hAnsi="Times New Roman" w:ascii="Times New Roman"/>
          <w:sz w:val="24"/>
          <w:szCs w:val="24"/>
        </w:rPr>
      </w:pPr>
    </w:p>
    <w:p w:rsidRDefault="00525892" w:rsidP="00525892" w:rsidR="00525892">
      <w:pPr>
        <w:pStyle w:val="Bezproreda"/>
        <w:ind w:left="6372"/>
        <w:jc w:val="center"/>
        <w:rPr>
          <w:rFonts w:cs="Times New Roman" w:hAnsi="Times New Roman" w:ascii="Times New Roman"/>
          <w:sz w:val="24"/>
          <w:szCs w:val="24"/>
        </w:rPr>
      </w:pPr>
    </w:p>
    <w:p w:rsidRDefault="00525892" w:rsidP="00525892" w:rsidR="00525892">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POUKA O PRAVNOM LIJEKU: </w:t>
      </w:r>
    </w:p>
    <w:p w:rsidRDefault="00525892" w:rsidP="00525892" w:rsidR="00525892">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posebna žalba.</w:t>
      </w:r>
    </w:p>
    <w:p w:rsidRDefault="00525892" w:rsidP="00525892" w:rsidR="00525892">
      <w:pPr>
        <w:spacing w:lineRule="auto" w:line="240" w:after="0"/>
        <w:jc w:val="both"/>
        <w:rPr>
          <w:rFonts w:cs="Times New Roman" w:eastAsia="Times New Roman" w:hAnsi="Times New Roman" w:ascii="Times New Roman"/>
          <w:sz w:val="24"/>
          <w:szCs w:val="24"/>
          <w:lang w:eastAsia="hr-HR"/>
        </w:rPr>
      </w:pPr>
    </w:p>
    <w:p w:rsidRDefault="00525892" w:rsidP="00525892" w:rsidR="00525892">
      <w:pPr>
        <w:spacing w:lineRule="auto" w:line="240" w:after="0"/>
        <w:jc w:val="both"/>
        <w:rPr>
          <w:rFonts w:cs="Times New Roman" w:eastAsia="Times New Roman" w:hAnsi="Times New Roman" w:ascii="Times New Roman"/>
          <w:sz w:val="24"/>
          <w:szCs w:val="24"/>
          <w:lang w:eastAsia="hr-HR"/>
        </w:rPr>
      </w:pPr>
    </w:p>
    <w:p w:rsidRDefault="00525892" w:rsidP="00525892" w:rsidR="00525892">
      <w:pPr>
        <w:spacing w:lineRule="auto" w:line="240" w:after="0"/>
        <w:jc w:val="both"/>
        <w:rPr>
          <w:rFonts w:cs="Times New Roman" w:eastAsia="Times New Roman" w:hAnsi="Times New Roman" w:ascii="Times New Roman"/>
          <w:sz w:val="24"/>
          <w:szCs w:val="24"/>
          <w:lang w:eastAsia="hr-HR"/>
        </w:rPr>
      </w:pPr>
    </w:p>
    <w:p w:rsidRDefault="00525892" w:rsidP="00525892" w:rsidR="00525892">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DNA:</w:t>
      </w:r>
    </w:p>
    <w:p w:rsidRDefault="00525892" w:rsidP="00525892" w:rsidR="00525892">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predlagatelju po punomoćniku</w:t>
      </w:r>
    </w:p>
    <w:p w:rsidRDefault="00525892" w:rsidP="00525892" w:rsidR="00525892">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dužniku</w:t>
      </w:r>
    </w:p>
    <w:p w:rsidRDefault="00525892" w:rsidP="00525892" w:rsidR="00525892">
      <w:pPr>
        <w:pStyle w:val="Odlomakpopisa"/>
        <w:numPr>
          <w:ilvl w:val="0"/>
          <w:numId w:val="1"/>
        </w:numPr>
        <w:spacing w:lineRule="auto" w:line="240" w:after="0"/>
        <w:rPr>
          <w:rFonts w:cs="Times New Roman" w:eastAsia="Times New Roman" w:hAnsi="Times New Roman" w:ascii="Times New Roman"/>
          <w:sz w:val="24"/>
          <w:szCs w:val="24"/>
          <w:lang w:eastAsia="hr-HR"/>
        </w:rPr>
      </w:pPr>
      <w:proofErr w:type="spellStart"/>
      <w:r>
        <w:rPr>
          <w:rFonts w:cs="Times New Roman" w:eastAsia="Times New Roman" w:hAnsi="Times New Roman" w:ascii="Times New Roman"/>
          <w:sz w:val="24"/>
          <w:szCs w:val="24"/>
          <w:lang w:eastAsia="hr-HR"/>
        </w:rPr>
        <w:t>zz</w:t>
      </w:r>
      <w:proofErr w:type="spellEnd"/>
      <w:r>
        <w:rPr>
          <w:rFonts w:cs="Times New Roman" w:eastAsia="Times New Roman" w:hAnsi="Times New Roman" w:ascii="Times New Roman"/>
          <w:sz w:val="24"/>
          <w:szCs w:val="24"/>
          <w:lang w:eastAsia="hr-HR"/>
        </w:rPr>
        <w:t xml:space="preserve"> dužniku po punomoćniku</w:t>
      </w:r>
    </w:p>
    <w:p w:rsidRDefault="00525892" w:rsidP="00525892" w:rsidR="00525892">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FINA, Split </w:t>
      </w:r>
    </w:p>
    <w:p w:rsidRDefault="00525892" w:rsidP="00525892" w:rsidR="00525892">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privremena stečajna upraviteljica Mira </w:t>
      </w:r>
      <w:proofErr w:type="spellStart"/>
      <w:r>
        <w:rPr>
          <w:rFonts w:cs="Times New Roman" w:eastAsia="Times New Roman" w:hAnsi="Times New Roman" w:ascii="Times New Roman"/>
          <w:sz w:val="24"/>
          <w:szCs w:val="24"/>
          <w:lang w:eastAsia="hr-HR"/>
        </w:rPr>
        <w:t>Hajdić</w:t>
      </w:r>
      <w:proofErr w:type="spellEnd"/>
    </w:p>
    <w:p w:rsidRDefault="00525892" w:rsidP="00525892" w:rsidR="00525892">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e-oglasna ploča </w:t>
      </w:r>
    </w:p>
    <w:p w:rsidRDefault="00525892" w:rsidP="00525892" w:rsidR="00525892">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spis </w:t>
      </w:r>
    </w:p>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FE0502"/>
    <w:multiLevelType w:val="hybridMultilevel"/>
    <w:tmpl w:val="2618D57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25892"/>
    <w:rsid w:val="00525892"/>
    <w:rsid w:val="00B86548"/>
    <w:rsid w:val="00BB1C3E"/>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25892"/>
    <w:pPr>
      <w:spacing w:lineRule="auto" w:line="276" w:after="200"/>
    </w:pPr>
    <w:rPr>
      <w:rFonts w:cstheme="minorBidi" w:hAnsiTheme="minorHAnsi" w:asciiTheme="min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525892"/>
    <w:rPr>
      <w:rFonts w:cstheme="minorBidi" w:hAnsiTheme="minorHAnsi" w:asciiTheme="minorHAnsi"/>
      <w:sz w:val="22"/>
      <w:szCs w:val="22"/>
    </w:rPr>
  </w:style>
  <w:style w:styleId="Odlomakpopisa" w:type="paragraph">
    <w:name w:val="List Paragraph"/>
    <w:basedOn w:val="Normal"/>
    <w:uiPriority w:val="34"/>
    <w:qFormat/>
    <w:rsid w:val="00525892"/>
    <w:pPr>
      <w:ind w:left="720"/>
      <w:contextualSpacing/>
    </w:pPr>
  </w:style>
  <w:style w:styleId="Tekstbalonia" w:type="paragraph">
    <w:name w:val="Balloon Text"/>
    <w:basedOn w:val="Normal"/>
    <w:link w:val="TekstbaloniaChar"/>
    <w:uiPriority w:val="99"/>
    <w:semiHidden/>
    <w:unhideWhenUsed/>
    <w:rsid w:val="00525892"/>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25892"/>
    <w:rPr>
      <w:rFonts w:cs="Tahoma" w:hAnsi="Tahoma" w:ascii="Tahoma"/>
      <w:sz w:val="16"/>
      <w:szCs w:val="16"/>
    </w:rPr>
  </w:style>
  <w:style w:styleId="Tekstrezerviranogmjesta" w:type="character">
    <w:name w:val="Placeholder Text"/>
    <w:basedOn w:val="Zadanifontodlomka"/>
    <w:uiPriority w:val="99"/>
    <w:semiHidden/>
    <w:rsid w:val="00B86548"/>
    <w:rPr>
      <w:color w:val="808080"/>
      <w:bdr w:space="0" w:sz="0" w:color="auto" w:val="none"/>
      <w:shd w:fill="auto" w:color="auto" w:val="clear"/>
    </w:rPr>
  </w:style>
  <w:style w:customStyle="true" w:styleId="eSPISCCParagraphDefaultFont" w:type="character">
    <w:name w:val="eSPIS_CC_Paragraph Default Font"/>
    <w:basedOn w:val="Zadanifontodlomka"/>
    <w:rsid w:val="00B86548"/>
    <w:rPr>
      <w:rFonts w:cs="Times New Roman" w:eastAsia="Arial Unicode MS" w:hAnsi="Times New Roman" w:ascii="Times New Roman"/>
      <w:b/>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B86548"/>
    <w:rPr>
      <w:rFonts w:cs="Times New Roman" w:eastAsia="Arial Unicode MS" w:hAnsi="Times New Roman" w:ascii="Times New Roman"/>
      <w:b/>
      <w:bCs/>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B86548"/>
    <w:rPr>
      <w:rFonts w:cs="Times New Roman" w:eastAsia="Arial Unicode MS" w:hAnsi="Times New Roman" w:ascii="Times New Roman"/>
      <w:b w:val="false"/>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86548"/>
    <w:rPr>
      <w:rFonts w:cs="Times New Roman" w:eastAsia="Arial Unicode MS" w:hAnsi="Times New Roman" w:ascii="Times New Roman"/>
      <w:b w:val="false"/>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25892"/>
    <w:pPr>
      <w:spacing w:after="200" w:line="276" w:lineRule="auto"/>
    </w:pPr>
    <w:rPr>
      <w:rFonts w:asciiTheme="minorHAnsi" w:cstheme="minorBidi" w:hAnsiTheme="min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525892"/>
    <w:rPr>
      <w:rFonts w:asciiTheme="minorHAnsi" w:cstheme="minorBidi" w:hAnsiTheme="minorHAnsi"/>
      <w:sz w:val="22"/>
      <w:szCs w:val="22"/>
    </w:rPr>
  </w:style>
  <w:style w:styleId="Odlomakpopisa" w:type="paragraph">
    <w:name w:val="List Paragraph"/>
    <w:basedOn w:val="Normal"/>
    <w:uiPriority w:val="34"/>
    <w:qFormat/>
    <w:rsid w:val="00525892"/>
    <w:pPr>
      <w:ind w:left="720"/>
      <w:contextualSpacing/>
    </w:pPr>
  </w:style>
  <w:style w:styleId="Tekstbalonia" w:type="paragraph">
    <w:name w:val="Balloon Text"/>
    <w:basedOn w:val="Normal"/>
    <w:link w:val="TekstbaloniaChar"/>
    <w:uiPriority w:val="99"/>
    <w:semiHidden/>
    <w:unhideWhenUsed/>
    <w:rsid w:val="00525892"/>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525892"/>
    <w:rPr>
      <w:rFonts w:ascii="Tahoma" w:cs="Tahoma" w:hAnsi="Tahoma"/>
      <w:sz w:val="16"/>
      <w:szCs w:val="16"/>
    </w:rPr>
  </w:style>
  <w:style w:styleId="Tekstrezerviranogmjesta" w:type="character">
    <w:name w:val="Placeholder Text"/>
    <w:basedOn w:val="Zadanifontodlomka"/>
    <w:uiPriority w:val="99"/>
    <w:semiHidden/>
    <w:rsid w:val="00B86548"/>
    <w:rPr>
      <w:color w:val="808080"/>
      <w:bdr w:color="auto" w:space="0" w:sz="0" w:val="none"/>
      <w:shd w:color="auto" w:fill="auto" w:val="clear"/>
    </w:rPr>
  </w:style>
  <w:style w:customStyle="1" w:styleId="eSPISCCParagraphDefaultFont" w:type="character">
    <w:name w:val="eSPIS_CC_Paragraph Default Font"/>
    <w:basedOn w:val="Zadanifontodlomka"/>
    <w:rsid w:val="00B86548"/>
    <w:rPr>
      <w:rFonts w:ascii="Times New Roman" w:cs="Times New Roman" w:eastAsia="Arial Unicode MS" w:hAnsi="Times New Roman"/>
      <w:b/>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B86548"/>
    <w:rPr>
      <w:rFonts w:ascii="Times New Roman" w:cs="Times New Roman" w:eastAsia="Arial Unicode MS" w:hAnsi="Times New Roman"/>
      <w:b/>
      <w:bCs/>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B86548"/>
    <w:rPr>
      <w:rFonts w:ascii="Times New Roman" w:cs="Times New Roman" w:eastAsia="Arial Unicode MS" w:hAnsi="Times New Roman"/>
      <w:b w:val="0"/>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86548"/>
    <w:rPr>
      <w:rFonts w:ascii="Times New Roman" w:cs="Times New Roman" w:eastAsia="Arial Unicode MS" w:hAnsi="Times New Roman"/>
      <w:b w:val="0"/>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9977818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listopada 2017.</izvorni_sadrzaj>
    <derivirana_varijabla naziv="DomainObject.DatumDonosenjaOdluke_1">13.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247</izvorni_sadrzaj>
    <derivirana_varijabla naziv="DomainObject.Predmet.Broj_1">247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2012.</izvorni_sadrzaj>
    <derivirana_varijabla naziv="DomainObject.Predmet.DatumOsnivanja_1">28. prosinca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St-247/2012</izvorni_sadrzaj>
    <derivirana_varijabla naziv="DomainObject.Predmet.OznakaBroj_1">St-247/2012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potraživanje u EUR 1.939.337,34</izvorni_sadrzaj>
    <derivirana_varijabla naziv="DomainObject.Predmet.PrimjedbaSuca_1">potraživanje u EUR 1.939.337,34</derivirana_varijabla>
  </DomainObject.Predmet.PrimjedbaSuca>
  <DomainObject.Predmet.ProtustrankaFormated>
    <izvorni_sadrzaj>  LUCIS, d.o.o. za trgovinu i prijevoz</izvorni_sadrzaj>
    <derivirana_varijabla naziv="DomainObject.Predmet.ProtustrankaFormated_1">  LUCIS, d.o.o. za trgovinu i prijevoz</derivirana_varijabla>
  </DomainObject.Predmet.ProtustrankaFormated>
  <DomainObject.Predmet.ProtustrankaFormatedOIB>
    <izvorni_sadrzaj>  LUCIS, d.o.o. za trgovinu i prijevoz, OIB 89038966528</izvorni_sadrzaj>
    <derivirana_varijabla naziv="DomainObject.Predmet.ProtustrankaFormatedOIB_1">  LUCIS, d.o.o. za trgovinu i prijevoz, OIB 89038966528</derivirana_varijabla>
  </DomainObject.Predmet.ProtustrankaFormatedOIB>
  <DomainObject.Predmet.ProtustrankaFormatedWithAdress>
    <izvorni_sadrzaj> LUCIS, d.o.o. za trgovinu i prijevoz, Put Dragulina 76/B, Trogir</izvorni_sadrzaj>
    <derivirana_varijabla naziv="DomainObject.Predmet.ProtustrankaFormatedWithAdress_1"> LUCIS, d.o.o. za trgovinu i prijevoz, Put Dragulina 76/B, Trogir</derivirana_varijabla>
  </DomainObject.Predmet.ProtustrankaFormatedWithAdress>
  <DomainObject.Predmet.ProtustrankaFormatedWithAdressOIB>
    <izvorni_sadrzaj> LUCIS, d.o.o. za trgovinu i prijevoz, OIB 89038966528, Put Dragulina 76/B, Trogir</izvorni_sadrzaj>
    <derivirana_varijabla naziv="DomainObject.Predmet.ProtustrankaFormatedWithAdressOIB_1"> LUCIS, d.o.o. za trgovinu i prijevoz, OIB 89038966528, Put Dragulina 76/B, Trogir</derivirana_varijabla>
  </DomainObject.Predmet.ProtustrankaFormatedWithAdressOIB>
  <DomainObject.Predmet.ProtustrankaWithAdress>
    <izvorni_sadrzaj>LUCIS, d.o.o. za trgovinu i prijevoz Put Dragulina 76/B, Trogir</izvorni_sadrzaj>
    <derivirana_varijabla naziv="DomainObject.Predmet.ProtustrankaWithAdress_1">LUCIS, d.o.o. za trgovinu i prijevoz Put Dragulina 76/B, Trogir</derivirana_varijabla>
  </DomainObject.Predmet.ProtustrankaWithAdress>
  <DomainObject.Predmet.ProtustrankaWithAdressOIB>
    <izvorni_sadrzaj>LUCIS, d.o.o. za trgovinu i prijevoz, OIB 89038966528, Put Dragulina 76/B, Trogir</izvorni_sadrzaj>
    <derivirana_varijabla naziv="DomainObject.Predmet.ProtustrankaWithAdressOIB_1">LUCIS, d.o.o. za trgovinu i prijevoz, OIB 89038966528, Put Dragulina 76/B, Trogir</derivirana_varijabla>
  </DomainObject.Predmet.ProtustrankaWithAdressOIB>
  <DomainObject.Predmet.ProtustrankaNazivFormated>
    <izvorni_sadrzaj>LUCIS, d.o.o. za trgovinu i prijevoz</izvorni_sadrzaj>
    <derivirana_varijabla naziv="DomainObject.Predmet.ProtustrankaNazivFormated_1">LUCIS, d.o.o. za trgovinu i prijevoz</derivirana_varijabla>
  </DomainObject.Predmet.ProtustrankaNazivFormated>
  <DomainObject.Predmet.ProtustrankaNazivFormatedOIB>
    <izvorni_sadrzaj>LUCIS, d.o.o. za trgovinu i prijevoz, OIB 89038966528</izvorni_sadrzaj>
    <derivirana_varijabla naziv="DomainObject.Predmet.ProtustrankaNazivFormatedOIB_1">LUCIS, d.o.o. za trgovinu i prijevoz, OIB 89038966528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Heta Asset Resolution AG zastupanog po punomoćniku MAMIĆ PERIĆ REBERSKI RIMAC Odvjetničko društvo, društvo s ograničenom odgovornošću</izvorni_sadrzaj>
    <derivirana_varijabla naziv="DomainObject.Predmet.StrankaFormated_1">  Heta Asset Resolution AG zastupanog po punomoćniku MAMIĆ PERIĆ REBERSKI RIMAC Odvjetničko društvo, društvo s ograničenom odgovornošću</derivirana_varijabla>
  </DomainObject.Predmet.StrankaFormated>
  <DomainObject.Predmet.StrankaFormatedOIB>
    <izvorni_sadrzaj>  Heta Asset Resolution AG, OIB 90730821413 zastupanog po punomoćniku MAMIĆ PERIĆ REBERSKI RIMAC Odvjetničko društvo, društvo s ograničenom odgovornošću</izvorni_sadrzaj>
    <derivirana_varijabla naziv="DomainObject.Predmet.StrankaFormatedOIB_1">  Heta Asset Resolution AG, OIB 90730821413 zastupanog po punomoćniku MAMIĆ PERIĆ REBERSKI RIMAC Odvjetničko društvo, društvo s ograničenom odgovornošću</derivirana_varijabla>
  </DomainObject.Predmet.StrankaFormatedOIB>
  <DomainObject.Predmet.StrankaFormatedWithAdress>
    <izvorni_sadrzaj> Heta Asset Resolution AG, Alpen-Adria-Platz 1, 9020 Klagenfurt am Worthersee zastupanog po punomoćniku MAMIĆ PERIĆ REBERSKI RIMAC Odvjetničko društvo, društvo s ograničenom odgovornošću</izvorni_sadrzaj>
    <derivirana_varijabla naziv="DomainObject.Predmet.StrankaFormatedWithAdress_1"> Heta Asset Resolution AG, Alpen-Adria-Platz 1, 9020 Klagenfurt am Worthersee zastupanog po punomoćniku MAMIĆ PERIĆ REBERSKI RIMAC Odvjetničko društvo, društvo s ograničenom odgovornošću</derivirana_varijabla>
  </DomainObject.Predmet.StrankaFormatedWithAdress>
  <DomainObject.Predmet.StrankaFormatedWithAdressOIB>
    <izvorni_sadrzaj> Heta Asset Resolution AG, OIB 90730821413, Alpen-Adria-Platz 1, 9020 Klagenfurt am Worthersee zastupanog po punomoćniku MAMIĆ PERIĆ REBERSKI RIMAC Odvjetničko društvo, društvo s ograničenom odgovornošću</izvorni_sadrzaj>
    <derivirana_varijabla naziv="DomainObject.Predmet.StrankaFormatedWithAdressOIB_1"> Heta Asset Resolution AG, OIB 90730821413, Alpen-Adria-Platz 1, 9020 Klagenfurt am Worthersee zastupanog po punomoćniku MAMIĆ PERIĆ REBERSKI RIMAC Odvjetničko društvo, društvo s ograničenom odgovornošću</derivirana_varijabla>
  </DomainObject.Predmet.StrankaFormatedWithAdressOIB>
  <DomainObject.Predmet.StrankaWithAdress>
    <izvorni_sadrzaj>Heta Asset Resolution AG Alpen-Adria-Platz 1,9020 Klagenfurt am Worthersee</izvorni_sadrzaj>
    <derivirana_varijabla naziv="DomainObject.Predmet.StrankaWithAdress_1">Heta Asset Resolution AG Alpen-Adria-Platz 1,9020 Klagenfurt am Worthersee</derivirana_varijabla>
  </DomainObject.Predmet.StrankaWithAdress>
  <DomainObject.Predmet.StrankaWithAdressOIB>
    <izvorni_sadrzaj>Heta Asset Resolution AG, OIB 90730821413, Alpen-Adria-Platz 1,9020 Klagenfurt am Worthersee</izvorni_sadrzaj>
    <derivirana_varijabla naziv="DomainObject.Predmet.StrankaWithAdressOIB_1">Heta Asset Resolution AG, OIB 90730821413, Alpen-Adria-Platz 1,9020 Klagenfurt am Worthersee</derivirana_varijabla>
  </DomainObject.Predmet.StrankaWithAdressOIB>
  <DomainObject.Predmet.StrankaNazivFormated>
    <izvorni_sadrzaj>Heta Asset Resolution AG</izvorni_sadrzaj>
    <derivirana_varijabla naziv="DomainObject.Predmet.StrankaNazivFormated_1">Heta Asset Resolution AG</derivirana_varijabla>
  </DomainObject.Predmet.StrankaNazivFormated>
  <DomainObject.Predmet.StrankaNazivFormatedOIB>
    <izvorni_sadrzaj>Heta Asset Resolution AG, OIB 90730821413</izvorni_sadrzaj>
    <derivirana_varijabla naziv="DomainObject.Predmet.StrankaNazivFormatedOIB_1">Heta Asset Resolution AG, OIB 90730821413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Heta Asset Resolution AG zastupanog po punomoćniku MAMIĆ PERIĆ REBERSKI RIMAC Odvjetničko društvo, društvo s ograničenom odgovornošću</item>
    </izvorni_sadrzaj>
    <derivirana_varijabla naziv="DomainObject.Predmet.StrankaListFormated_1">
      <item>Heta Asset Resolution AG zastupanog po punomoćniku MAMIĆ PERIĆ REBERSKI RIMAC Odvjetničko društvo, društvo s ograničenom odgovornošću</item>
    </derivirana_varijabla>
  </DomainObject.Predmet.StrankaListFormated>
  <DomainObject.Predmet.StrankaListFormatedOIB>
    <izvorni_sadrzaj>
      <item>Heta Asset Resolution AG, OIB 90730821413 zastupanog po punomoćniku MAMIĆ PERIĆ REBERSKI RIMAC Odvjetničko društvo, društvo s ograničenom odgovornošću</item>
    </izvorni_sadrzaj>
    <derivirana_varijabla naziv="DomainObject.Predmet.StrankaListFormatedOIB_1">
      <item>Heta Asset Resolution AG, OIB 90730821413 zastupanog po punomoćniku MAMIĆ PERIĆ REBERSKI RIMAC Odvjetničko društvo, društvo s ograničenom odgovornošću</item>
    </derivirana_varijabla>
  </DomainObject.Predmet.StrankaListFormatedOIB>
  <DomainObject.Predmet.StrankaListFormatedWithAdress>
    <izvorni_sadrzaj>
      <item>Heta Asset Resolution AG, Alpen-Adria-Platz 1, 9020 Klagenfurt am Worthersee zastupanog po punomoćniku MAMIĆ PERIĆ REBERSKI RIMAC Odvjetničko društvo, društvo s ograničenom odgovornošću</item>
    </izvorni_sadrzaj>
    <derivirana_varijabla naziv="DomainObject.Predmet.StrankaListFormatedWithAdress_1">
      <item>Heta Asset Resolution AG, Alpen-Adria-Platz 1, 9020 Klagenfurt am Worthersee zastupanog po punomoćniku MAMIĆ PERIĆ REBERSKI RIMAC Odvjetničko društvo, društvo s ograničenom odgovornošću</item>
    </derivirana_varijabla>
  </DomainObject.Predmet.StrankaListFormatedWithAdress>
  <DomainObject.Predmet.StrankaListFormatedWithAdressOIB>
    <izvorni_sadrzaj>
      <item>Heta Asset Resolution AG, OIB 90730821413, Alpen-Adria-Platz 1, 9020 Klagenfurt am Worthersee zastupanog po punomoćniku MAMIĆ PERIĆ REBERSKI RIMAC Odvjetničko društvo, društvo s ograničenom odgovornošću</item>
    </izvorni_sadrzaj>
    <derivirana_varijabla naziv="DomainObject.Predmet.StrankaListFormatedWithAdressOIB_1">
      <item>Heta Asset Resolution AG, OIB 90730821413, Alpen-Adria-Platz 1, 9020 Klagenfurt am Worthersee zastupanog po punomoćniku MAMIĆ PERIĆ REBERSKI RIMAC Odvjetničko društvo, društvo s ograničenom odgovornošću</item>
    </derivirana_varijabla>
  </DomainObject.Predmet.StrankaListFormatedWithAdressOIB>
  <DomainObject.Predmet.StrankaListNazivFormated>
    <izvorni_sadrzaj>
      <item>Heta Asset Resolution AG</item>
    </izvorni_sadrzaj>
    <derivirana_varijabla naziv="DomainObject.Predmet.StrankaListNazivFormated_1">
      <item>Heta Asset Resolution AG</item>
    </derivirana_varijabla>
  </DomainObject.Predmet.StrankaListNazivFormated>
  <DomainObject.Predmet.StrankaListNazivFormatedOIB>
    <izvorni_sadrzaj>
      <item>Heta Asset Resolution AG, OIB 90730821413</item>
    </izvorni_sadrzaj>
    <derivirana_varijabla naziv="DomainObject.Predmet.StrankaListNazivFormatedOIB_1">
      <item>Heta Asset Resolution AG, OIB 90730821413</item>
    </derivirana_varijabla>
  </DomainObject.Predmet.StrankaListNazivFormatedOIB>
  <DomainObject.Predmet.ProtuStrankaListFormated>
    <izvorni_sadrzaj>
      <item>LUCIS, d.o.o. za trgovinu i prijevoz</item>
    </izvorni_sadrzaj>
    <derivirana_varijabla naziv="DomainObject.Predmet.ProtuStrankaListFormated_1">
      <item>LUCIS, d.o.o. za trgovinu i prijevoz</item>
    </derivirana_varijabla>
  </DomainObject.Predmet.ProtuStrankaListFormated>
  <DomainObject.Predmet.ProtuStrankaListFormatedOIB>
    <izvorni_sadrzaj>
      <item>LUCIS, d.o.o. za trgovinu i prijevoz, OIB 89038966528</item>
    </izvorni_sadrzaj>
    <derivirana_varijabla naziv="DomainObject.Predmet.ProtuStrankaListFormatedOIB_1">
      <item>LUCIS, d.o.o. za trgovinu i prijevoz, OIB 89038966528</item>
    </derivirana_varijabla>
  </DomainObject.Predmet.ProtuStrankaListFormatedOIB>
  <DomainObject.Predmet.ProtuStrankaListFormatedWithAdress>
    <izvorni_sadrzaj>
      <item>LUCIS, d.o.o. za trgovinu i prijevoz, Put Dragulina 76/B, Trogir</item>
    </izvorni_sadrzaj>
    <derivirana_varijabla naziv="DomainObject.Predmet.ProtuStrankaListFormatedWithAdress_1">
      <item>LUCIS, d.o.o. za trgovinu i prijevoz, Put Dragulina 76/B, Trogir</item>
    </derivirana_varijabla>
  </DomainObject.Predmet.ProtuStrankaListFormatedWithAdress>
  <DomainObject.Predmet.ProtuStrankaListFormatedWithAdressOIB>
    <izvorni_sadrzaj>
      <item>LUCIS, d.o.o. za trgovinu i prijevoz, OIB 89038966528, Put Dragulina 76/B, Trogir</item>
    </izvorni_sadrzaj>
    <derivirana_varijabla naziv="DomainObject.Predmet.ProtuStrankaListFormatedWithAdressOIB_1">
      <item>LUCIS, d.o.o. za trgovinu i prijevoz, OIB 89038966528, Put Dragulina 76/B, Trogir</item>
    </derivirana_varijabla>
  </DomainObject.Predmet.ProtuStrankaListFormatedWithAdressOIB>
  <DomainObject.Predmet.ProtuStrankaListNazivFormated>
    <izvorni_sadrzaj>
      <item>LUCIS, d.o.o. za trgovinu i prijevoz</item>
    </izvorni_sadrzaj>
    <derivirana_varijabla naziv="DomainObject.Predmet.ProtuStrankaListNazivFormated_1">
      <item>LUCIS, d.o.o. za trgovinu i prijevoz</item>
    </derivirana_varijabla>
  </DomainObject.Predmet.ProtuStrankaListNazivFormated>
  <DomainObject.Predmet.ProtuStrankaListNazivFormatedOIB>
    <izvorni_sadrzaj>
      <item>LUCIS, d.o.o. za trgovinu i prijevoz, OIB 89038966528</item>
    </izvorni_sadrzaj>
    <derivirana_varijabla naziv="DomainObject.Predmet.ProtuStrankaListNazivFormatedOIB_1">
      <item>LUCIS, d.o.o. za trgovinu i prijevoz, OIB 89038966528</item>
    </derivirana_varijabla>
  </DomainObject.Predmet.ProtuStrankaListNazivFormatedOIB>
  <DomainObject.Predmet.OstaliListFormated>
    <izvorni_sadrzaj>
      <item>MIRA HAJDIĆ</item>
      <item>MAMIĆ PERIĆ REBERSKI RIMAC Odvjetničko društvo, društvo s ograničenom odgovornošću punomoćnik sudionika u postupku Heta Asset Resolution AG</item>
      <item>Edvard Ugrina</item>
      <item>Ivan Krželj</item>
    </izvorni_sadrzaj>
    <derivirana_varijabla naziv="DomainObject.Predmet.OstaliListFormated_1">
      <item>MIRA HAJDIĆ</item>
      <item>MAMIĆ PERIĆ REBERSKI RIMAC Odvjetničko društvo, društvo s ograničenom odgovornošću punomoćnik sudionika u postupku Heta Asset Resolution AG</item>
      <item>Edvard Ugrina</item>
      <item>Ivan Krželj</item>
    </derivirana_varijabla>
  </DomainObject.Predmet.OstaliListFormated>
  <DomainObject.Predmet.OstaliListFormatedOIB>
    <izvorni_sadrzaj>
      <item>MIRA HAJDIĆ, OIB 33624188331</item>
      <item>MAMIĆ PERIĆ REBERSKI RIMAC Odvjetničko društvo, društvo s ograničenom odgovornošću, OIB 32802230502 punomoćnik sudionika u postupku Heta Asset Resolution AG</item>
      <item>Edvard Ugrina, OIB 10530022612</item>
      <item>Ivan Krželj</item>
    </izvorni_sadrzaj>
    <derivirana_varijabla naziv="DomainObject.Predmet.OstaliListFormatedOIB_1">
      <item>MIRA HAJDIĆ, OIB 33624188331</item>
      <item>MAMIĆ PERIĆ REBERSKI RIMAC Odvjetničko društvo, društvo s ograničenom odgovornošću, OIB 32802230502 punomoćnik sudionika u postupku Heta Asset Resolution AG</item>
      <item>Edvard Ugrina, OIB 10530022612</item>
      <item>Ivan Krželj</item>
    </derivirana_varijabla>
  </DomainObject.Predmet.OstaliListFormatedOIB>
  <DomainObject.Predmet.OstaliListFormatedWithAdress>
    <izvorni_sadrzaj>
      <item>MIRA HAJDIĆ, Smiljanićeva 2, 21000 Split</item>
      <item>MAMIĆ PERIĆ REBERSKI RIMAC Odvjetničko društvo, društvo s ograničenom odgovornošću, Radnička cesta 80, 10000 Zagreb punomoćnik sudionika u postupku Heta Asset Resolution AG</item>
      <item>Edvard Ugrina, Velebitska 147, 21000 Split</item>
      <item>Ivan Krželj, Mažuranićevo šetalište 2, 21000 Split</item>
    </izvorni_sadrzaj>
    <derivirana_varijabla naziv="DomainObject.Predmet.OstaliListFormatedWithAdress_1">
      <item>MIRA HAJDIĆ, Smiljanićeva 2, 21000 Split</item>
      <item>MAMIĆ PERIĆ REBERSKI RIMAC Odvjetničko društvo, društvo s ograničenom odgovornošću, Radnička cesta 80, 10000 Zagreb punomoćnik sudionika u postupku Heta Asset Resolution AG</item>
      <item>Edvard Ugrina, Velebitska 147, 21000 Split</item>
      <item>Ivan Krželj, Mažuranićevo šetalište 2, 21000 Split</item>
    </derivirana_varijabla>
  </DomainObject.Predmet.OstaliListFormatedWithAdress>
  <DomainObject.Predmet.OstaliListFormatedWithAdressOIB>
    <izvorni_sadrzaj>
      <item>MIRA HAJDIĆ, OIB 33624188331, Smiljanićeva 2, 21000 Split</item>
      <item>MAMIĆ PERIĆ REBERSKI RIMAC Odvjetničko društvo, društvo s ograničenom odgovornošću, OIB 32802230502, Radnička cesta 80, 10000 Zagreb punomoćnik sudionika u postupku Heta Asset Resolution AG</item>
      <item>Edvard Ugrina, OIB 10530022612, Velebitska 147, 21000 Split</item>
      <item>Ivan Krželj, Mažuranićevo šetalište 2, 21000 Split</item>
    </izvorni_sadrzaj>
    <derivirana_varijabla naziv="DomainObject.Predmet.OstaliListFormatedWithAdressOIB_1">
      <item>MIRA HAJDIĆ, OIB 33624188331, Smiljanićeva 2, 21000 Split</item>
      <item>MAMIĆ PERIĆ REBERSKI RIMAC Odvjetničko društvo, društvo s ograničenom odgovornošću, OIB 32802230502, Radnička cesta 80, 10000 Zagreb punomoćnik sudionika u postupku Heta Asset Resolution AG</item>
      <item>Edvard Ugrina, OIB 10530022612, Velebitska 147, 21000 Split</item>
      <item>Ivan Krželj, Mažuranićevo šetalište 2, 21000 Split</item>
    </derivirana_varijabla>
  </DomainObject.Predmet.OstaliListFormatedWithAdressOIB>
  <DomainObject.Predmet.OstaliListNazivFormated>
    <izvorni_sadrzaj>
      <item>MIRA HAJDIĆ</item>
      <item>MAMIĆ PERIĆ REBERSKI RIMAC Odvjetničko društvo, društvo s ograničenom odgovornošću</item>
      <item>Edvard Ugrina</item>
      <item>Ivan Krželj</item>
    </izvorni_sadrzaj>
    <derivirana_varijabla naziv="DomainObject.Predmet.OstaliListNazivFormated_1">
      <item>MIRA HAJDIĆ</item>
      <item>MAMIĆ PERIĆ REBERSKI RIMAC Odvjetničko društvo, društvo s ograničenom odgovornošću</item>
      <item>Edvard Ugrina</item>
      <item>Ivan Krželj</item>
    </derivirana_varijabla>
  </DomainObject.Predmet.OstaliListNazivFormated>
  <DomainObject.Predmet.OstaliListNazivFormatedOIB>
    <izvorni_sadrzaj>
      <item>MIRA HAJDIĆ, OIB 33624188331</item>
      <item>MAMIĆ PERIĆ REBERSKI RIMAC Odvjetničko društvo, društvo s ograničenom odgovornošću, OIB 32802230502</item>
      <item>Edvard Ugrina, OIB 10530022612</item>
      <item>Ivan Krželj</item>
    </izvorni_sadrzaj>
    <derivirana_varijabla naziv="DomainObject.Predmet.OstaliListNazivFormatedOIB_1">
      <item>MIRA HAJDIĆ, OIB 33624188331</item>
      <item>MAMIĆ PERIĆ REBERSKI RIMAC Odvjetničko društvo, društvo s ograničenom odgovornošću, OIB 32802230502</item>
      <item>Edvard Ugrina, OIB 10530022612</item>
      <item>Ivan Krželj</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2017.</izvorni_sadrzaj>
    <derivirana_varijabla naziv="DomainObject.Datum_1">13. listopada 2017.</derivirana_varijabla>
  </DomainObject.Datum>
  <DomainObject.PoslovniBrojDokumenta>
    <izvorni_sadrzaj/>
    <derivirana_varijabla naziv="DomainObject.PoslovniBrojDokumenta_1"/>
  </DomainObject.PoslovniBrojDokumenta>
  <DomainObject.Predmet.StrankaIDrugi>
    <izvorni_sadrzaj>Heta Asset Resolution AG</izvorni_sadrzaj>
    <derivirana_varijabla naziv="DomainObject.Predmet.StrankaIDrugi_1">Heta Asset Resolution AG</derivirana_varijabla>
  </DomainObject.Predmet.StrankaIDrugi>
  <DomainObject.Predmet.ProtustrankaIDrugi>
    <izvorni_sadrzaj>LUCIS, d.o.o. za trgovinu i prijevoz</izvorni_sadrzaj>
    <derivirana_varijabla naziv="DomainObject.Predmet.ProtustrankaIDrugi_1">LUCIS, d.o.o. za trgovinu i prijevoz</derivirana_varijabla>
  </DomainObject.Predmet.ProtustrankaIDrugi>
  <DomainObject.Predmet.StrankaIDrugiAdressOIB>
    <izvorni_sadrzaj>Heta Asset Resolution AG, OIB 90730821413, Alpen-Adria-Platz 1, 9020 Klagenfurt am Worthersee</izvorni_sadrzaj>
    <derivirana_varijabla naziv="DomainObject.Predmet.StrankaIDrugiAdressOIB_1">Heta Asset Resolution AG, OIB 90730821413, Alpen-Adria-Platz 1, 9020 Klagenfurt am Worthersee</derivirana_varijabla>
  </DomainObject.Predmet.StrankaIDrugiAdressOIB>
  <DomainObject.Predmet.ProtustrankaIDrugiAdressOIB>
    <izvorni_sadrzaj>LUCIS, d.o.o. za trgovinu i prijevoz, OIB 89038966528, Put Dragulina 76/B, Trogir</izvorni_sadrzaj>
    <derivirana_varijabla naziv="DomainObject.Predmet.ProtustrankaIDrugiAdressOIB_1">LUCIS, d.o.o. za trgovinu i prijevoz, OIB 89038966528, Put Dragulina 76/B,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LUCIS, d.o.o. za trgovinu i prijevoz</item>
      <item>MIRA HAJDIĆ</item>
      <item>Heta Asset Resolution AG</item>
      <item>MAMIĆ PERIĆ REBERSKI RIMAC Odvjetničko društvo, društvo s ograničenom odgovornošću</item>
      <item>Edvard Ugrina</item>
      <item>Ivan Krželj</item>
    </izvorni_sadrzaj>
    <derivirana_varijabla naziv="DomainObject.Predmet.SudioniciListNaziv_1">
      <item>LUCIS, d.o.o. za trgovinu i prijevoz</item>
      <item>MIRA HAJDIĆ</item>
      <item>Heta Asset Resolution AG</item>
      <item>MAMIĆ PERIĆ REBERSKI RIMAC Odvjetničko društvo, društvo s ograničenom odgovornošću</item>
      <item>Edvard Ugrina</item>
      <item>Ivan Krželj</item>
    </derivirana_varijabla>
  </DomainObject.Predmet.SudioniciListNaziv>
  <DomainObject.Predmet.SudioniciListAdressOIB>
    <izvorni_sadrzaj>
      <item>LUCIS, d.o.o. za trgovinu i prijevoz, OIB 89038966528, Put Dragulina 76/B,Trogir</item>
      <item>MIRA HAJDIĆ, OIB 33624188331, Smiljanićeva 2,21000 Split</item>
      <item>Heta Asset Resolution AG, OIB 90730821413, Alpen-Adria-Platz 1,9020 Klagenfurt am Worthersee</item>
      <item>MAMIĆ PERIĆ REBERSKI RIMAC Odvjetničko društvo, društvo s ograničenom odgovornošću, OIB 32802230502, Radnička cesta 80,10000 Zagreb</item>
      <item>Edvard Ugrina, OIB 10530022612, Velebitska 147,21000 Split</item>
      <item>Ivan Krželj, Mažuranićevo šetalište 2,21000 Split</item>
    </izvorni_sadrzaj>
    <derivirana_varijabla naziv="DomainObject.Predmet.SudioniciListAdressOIB_1">
      <item>LUCIS, d.o.o. za trgovinu i prijevoz, OIB 89038966528, Put Dragulina 76/B,Trogir</item>
      <item>MIRA HAJDIĆ, OIB 33624188331, Smiljanićeva 2,21000 Split</item>
      <item>Heta Asset Resolution AG, OIB 90730821413, Alpen-Adria-Platz 1,9020 Klagenfurt am Worthersee</item>
      <item>MAMIĆ PERIĆ REBERSKI RIMAC Odvjetničko društvo, društvo s ograničenom odgovornošću, OIB 32802230502, Radnička cesta 80,10000 Zagreb</item>
      <item>Edvard Ugrina, OIB 10530022612, Velebitska 147,21000 Split</item>
      <item>Ivan Krželj, Mažuranićevo šetalište 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89038966528</item>
      <item>, OIB 33624188331</item>
      <item>, OIB 90730821413</item>
      <item>, OIB 32802230502</item>
      <item>, OIB 10530022612</item>
      <item>, OIB null</item>
    </izvorni_sadrzaj>
    <derivirana_varijabla naziv="DomainObject.Predmet.SudioniciListNazivOIB_1">
      <item>, OIB 89038966528</item>
      <item>, OIB 33624188331</item>
      <item>, OIB 90730821413</item>
      <item>, OIB 32802230502</item>
      <item>, OIB 10530022612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301</properties:Words>
  <properties:Characters>1564</properties:Characters>
  <properties:Lines>55</properties:Lines>
  <properties:Paragraphs>23</properties:Paragraphs>
  <properties:TotalTime>20</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vt:lpstr>
      <vt:lpstr/>
      <vt:lpstr>REPUBLIKA HRVATSKA</vt:lpstr>
    </vt:vector>
  </properties:TitlesOfParts>
  <properties:LinksUpToDate>false</properties:LinksUpToDate>
  <properties:CharactersWithSpaces>1916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2017-10-13T10:16:00Z</dcterms:created>
  <dc:creator>Velimir Vuković</dc:creator>
  <cp:lastModifiedBy>Velimir Vuković</cp:lastModifiedBy>
  <cp:lastPrinted>2017-10-13T10:35:00Z</cp:lastPrinted>
  <dcterms:modified xmlns:xsi="http://www.w3.org/2001/XMLSchema-instance" xsi:type="dcterms:W3CDTF">2017-10-13T10:39:00Z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