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672f" w14:paraId="e8e672f" w:rsidRDefault="00536CD7" w:rsidP="00536CD7" w:rsidR="00536CD7" w:rsidRPr="00AB423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AB4234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AB4234">
      <w:pPr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AB4234">
      <w:pPr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AB4234" w:rsidRPr="00AB4234">
        <w:rPr>
          <w:rFonts w:cs="Times New Roman" w:hAnsi="Times New Roman" w:ascii="Times New Roman"/>
          <w:sz w:val="24"/>
          <w:szCs w:val="24"/>
          <w:lang w:val="hr-BA"/>
        </w:rPr>
        <w:t>DUVNJAK GRAĐENJE d.o.o., Gornji Stupnik, Donjostupnička 44 F, OIB: 12021643227</w:t>
      </w:r>
      <w:r w:rsidRPr="00AB4234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FA4693" w:rsidRPr="00AB4234">
        <w:rPr>
          <w:rFonts w:cs="Times New Roman" w:hAnsi="Times New Roman" w:ascii="Times New Roman"/>
          <w:sz w:val="24"/>
          <w:szCs w:val="24"/>
        </w:rPr>
        <w:t>29</w:t>
      </w:r>
      <w:r w:rsidR="001D3E92" w:rsidRPr="00AB4234">
        <w:rPr>
          <w:rFonts w:cs="Times New Roman" w:hAnsi="Times New Roman" w:ascii="Times New Roman"/>
          <w:sz w:val="24"/>
          <w:szCs w:val="24"/>
        </w:rPr>
        <w:t>. svibnja</w:t>
      </w:r>
      <w:r w:rsidRPr="00AB4234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AB4234" w:rsidRPr="00AB4234">
        <w:rPr>
          <w:rFonts w:cs="Times New Roman" w:hAnsi="Times New Roman" w:ascii="Times New Roman"/>
          <w:sz w:val="24"/>
          <w:szCs w:val="24"/>
        </w:rPr>
        <w:t>10,30</w:t>
      </w:r>
      <w:r w:rsidRPr="00AB4234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AB4234" w:rsidRPr="00AB4234">
        <w:rPr>
          <w:rFonts w:cs="Times New Roman" w:hAnsi="Times New Roman" w:ascii="Times New Roman"/>
          <w:sz w:val="24"/>
          <w:szCs w:val="24"/>
        </w:rPr>
        <w:t>Krešimir Fučkar</w:t>
      </w:r>
      <w:r w:rsidRPr="00AB42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D2453C" w:rsidP="00373C0D" w:rsidR="00D2453C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2453C" w:rsidP="00373C0D" w:rsidR="00AB4234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>RH, Ministarstvo financija</w:t>
      </w:r>
      <w:r w:rsidR="006D04BD">
        <w:rPr>
          <w:rFonts w:cs="Times New Roman" w:hAnsi="Times New Roman" w:ascii="Times New Roman"/>
          <w:sz w:val="24"/>
        </w:rPr>
        <w:t>, Porezna uprava</w:t>
      </w:r>
      <w:r>
        <w:rPr>
          <w:rFonts w:cs="Times New Roman" w:hAnsi="Times New Roman" w:ascii="Times New Roman"/>
          <w:sz w:val="24"/>
        </w:rPr>
        <w:t xml:space="preserve">, zastupano po </w:t>
      </w:r>
      <w:r w:rsidR="00177204">
        <w:rPr>
          <w:rFonts w:cs="Times New Roman" w:hAnsi="Times New Roman" w:ascii="Times New Roman"/>
          <w:sz w:val="24"/>
        </w:rPr>
        <w:t>Sanja Dumbović Gajić, ŽDO Velika Gorica</w:t>
      </w:r>
    </w:p>
    <w:p w:rsidRDefault="00680DFE" w:rsidP="00373C0D" w:rsidR="00680DFE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>
        <w:rPr>
          <w:rFonts w:cs="Times New Roman" w:hAnsi="Times New Roman" w:ascii="Times New Roman"/>
          <w:sz w:val="24"/>
          <w:szCs w:val="24"/>
        </w:rPr>
        <w:t>Sud</w:t>
      </w:r>
      <w:r w:rsidRPr="00AB4234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6D04BD" w:rsidRPr="00AB4234">
        <w:rPr>
          <w:rFonts w:cs="Times New Roman" w:hAnsi="Times New Roman" w:ascii="Times New Roman"/>
          <w:sz w:val="24"/>
          <w:szCs w:val="24"/>
          <w:lang w:val="hr-BA"/>
        </w:rPr>
        <w:t>DUVNJAK GRAĐENJE d.o.o., Gornji Stupnik, Donjostupnička 44 F, OIB: 12021643227</w:t>
      </w:r>
      <w:r w:rsidR="006D04BD">
        <w:rPr>
          <w:rFonts w:cs="Times New Roman" w:hAnsi="Times New Roman" w:ascii="Times New Roman"/>
          <w:sz w:val="24"/>
          <w:szCs w:val="24"/>
          <w:lang w:val="hr-BA"/>
        </w:rPr>
        <w:t xml:space="preserve"> </w:t>
      </w:r>
      <w:r w:rsidRPr="00AB4234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>Nekretnine u vlasništvu stečajnog dužnika s upisanim založnim pravom:</w:t>
      </w:r>
    </w:p>
    <w:p w:rsidRDefault="00F173A2" w:rsidP="00AB4234" w:rsidR="00F173A2" w:rsidRPr="00AB42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B4234" w:rsidP="00AB4234" w:rsidR="00AB4234" w:rsidRPr="00AB4234">
      <w:pPr>
        <w:pStyle w:val="Bezproreda"/>
        <w:numPr>
          <w:ilvl w:val="0"/>
          <w:numId w:val="1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na nekretninama dužnika upisanim u zk odjelu Općinskog suda u Novom Zagrebu na zk. čbr. 2858/9 u 1143/10000 dijela koja u naravi predstavlja zgradu mješovite uporabe, Sisačka cesta odvojak 2, broj 52 i dvorište ukupne površine 1187 m2 povezano s vlasništvom poslovnog prostora u prizemlju (oznake PP) površine 27,37 m2 i terasa površine 28,41 m2, ukupne površine 55,78 m2, parkirno mjesto (sporedni dio oznake P8) u dvorištu, površine 12,50 m2, parkirno mjesto (sporedni dio oznake P9) u dvorištu, površine 12,50 m2, parkirno mjesto (sporedni dio oznake P10) u dvorištu, površine 12,50 m2, parkirno mjesto (sporedni dio oznake P11) u dvorištu, površine 12,50 m2, parkirno mjesto (sporedni dio oznake P12) u dvorištu, površine 21,20 m2, u etažnom elaboratu označeno ružičastom bojom sve upisano u zk. ul. 10158 (E4) k.o. Klara. </w:t>
      </w:r>
    </w:p>
    <w:p w:rsidRDefault="00AB4234" w:rsidP="00AB4234" w:rsidR="00AB4234" w:rsidRPr="00AB42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637E" w:rsidP="007433DD" w:rsidR="00BE2884" w:rsidRPr="00EB0E6E">
      <w:pPr>
        <w:pStyle w:val="Uvuenotijeloteksta"/>
      </w:pPr>
      <w:r w:rsidRPr="00EB0E6E">
        <w:t>Prisutni razlučni vjerovnik suglasan je</w:t>
      </w:r>
      <w:r w:rsidR="00BE2884" w:rsidRPr="00EB0E6E">
        <w:t xml:space="preserve"> s prijedlogom stečajnog upravitelja za prodaju nekretnine</w:t>
      </w:r>
      <w:r w:rsidR="007433DD" w:rsidRPr="00EB0E6E">
        <w:t xml:space="preserve"> </w:t>
      </w:r>
      <w:r w:rsidR="00EB0E6E">
        <w:t xml:space="preserve">prema početnoj cijeni koja je navedena u nalazu i mišljenu vještaka.  </w:t>
      </w:r>
    </w:p>
    <w:p w:rsidRDefault="00EB0E6E" w:rsidR="00EB0E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type="page"/>
      </w:r>
    </w:p>
    <w:p w:rsidRDefault="00BE2884" w:rsidP="00536CD7" w:rsidR="00536CD7" w:rsidRPr="00EB0E6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E6E">
        <w:rPr>
          <w:rFonts w:cs="Times New Roman" w:hAnsi="Times New Roman" w:ascii="Times New Roman"/>
          <w:sz w:val="24"/>
          <w:szCs w:val="24"/>
        </w:rPr>
        <w:lastRenderedPageBreak/>
        <w:t>Donose se sljedeće</w:t>
      </w:r>
    </w:p>
    <w:p w:rsidRDefault="00536CD7" w:rsidP="00536CD7" w:rsidR="00536CD7" w:rsidRPr="00EB0E6E">
      <w:pPr>
        <w:jc w:val="both"/>
        <w:rPr>
          <w:rFonts w:cs="Times New Roman" w:hAnsi="Times New Roman" w:ascii="Times New Roman"/>
          <w:sz w:val="24"/>
          <w:szCs w:val="24"/>
        </w:rPr>
      </w:pPr>
      <w:r w:rsidRPr="00EB0E6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EB0E6E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EB0E6E" w:rsidP="00BE2884" w:rsidR="00536CD7" w:rsidRPr="00EB0E6E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Donijet će se zaključak o prodaji nekretnina putem javne dražbe na FINA-e u smislu odredbama SZ-a</w:t>
      </w:r>
      <w:r w:rsidR="00282211">
        <w:rPr>
          <w:rFonts w:cs="Times New Roman" w:hAnsi="Times New Roman" w:ascii="Times New Roman"/>
          <w:sz w:val="24"/>
          <w:szCs w:val="24"/>
        </w:rPr>
        <w:t xml:space="preserve"> (čl. 247. SZ-a)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E2884" w:rsidP="00BE2884" w:rsidR="00BE2884" w:rsidRPr="00EB0E6E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EB0E6E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AB4234">
      <w:pPr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282211">
        <w:rPr>
          <w:rFonts w:cs="Times New Roman" w:hAnsi="Times New Roman" w:ascii="Times New Roman"/>
          <w:sz w:val="24"/>
          <w:szCs w:val="24"/>
        </w:rPr>
        <w:t>10:36</w:t>
      </w:r>
      <w:r w:rsidRPr="00AB4234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536CD7" w:rsidP="00536CD7" w:rsidR="00536CD7" w:rsidRPr="00AB4234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AB4234">
      <w:pPr>
        <w:rPr>
          <w:rFonts w:cs="Times New Roman" w:hAnsi="Times New Roman" w:ascii="Times New Roman"/>
          <w:sz w:val="24"/>
          <w:szCs w:val="24"/>
        </w:rPr>
      </w:pPr>
      <w:r w:rsidRPr="00AB4234">
        <w:rPr>
          <w:rFonts w:cs="Times New Roman" w:hAnsi="Times New Roman" w:ascii="Times New Roman"/>
          <w:sz w:val="24"/>
          <w:szCs w:val="24"/>
        </w:rPr>
        <w:t>ZAPISNIČAR:</w:t>
      </w:r>
      <w:r w:rsidRPr="00AB4234">
        <w:rPr>
          <w:rFonts w:cs="Times New Roman" w:hAnsi="Times New Roman" w:ascii="Times New Roman"/>
          <w:sz w:val="24"/>
          <w:szCs w:val="24"/>
        </w:rPr>
        <w:tab/>
      </w:r>
      <w:r w:rsidRPr="00AB4234">
        <w:rPr>
          <w:rFonts w:cs="Times New Roman" w:hAnsi="Times New Roman" w:ascii="Times New Roman"/>
          <w:sz w:val="24"/>
          <w:szCs w:val="24"/>
        </w:rPr>
        <w:tab/>
      </w:r>
      <w:r w:rsidRPr="00AB4234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AB4234">
        <w:rPr>
          <w:rFonts w:cs="Times New Roman" w:hAnsi="Times New Roman" w:ascii="Times New Roman"/>
          <w:sz w:val="24"/>
          <w:szCs w:val="24"/>
        </w:rPr>
        <w:tab/>
      </w:r>
      <w:r w:rsidRPr="00AB4234">
        <w:rPr>
          <w:rFonts w:cs="Times New Roman" w:hAnsi="Times New Roman" w:ascii="Times New Roman"/>
          <w:sz w:val="24"/>
          <w:szCs w:val="24"/>
        </w:rPr>
        <w:tab/>
      </w:r>
      <w:r w:rsidRPr="00AB4234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AB4234">
      <w:pPr>
        <w:pStyle w:val="Tijeloteksta"/>
      </w:pPr>
      <w:r w:rsidRPr="00AB4234">
        <w:t>Matea Bizjak</w:t>
      </w:r>
      <w:r w:rsidRPr="00AB4234">
        <w:tab/>
      </w:r>
      <w:r w:rsidRPr="00AB4234">
        <w:tab/>
      </w:r>
      <w:r w:rsidRPr="00AB4234">
        <w:tab/>
      </w:r>
      <w:r w:rsidRPr="00AB4234">
        <w:tab/>
        <w:t>Vesna Sremac Šoštar</w:t>
      </w:r>
      <w:r w:rsidRPr="00AB4234">
        <w:tab/>
      </w:r>
      <w:r w:rsidRPr="00AB4234">
        <w:tab/>
      </w:r>
      <w:r w:rsidRPr="00AB4234">
        <w:tab/>
      </w:r>
      <w:r w:rsidR="00F173A2">
        <w:t>Krešimir Fučkar</w:t>
      </w:r>
    </w:p>
    <w:p w:rsidRDefault="002800F0" w:rsidP="0062455A" w:rsidR="002800F0" w:rsidRPr="00AB4234">
      <w:pPr>
        <w:pStyle w:val="Tijeloteksta"/>
      </w:pPr>
    </w:p>
    <w:p w:rsidRDefault="002800F0" w:rsidP="0062455A" w:rsidR="002800F0" w:rsidRPr="00AB4234">
      <w:pPr>
        <w:pStyle w:val="Tijeloteksta"/>
      </w:pPr>
    </w:p>
    <w:p w:rsidRDefault="00536CD7" w:rsidP="0062455A" w:rsidR="00536CD7" w:rsidRPr="00AB4234">
      <w:pPr>
        <w:pStyle w:val="Tijeloteksta"/>
      </w:pPr>
      <w:r w:rsidRPr="00AB4234">
        <w:t>RAZLUČNI VJEROVNIK:</w:t>
      </w:r>
    </w:p>
    <w:p w:rsidRDefault="0062455A" w:rsidP="007433DD" w:rsidR="0062455A" w:rsidRPr="00AB42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76C72" w:rsidR="00676C72" w:rsidRPr="00AB4234">
      <w:pPr>
        <w:rPr>
          <w:rFonts w:cs="Times New Roman" w:hAnsi="Times New Roman" w:ascii="Times New Roman"/>
          <w:sz w:val="24"/>
          <w:szCs w:val="24"/>
        </w:rPr>
      </w:pPr>
    </w:p>
    <w:sectPr w:rsidSect="00536CD7" w:rsidR="00676C72" w:rsidRPr="00AB423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AB4234">
          <w:rPr>
            <w:rFonts w:cs="Times New Roman" w:hAnsi="Times New Roman" w:ascii="Times New Roman"/>
            <w:sz w:val="24"/>
            <w:szCs w:val="24"/>
          </w:rPr>
          <w:t>1693/16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3AB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AB4234">
      <w:rPr>
        <w:rFonts w:cs="Times New Roman" w:hAnsi="Times New Roman" w:ascii="Times New Roman"/>
        <w:sz w:val="24"/>
        <w:szCs w:val="24"/>
      </w:rPr>
      <w:t>1693/16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3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469A9"/>
    <w:rsid w:val="0009048E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625C7"/>
    <w:rsid w:val="00373C0D"/>
    <w:rsid w:val="003B637E"/>
    <w:rsid w:val="00440EB3"/>
    <w:rsid w:val="0046544C"/>
    <w:rsid w:val="00536CD7"/>
    <w:rsid w:val="00572D78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6A29"/>
    <w:rsid w:val="007C3799"/>
    <w:rsid w:val="007C3ABA"/>
    <w:rsid w:val="008F4F37"/>
    <w:rsid w:val="00954F3A"/>
    <w:rsid w:val="009F16E5"/>
    <w:rsid w:val="00A20CCF"/>
    <w:rsid w:val="00AB4234"/>
    <w:rsid w:val="00B03D35"/>
    <w:rsid w:val="00B53C1B"/>
    <w:rsid w:val="00BE2884"/>
    <w:rsid w:val="00C8092A"/>
    <w:rsid w:val="00CB4950"/>
    <w:rsid w:val="00D2453C"/>
    <w:rsid w:val="00D34EAA"/>
    <w:rsid w:val="00DC6BF7"/>
    <w:rsid w:val="00E33DDA"/>
    <w:rsid w:val="00EB0E6E"/>
    <w:rsid w:val="00EE2E81"/>
    <w:rsid w:val="00F15017"/>
    <w:rsid w:val="00F173A2"/>
    <w:rsid w:val="00F65230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A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A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A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A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A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A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A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A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utvrđivanje vrijednosti nekretnine</izvorni_sadrzaj>
    <derivirana_varijabla naziv="DomainObject.Obrazlozenje_1">utvrđivanje vrijednosti nekretnine</derivirana_varijabla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St-1693/2016-24</izvorni_sadrzaj>
    <derivirana_varijabla naziv="DomainObject.Zapisnik.Oznaka_1">St-1693/2016-24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St-1693/2016-24</izvorni_sadrzaj>
    <derivirana_varijabla naziv="DomainObject.PoslovniBrojDokumenta_1">St-1693/2016-24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12021643227</item>
      <item>, OIB 85821130368</item>
      <item>, OIB 82776483391</item>
    </izvorni_sadrzaj>
    <derivirana_varijabla naziv="DomainObject.Predmet.SudioniciListNazivOIB_1">
      <item>, OIB 12021643227</item>
      <item>, OIB 85821130368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1821</properties:Characters>
  <properties:Lines>57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2018-05-24T08:31:00Z</dcterms:created>
  <dc:creator>Matea Bizjak</dc:creator>
  <cp:lastModifiedBy>Matea Bizjak</cp:lastModifiedBy>
  <cp:lastPrinted>2018-05-16T09:55:00Z</cp:lastPrinted>
  <dcterms:modified xmlns:xsi="http://www.w3.org/2001/XMLSchema-instance" xsi:type="dcterms:W3CDTF">2018-05-29T08:38:00Z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St-1693/2016-24 / Zapisnik - Ročište (St-1693-16-utvrđivanje vrijednosti nekretnine.docx)</vt:lpwstr>
  </prop:property>
  <prop:property name="CC_coloring" pid="5" fmtid="{D5CDD505-2E9C-101B-9397-08002B2CF9AE}">
    <vt:bool>false</vt:bool>
  </prop:property>
</prop:Properties>
</file>