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60ab" w14:paraId="70860ab" w:rsidRDefault="00AB460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right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Obrazac 22.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right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center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ZAVRŠNI RAČUN STEČAJNOGA UPRAVITELJA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center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 xml:space="preserve">Nadležni trgovački sud: </w:t>
      </w: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Trgovački sud Bjelovaru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bookmarkStart w:name="_GoBack" w:id="0"/>
      <w:bookmarkEnd w:id="0"/>
    </w:p>
    <w:p w:rsidRDefault="00BE38AD" w:rsidP="00BE38AD" w:rsidR="00BE38AD">
      <w:pPr>
        <w:autoSpaceDE w:val="false"/>
        <w:autoSpaceDN w:val="false"/>
        <w:adjustRightInd w:val="false"/>
        <w:spacing w:after="0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 xml:space="preserve">Poslovni broj spisa: </w:t>
      </w: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St-649/17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Dužnik (ime i prezime / tvrtka ili naziv, OIB, adresa / sjedište)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 xml:space="preserve">Stečajna masa iza </w:t>
      </w:r>
      <w:proofErr w:type="spellStart"/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iza</w:t>
      </w:r>
      <w:proofErr w:type="spellEnd"/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 xml:space="preserve"> ET d.o.o. u stečaju iz Svete Nedjelje, Srebrnjak 20B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IBAN:HR0724000081110355595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1"/>
          <w:szCs w:val="21"/>
        </w:rPr>
        <w:t xml:space="preserve">I. </w:t>
      </w: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ZAVRŠNO IZVJEŠĆE STEČAJNOGA UPRAVITELJA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Tijek stečajnog postupka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Stečajni postupak nad dužnikom ET d.o.o. za proizvodnju, trgovinu i usluge iz Bjelovara, A. Kačića Miošića 24,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OIB: 20885401636 pokrenut je po zahtjevu FINE te je Rješenjem ovoga suda od 5. veljače 2016., poslovni broj St-316/15-3 otvoren i zaključen stečajni postupak nad stečajnim dužnikom, za stečajnog upravitelja imenovan je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 xml:space="preserve">Milan </w:t>
      </w:r>
      <w:proofErr w:type="spellStart"/>
      <w:r>
        <w:rPr>
          <w:rFonts w:cs="Libersina" w:hAnsi="Libersina" w:ascii="Libersina"/>
          <w:color w:val="00000A"/>
          <w:sz w:val="20"/>
          <w:szCs w:val="20"/>
        </w:rPr>
        <w:t>Bariša</w:t>
      </w:r>
      <w:proofErr w:type="spellEnd"/>
      <w:r>
        <w:rPr>
          <w:rFonts w:cs="Libersina" w:hAnsi="Libersina" w:ascii="Libersina"/>
          <w:color w:val="00000A"/>
          <w:sz w:val="20"/>
          <w:szCs w:val="20"/>
        </w:rPr>
        <w:t xml:space="preserve"> Obradović iz Svete </w:t>
      </w:r>
      <w:proofErr w:type="spellStart"/>
      <w:r>
        <w:rPr>
          <w:rFonts w:cs="Libersina" w:hAnsi="Libersina" w:ascii="Libersina"/>
          <w:color w:val="00000A"/>
          <w:sz w:val="20"/>
          <w:szCs w:val="20"/>
        </w:rPr>
        <w:t>Nedelje</w:t>
      </w:r>
      <w:proofErr w:type="spellEnd"/>
      <w:r>
        <w:rPr>
          <w:rFonts w:cs="Libersina" w:hAnsi="Libersina" w:ascii="Libersina"/>
          <w:color w:val="00000A"/>
          <w:sz w:val="20"/>
          <w:szCs w:val="20"/>
        </w:rPr>
        <w:t>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 xml:space="preserve">Dužnik je po pravomoćnosti ovoga Rješenja, a koje je postalo pravomoćno 10. ožujka 2016., brisan iz </w:t>
      </w:r>
      <w:proofErr w:type="spellStart"/>
      <w:r>
        <w:rPr>
          <w:rFonts w:cs="Libersina" w:hAnsi="Libersina" w:ascii="Libersina"/>
          <w:color w:val="00000A"/>
          <w:sz w:val="20"/>
          <w:szCs w:val="20"/>
        </w:rPr>
        <w:t>ovosudnog</w:t>
      </w:r>
      <w:proofErr w:type="spellEnd"/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registra.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Stečajni je upravitelj dostavio ovome sudu 27. ožujka 2017. prijedlog radi upisa stečajne mase u sudski registar,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budući je utvrdio uvidom u zemljišne knjige da stečajni dužnik ima u vlasništvu nekretninu (poslovni prostor u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Bjelovaru) i predložio je njeno unovčenje, radi čega je predložio da sud nastavi postupak u odnosu na stečajnu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masu.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0"/>
          <w:sz w:val="20"/>
          <w:szCs w:val="20"/>
        </w:rPr>
      </w:pPr>
      <w:r>
        <w:rPr>
          <w:rFonts w:cs="Libersina" w:hAnsi="Libersina" w:ascii="Libersina"/>
          <w:color w:val="000000"/>
          <w:sz w:val="20"/>
          <w:szCs w:val="20"/>
        </w:rPr>
        <w:t xml:space="preserve">Rješenjem Trgovačkog suda u Bjelovaru </w:t>
      </w:r>
      <w:proofErr w:type="spellStart"/>
      <w:r>
        <w:rPr>
          <w:rFonts w:cs="Libersina" w:hAnsi="Libersina" w:ascii="Libersina"/>
          <w:color w:val="000000"/>
          <w:sz w:val="20"/>
          <w:szCs w:val="20"/>
        </w:rPr>
        <w:t>posl</w:t>
      </w:r>
      <w:proofErr w:type="spellEnd"/>
      <w:r>
        <w:rPr>
          <w:rFonts w:cs="Libersina" w:hAnsi="Libersina" w:ascii="Libersina"/>
          <w:color w:val="000000"/>
          <w:sz w:val="20"/>
          <w:szCs w:val="20"/>
        </w:rPr>
        <w:t>. broj 7 St-316/2015-10 dana 24. srpnja 2017. godine određen je</w:t>
      </w:r>
      <w:r>
        <w:rPr>
          <w:rFonts w:cs="Libersina" w:hAnsi="Libersina" w:ascii="Libersina"/>
          <w:color w:val="000000"/>
          <w:sz w:val="20"/>
          <w:szCs w:val="20"/>
        </w:rPr>
        <w:t xml:space="preserve"> </w:t>
      </w:r>
      <w:r>
        <w:rPr>
          <w:rFonts w:cs="Libersina" w:hAnsi="Libersina" w:ascii="Libersina"/>
          <w:color w:val="000000"/>
          <w:sz w:val="20"/>
          <w:szCs w:val="20"/>
        </w:rPr>
        <w:t>nastavak stečajnoga postupka nad stečajnom masom brisanoga dužnika ET d.o.o. u stečaju Bjelovar, radi toga jer</w:t>
      </w:r>
      <w:r>
        <w:rPr>
          <w:rFonts w:cs="Libersina" w:hAnsi="Libersina" w:ascii="Libersina"/>
          <w:color w:val="000000"/>
          <w:sz w:val="20"/>
          <w:szCs w:val="20"/>
        </w:rPr>
        <w:t xml:space="preserve"> </w:t>
      </w:r>
      <w:r>
        <w:rPr>
          <w:rFonts w:cs="Libersina" w:hAnsi="Libersina" w:ascii="Libersina"/>
          <w:color w:val="000000"/>
          <w:sz w:val="20"/>
          <w:szCs w:val="20"/>
        </w:rPr>
        <w:t>je pronađena imovina koja ulazi u stečajnu masu, te sam istim Rješenjem imenovan stečajnim upraviteljem</w:t>
      </w:r>
      <w:r>
        <w:rPr>
          <w:rFonts w:cs="Libersina" w:hAnsi="Libersina" w:ascii="Libersina"/>
          <w:color w:val="000000"/>
          <w:sz w:val="20"/>
          <w:szCs w:val="20"/>
        </w:rPr>
        <w:t xml:space="preserve"> </w:t>
      </w:r>
      <w:r>
        <w:rPr>
          <w:rFonts w:cs="Libersina" w:hAnsi="Libersina" w:ascii="Libersina"/>
          <w:color w:val="000000"/>
          <w:sz w:val="20"/>
          <w:szCs w:val="20"/>
        </w:rPr>
        <w:t>stečajne mase.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0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Istim je Rješenjem kod Trgovačkog suda u Bjelovaru određeno ročište za ispitivanje prijavljenih tražbina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vjerovnika, te Izvještajno ročište koja su održana 25.10.2017. godine.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Naknadno pronađena imovina u vlasništvu stečajnog dužnika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Stečajna masa je nekretnina upisana kao vlasništvo prednika stečajnog dužnika ET d.o.o. iz Bjelovara, Andrije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Kačića-Miošića 22, OIB 20885401636 i to nekretnina upisana u:-zk.ul.br. 201 k.o. Grad Bjelovar i to k.č.br. 2183, oznake zemljišta stambeno-poslovna građevina kbr.24.podrum+P+2 i dvorište u Ulici A.K.Miošića kao suvlasnički dio 9/100 Etažno vlasništvo (E-3) Poslovni prostor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"P3" u prizemlju, koji se sastoji od dvije kancelarije, servisa, pred prostora i WC-a, neto korisne površine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poslovnog prostora P=40,05m2, sa pripadajućim spremištem u podrumu, neto površine P=13,03m2, koji se nalazi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 xml:space="preserve">u stambeno-poslovnoj građevini br.24 podrum+P+2 u Bjelovaru u ul.A.K.Miošića </w:t>
      </w:r>
      <w:proofErr w:type="spellStart"/>
      <w:r>
        <w:rPr>
          <w:rFonts w:cs="Libersina" w:hAnsi="Libersina" w:ascii="Libersina"/>
          <w:color w:val="00000A"/>
          <w:sz w:val="20"/>
          <w:szCs w:val="20"/>
        </w:rPr>
        <w:t>izgrađ</w:t>
      </w:r>
      <w:proofErr w:type="spellEnd"/>
      <w:r>
        <w:rPr>
          <w:rFonts w:cs="Libersina" w:hAnsi="Libersina" w:ascii="Libersina"/>
          <w:color w:val="00000A"/>
          <w:sz w:val="20"/>
          <w:szCs w:val="20"/>
        </w:rPr>
        <w:t>. na čest.2183.Na nekretnini je bilo upisano više založnih prava.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Osim navedene nekretnine stečajni dužnik ne posjeduje drugu nepokretnu ili pokretnu imovinu.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PRIZNATE TRAŽBINE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Obveze dužnika prema priznatim tražbinama iznose kako je prikazano u sljedećoj tablici: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Tablica 1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Prijavljeno u kn Priznato u kn Osporeno u kn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I. viši isplatni red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II. viši isplatni red 378.036,32 378.036,32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 xml:space="preserve">(od toga </w:t>
      </w:r>
      <w:proofErr w:type="spellStart"/>
      <w:r>
        <w:rPr>
          <w:rFonts w:cs="Libersina" w:hAnsi="Libersina" w:ascii="Libersina"/>
          <w:color w:val="00000A"/>
          <w:sz w:val="20"/>
          <w:szCs w:val="20"/>
        </w:rPr>
        <w:t>razlučna</w:t>
      </w:r>
      <w:proofErr w:type="spellEnd"/>
      <w:r>
        <w:rPr>
          <w:rFonts w:cs="Libersina" w:hAnsi="Libersina" w:ascii="Libersina"/>
          <w:color w:val="00000A"/>
          <w:sz w:val="20"/>
          <w:szCs w:val="20"/>
        </w:rPr>
        <w:t xml:space="preserve"> prava) 375.051,82 375.051,82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Ukupno: 378.036,32 378.036,32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lastRenderedPageBreak/>
        <w:t>Unovčenje nekretnine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 xml:space="preserve">Stečajni je upravitelj, odmah po preuzimanju nekretninu u vlasništvu dužnika dao u zakup </w:t>
      </w:r>
      <w:r>
        <w:rPr>
          <w:rFonts w:cs="Libersina" w:hAnsi="Libersina" w:ascii="Libersina"/>
          <w:color w:val="000000"/>
          <w:sz w:val="20"/>
          <w:szCs w:val="20"/>
        </w:rPr>
        <w:t>Obrtničkoj zadruzi</w:t>
      </w:r>
      <w:r>
        <w:rPr>
          <w:rFonts w:cs="Libersina" w:hAnsi="Libersina" w:ascii="Libersina"/>
          <w:color w:val="000000"/>
          <w:sz w:val="20"/>
          <w:szCs w:val="20"/>
        </w:rPr>
        <w:t xml:space="preserve"> </w:t>
      </w:r>
      <w:r>
        <w:rPr>
          <w:rFonts w:cs="Libersina" w:hAnsi="Libersina" w:ascii="Libersina"/>
          <w:color w:val="000000"/>
          <w:sz w:val="20"/>
          <w:szCs w:val="20"/>
        </w:rPr>
        <w:t xml:space="preserve">Motivi Bjelovar, Krste Frankopana 65. OIB:46724621780 </w:t>
      </w:r>
      <w:r>
        <w:rPr>
          <w:rFonts w:cs="Libersina" w:hAnsi="Libersina" w:ascii="Libersina"/>
          <w:color w:val="00000A"/>
          <w:sz w:val="20"/>
          <w:szCs w:val="20"/>
        </w:rPr>
        <w:t>na rok do skupštine vjerovnika - izvještajnog ročišta na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kojem su vjerovnici odlučili odobriti nastavak zakupa do prodaje nekretnine.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 xml:space="preserve">Prodaja nekretnine određena je zaključkom ovoga suda poslovni broj:7 St-649/2017-10 od 25. </w:t>
      </w:r>
      <w:r>
        <w:rPr>
          <w:rFonts w:cs="Libersina" w:hAnsi="Libersina" w:ascii="Libersina"/>
          <w:color w:val="00000A"/>
          <w:sz w:val="20"/>
          <w:szCs w:val="20"/>
        </w:rPr>
        <w:t>li</w:t>
      </w:r>
      <w:r>
        <w:rPr>
          <w:rFonts w:cs="Libersina" w:hAnsi="Libersina" w:ascii="Libersina"/>
          <w:color w:val="00000A"/>
          <w:sz w:val="20"/>
          <w:szCs w:val="20"/>
        </w:rPr>
        <w:t>stopada 2017.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godine, a utvrđena vrijednost nekretnine iznosila je 397.010,00 kn.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Nekretnina je prodana na četvrtoj javnoj dražbi održanoj 6. ožujka 2018. godine, ali kako po rješenju o dosudi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prvi kupac do određenog roka nije izvršio uplatu ponuđene cijene, sud je svojim rješenjem poslovni broj: 7 St-649/2017-33 dana 21. svibnja 2018. godine nekretninu dosudio sljedećem ponuđaču po cijeni od 213.269,12 kuna</w:t>
      </w:r>
      <w:r>
        <w:rPr>
          <w:rFonts w:cs="Libersina" w:hAnsi="Libersina" w:ascii="Libersina"/>
          <w:color w:val="00000A"/>
          <w:sz w:val="20"/>
          <w:szCs w:val="20"/>
        </w:rPr>
        <w:t xml:space="preserve">. 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Po primitku cjelokupne ponuđene cijene na račun suda, nekretnina je 31. srpnja 2018. predana u posjed kupca.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222222"/>
          <w:sz w:val="20"/>
          <w:szCs w:val="20"/>
        </w:rPr>
      </w:pPr>
      <w:r>
        <w:rPr>
          <w:rFonts w:cs="Libersina" w:hAnsi="Libersina" w:ascii="Libersina"/>
          <w:color w:val="222222"/>
          <w:sz w:val="20"/>
          <w:szCs w:val="20"/>
        </w:rPr>
        <w:t xml:space="preserve">Ročište za diobu </w:t>
      </w:r>
      <w:proofErr w:type="spellStart"/>
      <w:r>
        <w:rPr>
          <w:rFonts w:cs="Libersina" w:hAnsi="Libersina" w:ascii="Libersina"/>
          <w:color w:val="222222"/>
          <w:sz w:val="20"/>
          <w:szCs w:val="20"/>
        </w:rPr>
        <w:t>kupovnine</w:t>
      </w:r>
      <w:proofErr w:type="spellEnd"/>
      <w:r>
        <w:rPr>
          <w:rFonts w:cs="Libersina" w:hAnsi="Libersina" w:ascii="Libersina"/>
          <w:color w:val="222222"/>
          <w:sz w:val="20"/>
          <w:szCs w:val="20"/>
        </w:rPr>
        <w:t xml:space="preserve"> održano je dana 28. kolovoza 2018. godine, poslije kojega je sud izdao rješenje o</w:t>
      </w:r>
      <w:r>
        <w:rPr>
          <w:rFonts w:cs="Libersina" w:hAnsi="Libersina" w:ascii="Libersina"/>
          <w:color w:val="222222"/>
          <w:sz w:val="20"/>
          <w:szCs w:val="20"/>
        </w:rPr>
        <w:t xml:space="preserve"> </w:t>
      </w:r>
      <w:r>
        <w:rPr>
          <w:rFonts w:cs="Libersina" w:hAnsi="Libersina" w:ascii="Libersina"/>
          <w:color w:val="222222"/>
          <w:sz w:val="20"/>
          <w:szCs w:val="20"/>
        </w:rPr>
        <w:t xml:space="preserve">namirenju </w:t>
      </w:r>
      <w:proofErr w:type="spellStart"/>
      <w:r>
        <w:rPr>
          <w:rFonts w:cs="Libersina" w:hAnsi="Libersina" w:ascii="Libersina"/>
          <w:color w:val="222222"/>
          <w:sz w:val="20"/>
          <w:szCs w:val="20"/>
        </w:rPr>
        <w:t>posl</w:t>
      </w:r>
      <w:proofErr w:type="spellEnd"/>
      <w:r>
        <w:rPr>
          <w:rFonts w:cs="Libersina" w:hAnsi="Libersina" w:ascii="Libersina"/>
          <w:color w:val="222222"/>
          <w:sz w:val="20"/>
          <w:szCs w:val="20"/>
        </w:rPr>
        <w:t xml:space="preserve">. broj St-649/2017-44. prema kojemu su iz primljene </w:t>
      </w:r>
      <w:proofErr w:type="spellStart"/>
      <w:r>
        <w:rPr>
          <w:rFonts w:cs="Libersina" w:hAnsi="Libersina" w:ascii="Libersina"/>
          <w:color w:val="222222"/>
          <w:sz w:val="20"/>
          <w:szCs w:val="20"/>
        </w:rPr>
        <w:t>kupovnine</w:t>
      </w:r>
      <w:proofErr w:type="spellEnd"/>
      <w:r>
        <w:rPr>
          <w:rFonts w:cs="Libersina" w:hAnsi="Libersina" w:ascii="Libersina"/>
          <w:color w:val="222222"/>
          <w:sz w:val="20"/>
          <w:szCs w:val="20"/>
        </w:rPr>
        <w:t xml:space="preserve"> namireni: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222222"/>
          <w:sz w:val="20"/>
          <w:szCs w:val="20"/>
        </w:rPr>
      </w:pPr>
      <w:r>
        <w:rPr>
          <w:rFonts w:cs="Libersina" w:hAnsi="Libersina" w:ascii="Libersina"/>
          <w:color w:val="222222"/>
          <w:sz w:val="20"/>
          <w:szCs w:val="20"/>
        </w:rPr>
        <w:t>-stvarni troškovi stečajnog postupka u iznosu od 37.985,14 kuna,-</w:t>
      </w:r>
      <w:proofErr w:type="spellStart"/>
      <w:r>
        <w:rPr>
          <w:rFonts w:cs="Libersina" w:hAnsi="Libersina" w:ascii="Libersina"/>
          <w:color w:val="222222"/>
          <w:sz w:val="20"/>
          <w:szCs w:val="20"/>
        </w:rPr>
        <w:t>razlučni</w:t>
      </w:r>
      <w:proofErr w:type="spellEnd"/>
      <w:r>
        <w:rPr>
          <w:rFonts w:cs="Libersina" w:hAnsi="Libersina" w:ascii="Libersina"/>
          <w:color w:val="222222"/>
          <w:sz w:val="20"/>
          <w:szCs w:val="20"/>
        </w:rPr>
        <w:t xml:space="preserve"> vjerovnik B2 KAPITAL d.o.o. iz Zagreba, Radnička cesta 41 u iznosu od 175.283,98 kuna, i to na ime</w:t>
      </w:r>
      <w:r>
        <w:rPr>
          <w:rFonts w:cs="Libersina" w:hAnsi="Libersina" w:ascii="Libersina"/>
          <w:color w:val="222222"/>
          <w:sz w:val="20"/>
          <w:szCs w:val="20"/>
        </w:rPr>
        <w:t xml:space="preserve"> </w:t>
      </w:r>
      <w:r>
        <w:rPr>
          <w:rFonts w:cs="Libersina" w:hAnsi="Libersina" w:ascii="Libersina"/>
          <w:color w:val="222222"/>
          <w:sz w:val="20"/>
          <w:szCs w:val="20"/>
        </w:rPr>
        <w:t xml:space="preserve">namirenja dijela svoje tražbine osigurane </w:t>
      </w:r>
      <w:proofErr w:type="spellStart"/>
      <w:r>
        <w:rPr>
          <w:rFonts w:cs="Libersina" w:hAnsi="Libersina" w:ascii="Libersina"/>
          <w:color w:val="222222"/>
          <w:sz w:val="20"/>
          <w:szCs w:val="20"/>
        </w:rPr>
        <w:t>razlučnim</w:t>
      </w:r>
      <w:proofErr w:type="spellEnd"/>
      <w:r>
        <w:rPr>
          <w:rFonts w:cs="Libersina" w:hAnsi="Libersina" w:ascii="Libersina"/>
          <w:color w:val="222222"/>
          <w:sz w:val="20"/>
          <w:szCs w:val="20"/>
        </w:rPr>
        <w:t xml:space="preserve"> pravom od 327.973,52 kuna,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222222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Financijska i porezna izvješća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Stečajni je upravitelj u suradnji s angažiranim knjigovodstvenim servisom uredno predao sva obvezna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financijska i porezna izvješća za dužnika, a koja se odnose na razdoblje od otvaranja stečajnoga postupka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24.07.2017. do danas.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Završna porezna i financijska izvješća stečajnog dužnika za 2018. godinu predati će se u zakonskom roku.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II. ZAVRŠNI RAČUN PRIHODA I RASHODA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Račun prihoda i rashoda sačinjen je na temelju izvadaka i prometa po transakcijskom računu stečajnoga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dužnika, ulazne dokumentacije proknjižene u knjigovodstvu stečajnoga dužnika, te obračuna stečajnog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upravitelja, sve za razdoblje od dana otvaranja stečajnog postupka 24. srpnja 2017. godine do dana izrade ovoga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izvješća, 13. studenoga 2018. godine.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PRIHODI (UJEDNO I PRILJEV NA RAČUN)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Na račun stečajnog dužnika u izvještajnom razdoblju od otvaranja transakcijskog računa dana 22.rujna 2017. do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13. studenoga 2018. godine prispjela su slijedeća novčana sredstva: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Tablica 2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0"/>
          <w:sz w:val="20"/>
          <w:szCs w:val="20"/>
        </w:rPr>
        <w:t xml:space="preserve">Novčana sredstva prispjela na račun od dana otvaranja stečajnog postupka </w:t>
      </w: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Iznos Kn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1. Priljev temeljem ugovora o zakupu (01.08.2017. - 31.03.2018.) 2.800,00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0"/>
          <w:sz w:val="20"/>
          <w:szCs w:val="20"/>
        </w:rPr>
        <w:t xml:space="preserve">2. Namirenje dijelom </w:t>
      </w:r>
      <w:proofErr w:type="spellStart"/>
      <w:r>
        <w:rPr>
          <w:rFonts w:cs="Libersina" w:hAnsi="Libersina" w:ascii="Libersina"/>
          <w:color w:val="000000"/>
          <w:sz w:val="20"/>
          <w:szCs w:val="20"/>
        </w:rPr>
        <w:t>kupovnine</w:t>
      </w:r>
      <w:proofErr w:type="spellEnd"/>
      <w:r>
        <w:rPr>
          <w:rFonts w:cs="Libersina" w:hAnsi="Libersina" w:ascii="Libersina"/>
          <w:color w:val="000000"/>
          <w:sz w:val="20"/>
          <w:szCs w:val="20"/>
        </w:rPr>
        <w:t xml:space="preserve"> od prodaje nekretnine (213.267,12-175.283,98 ) </w:t>
      </w:r>
      <w:r>
        <w:rPr>
          <w:rFonts w:cs="Libersina" w:hAnsi="Libersina" w:ascii="Libersina"/>
          <w:color w:val="00000A"/>
          <w:sz w:val="20"/>
          <w:szCs w:val="20"/>
        </w:rPr>
        <w:t>37.985,14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0"/>
          <w:sz w:val="20"/>
          <w:szCs w:val="20"/>
        </w:rPr>
        <w:t xml:space="preserve">Sveukupno: </w:t>
      </w: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40.785,14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RASHODI (UJEDNO I ODLJEV SREDSTAVA S RAČUNA)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Od dana otvaranja stečajnog postupka 24. srpnja 2017. godine do dana izrade ovoga izvješća, u ovom su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stečajnome postupku ostvareni sljedeći troškovi (rashodi):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Tablica 3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 xml:space="preserve">Troškovi (rashodi) stečajnoga postupka </w:t>
      </w:r>
      <w:r>
        <w:rPr>
          <w:rFonts w:cs="Libersina-Bold" w:hAnsi="Libersina-Bold" w:ascii="Libersina-Bold"/>
          <w:b/>
          <w:bCs/>
          <w:color w:val="000000"/>
          <w:sz w:val="20"/>
          <w:szCs w:val="20"/>
        </w:rPr>
        <w:t xml:space="preserve">od otvaranja stečajnog postupka </w:t>
      </w:r>
      <w:r>
        <w:rPr>
          <w:rFonts w:cs="Libersina" w:hAnsi="Libersina" w:ascii="Libersina"/>
          <w:color w:val="00000A"/>
          <w:sz w:val="20"/>
          <w:szCs w:val="20"/>
        </w:rPr>
        <w:t>Iznos u kn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1. Režijski troškovi nekretnine (struja,voda,smeće,pričuva) 2.024,55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 xml:space="preserve">2. Naknada za platni promet </w:t>
      </w:r>
      <w:proofErr w:type="spellStart"/>
      <w:r>
        <w:rPr>
          <w:rFonts w:cs="Libersina" w:hAnsi="Libersina" w:ascii="Libersina"/>
          <w:color w:val="00000A"/>
          <w:sz w:val="20"/>
          <w:szCs w:val="20"/>
        </w:rPr>
        <w:t>Kaba</w:t>
      </w:r>
      <w:proofErr w:type="spellEnd"/>
      <w:r>
        <w:rPr>
          <w:rFonts w:cs="Libersina" w:hAnsi="Libersina" w:ascii="Libersina"/>
          <w:color w:val="00000A"/>
          <w:sz w:val="20"/>
          <w:szCs w:val="20"/>
        </w:rPr>
        <w:t xml:space="preserve"> 900,06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3. Troškovi knjigovodstva i administracije 2.100,00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4. Troškovi nagrade stečajnog upravitelja 32.456,72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5. Putni troškovi stečajnog upravitelja 2.840,00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7. Račun za izradu pečata 133,43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lastRenderedPageBreak/>
        <w:t>8. PTT usluge 50,00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9. Plaćeni porez na dodanu vrijednost 280,38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0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 xml:space="preserve">Sveukupno: </w:t>
      </w:r>
      <w:r>
        <w:rPr>
          <w:rFonts w:cs="Libersina-Bold" w:hAnsi="Libersina-Bold" w:ascii="Libersina-Bold"/>
          <w:b/>
          <w:bCs/>
          <w:color w:val="000000"/>
          <w:sz w:val="20"/>
          <w:szCs w:val="20"/>
        </w:rPr>
        <w:t>40.785,14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0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RAČUN PRIHODA I RASHODA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0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0"/>
          <w:sz w:val="20"/>
          <w:szCs w:val="20"/>
        </w:rPr>
        <w:t>Kumulativni račun prihoda i rashoda stečajnog dužnika od otvaranja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0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0"/>
          <w:sz w:val="20"/>
          <w:szCs w:val="20"/>
        </w:rPr>
        <w:t>stečajnog postupka 24.07.2017. do 13.11.2018. godine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Iznos Kn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0"/>
          <w:sz w:val="20"/>
          <w:szCs w:val="20"/>
        </w:rPr>
        <w:t xml:space="preserve">1. Zbroj svih ostvarenih prihoda stečajnoga dužnika </w:t>
      </w:r>
      <w:r>
        <w:rPr>
          <w:rFonts w:cs="Libersina" w:hAnsi="Libersina" w:ascii="Libersina"/>
          <w:color w:val="00000A"/>
          <w:sz w:val="20"/>
          <w:szCs w:val="20"/>
        </w:rPr>
        <w:t>40.785,14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0"/>
          <w:sz w:val="20"/>
          <w:szCs w:val="20"/>
        </w:rPr>
        <w:t xml:space="preserve">2. Zbroj svih podmirenih troškovi stečajnoga postupka </w:t>
      </w:r>
      <w:r>
        <w:rPr>
          <w:rFonts w:cs="Libersina" w:hAnsi="Libersina" w:ascii="Libersina"/>
          <w:color w:val="00000A"/>
          <w:sz w:val="20"/>
          <w:szCs w:val="20"/>
        </w:rPr>
        <w:t>40.785,14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3. Iznos nepodmirenih troškova (PDV 80,50 Kn i režije 909,23 Kn) 989,73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0"/>
          <w:sz w:val="20"/>
          <w:szCs w:val="20"/>
        </w:rPr>
        <w:t xml:space="preserve">Višak rashoda: (1-(2+3): </w:t>
      </w: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-989,73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III. ZAVRŠNI DIOBNI POPIS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Prethodno je objašnjeno da se iz raspoloživog priljeva novčanih sredstava nije mogla podmiriti niti cjelokupna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 xml:space="preserve">priznata tražbina </w:t>
      </w:r>
      <w:proofErr w:type="spellStart"/>
      <w:r>
        <w:rPr>
          <w:rFonts w:cs="Libersina" w:hAnsi="Libersina" w:ascii="Libersina"/>
          <w:color w:val="00000A"/>
          <w:sz w:val="20"/>
          <w:szCs w:val="20"/>
        </w:rPr>
        <w:t>razlučnog</w:t>
      </w:r>
      <w:proofErr w:type="spellEnd"/>
      <w:r>
        <w:rPr>
          <w:rFonts w:cs="Libersina" w:hAnsi="Libersina" w:ascii="Libersina"/>
          <w:color w:val="00000A"/>
          <w:sz w:val="20"/>
          <w:szCs w:val="20"/>
        </w:rPr>
        <w:t xml:space="preserve"> vjerovnika u prvom </w:t>
      </w:r>
      <w:proofErr w:type="spellStart"/>
      <w:r>
        <w:rPr>
          <w:rFonts w:cs="Libersina" w:hAnsi="Libersina" w:ascii="Libersina"/>
          <w:color w:val="00000A"/>
          <w:sz w:val="20"/>
          <w:szCs w:val="20"/>
        </w:rPr>
        <w:t>prednosnom</w:t>
      </w:r>
      <w:proofErr w:type="spellEnd"/>
      <w:r>
        <w:rPr>
          <w:rFonts w:cs="Libersina" w:hAnsi="Libersina" w:ascii="Libersina"/>
          <w:color w:val="00000A"/>
          <w:sz w:val="20"/>
          <w:szCs w:val="20"/>
        </w:rPr>
        <w:t xml:space="preserve"> redu.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Ne postoji završni diobeni popis jer nema raspoloživog novčanog iznosa na računu stečajnoga dužnika.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IV. ZAKLJUČAK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Tijekom provođenja ovoga stečajnog postupka unovčena je naknadno pronađena imovina stečajnoga dužnika i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to za iznos od 213.267,12 kn, te dodatno ostvaren priljev temeljem zakupa u iznosu od 2.800,00 kn.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U cijelosti su podmireni troškovi stečajnoga postupka koji iznose 35.480,15 kn.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 xml:space="preserve">Ostale obveze stečajne </w:t>
      </w:r>
      <w:proofErr w:type="spellStart"/>
      <w:r>
        <w:rPr>
          <w:rFonts w:cs="Libersina" w:hAnsi="Libersina" w:ascii="Libersina"/>
          <w:color w:val="00000A"/>
          <w:sz w:val="20"/>
          <w:szCs w:val="20"/>
        </w:rPr>
        <w:t>masę</w:t>
      </w:r>
      <w:proofErr w:type="spellEnd"/>
      <w:r>
        <w:rPr>
          <w:rFonts w:cs="Libersina" w:hAnsi="Libersina" w:ascii="Libersina"/>
          <w:color w:val="00000A"/>
          <w:sz w:val="20"/>
          <w:szCs w:val="20"/>
        </w:rPr>
        <w:t xml:space="preserve"> podmirene su u iznosu od 5.304,99 kn, dok nepodmirene iznose 989,73 kn.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 xml:space="preserve">Djelomično je namiren </w:t>
      </w:r>
      <w:proofErr w:type="spellStart"/>
      <w:r>
        <w:rPr>
          <w:rFonts w:cs="Libersina" w:hAnsi="Libersina" w:ascii="Libersina"/>
          <w:color w:val="00000A"/>
          <w:sz w:val="20"/>
          <w:szCs w:val="20"/>
        </w:rPr>
        <w:t>razlučni</w:t>
      </w:r>
      <w:proofErr w:type="spellEnd"/>
      <w:r>
        <w:rPr>
          <w:rFonts w:cs="Libersina" w:hAnsi="Libersina" w:ascii="Libersina"/>
          <w:color w:val="00000A"/>
          <w:sz w:val="20"/>
          <w:szCs w:val="20"/>
        </w:rPr>
        <w:t xml:space="preserve"> vjerovnik u prvom </w:t>
      </w:r>
      <w:proofErr w:type="spellStart"/>
      <w:r>
        <w:rPr>
          <w:rFonts w:cs="Libersina" w:hAnsi="Libersina" w:ascii="Libersina"/>
          <w:color w:val="00000A"/>
          <w:sz w:val="20"/>
          <w:szCs w:val="20"/>
        </w:rPr>
        <w:t>prednosnom</w:t>
      </w:r>
      <w:proofErr w:type="spellEnd"/>
      <w:r>
        <w:rPr>
          <w:rFonts w:cs="Libersina" w:hAnsi="Libersina" w:ascii="Libersina"/>
          <w:color w:val="00000A"/>
          <w:sz w:val="20"/>
          <w:szCs w:val="20"/>
        </w:rPr>
        <w:t xml:space="preserve"> redu i to u iznosu od 175.283,98 kn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Nema podmirenja niti dijela priznatih tražbina stečajnih vjerovnika.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-Bold" w:hAnsi="Libersina-Bold" w:ascii="Libersina-Bold"/>
          <w:b/>
          <w:bCs/>
          <w:color w:val="00000A"/>
          <w:sz w:val="20"/>
          <w:szCs w:val="20"/>
        </w:rPr>
      </w:pPr>
      <w:r>
        <w:rPr>
          <w:rFonts w:cs="Libersina-Bold" w:hAnsi="Libersina-Bold" w:ascii="Libersina-Bold"/>
          <w:b/>
          <w:bCs/>
          <w:color w:val="00000A"/>
          <w:sz w:val="20"/>
          <w:szCs w:val="20"/>
        </w:rPr>
        <w:t>V. PRIJEDLOZI STEČAJNOG UPRAVITELJA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 xml:space="preserve">Nastavno na sve prethodno </w:t>
      </w:r>
      <w:proofErr w:type="spellStart"/>
      <w:r>
        <w:rPr>
          <w:rFonts w:cs="Libersina" w:hAnsi="Libersina" w:ascii="Libersina"/>
          <w:color w:val="00000A"/>
          <w:sz w:val="20"/>
          <w:szCs w:val="20"/>
        </w:rPr>
        <w:t>iznešeno</w:t>
      </w:r>
      <w:proofErr w:type="spellEnd"/>
      <w:r>
        <w:rPr>
          <w:rFonts w:cs="Libersina" w:hAnsi="Libersina" w:ascii="Libersina"/>
          <w:color w:val="00000A"/>
          <w:sz w:val="20"/>
          <w:szCs w:val="20"/>
        </w:rPr>
        <w:t xml:space="preserve"> u ovom izvješću stečajni upravitelj predlaže: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  <w:r>
        <w:rPr>
          <w:rFonts w:cs="Libersina" w:hAnsi="Libersina" w:ascii="Libersina"/>
          <w:color w:val="00000A"/>
          <w:sz w:val="20"/>
          <w:szCs w:val="20"/>
        </w:rPr>
        <w:t>1. da stečajni sudac donese rješenje o zaključenju ovog stečajnog postupka temeljem čl. 293. Stečajnog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>zakona (Narodne novine 71/2015 i 104/2015).</w:t>
      </w: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BE38AD">
      <w:pPr>
        <w:autoSpaceDE w:val="false"/>
        <w:autoSpaceDN w:val="false"/>
        <w:adjustRightInd w:val="false"/>
        <w:spacing w:after="0"/>
        <w:jc w:val="both"/>
        <w:rPr>
          <w:rFonts w:cs="Libersina" w:hAnsi="Libersina" w:ascii="Libersina"/>
          <w:color w:val="00000A"/>
          <w:sz w:val="20"/>
          <w:szCs w:val="20"/>
        </w:rPr>
      </w:pPr>
    </w:p>
    <w:p w:rsidRDefault="00BE38AD" w:rsidP="00BE38AD" w:rsidR="00AE649C" w:rsidRPr="00B76F3C">
      <w:pPr>
        <w:autoSpaceDE w:val="false"/>
        <w:autoSpaceDN w:val="false"/>
        <w:adjustRightInd w:val="false"/>
        <w:spacing w:after="0"/>
        <w:jc w:val="both"/>
      </w:pPr>
      <w:r>
        <w:rPr>
          <w:rFonts w:cs="Libersina" w:hAnsi="Libersina" w:ascii="Libersina"/>
          <w:color w:val="00000A"/>
          <w:sz w:val="20"/>
          <w:szCs w:val="20"/>
        </w:rPr>
        <w:t>Mjesto i datum Stečajni upravitelj</w:t>
      </w:r>
      <w:r>
        <w:rPr>
          <w:rFonts w:cs="Libersina" w:hAnsi="Libersina" w:ascii="Libersina"/>
          <w:color w:val="00000A"/>
          <w:sz w:val="20"/>
          <w:szCs w:val="20"/>
        </w:rPr>
        <w:t xml:space="preserve"> </w:t>
      </w:r>
      <w:r>
        <w:rPr>
          <w:rFonts w:cs="Libersina" w:hAnsi="Libersina" w:ascii="Libersina"/>
          <w:color w:val="00000A"/>
          <w:sz w:val="20"/>
          <w:szCs w:val="20"/>
        </w:rPr>
        <w:t xml:space="preserve">Sveta </w:t>
      </w:r>
      <w:proofErr w:type="spellStart"/>
      <w:r>
        <w:rPr>
          <w:rFonts w:cs="Libersina" w:hAnsi="Libersina" w:ascii="Libersina"/>
          <w:color w:val="00000A"/>
          <w:sz w:val="20"/>
          <w:szCs w:val="20"/>
        </w:rPr>
        <w:t>Nedelja</w:t>
      </w:r>
      <w:proofErr w:type="spellEnd"/>
      <w:r>
        <w:rPr>
          <w:rFonts w:cs="Libersina" w:hAnsi="Libersina" w:ascii="Libersina"/>
          <w:color w:val="00000A"/>
          <w:sz w:val="20"/>
          <w:szCs w:val="20"/>
        </w:rPr>
        <w:t xml:space="preserve">, 13. studenoga 2018. Milan </w:t>
      </w:r>
      <w:proofErr w:type="spellStart"/>
      <w:r>
        <w:rPr>
          <w:rFonts w:cs="Libersina" w:hAnsi="Libersina" w:ascii="Libersina"/>
          <w:color w:val="00000A"/>
          <w:sz w:val="20"/>
          <w:szCs w:val="20"/>
        </w:rPr>
        <w:t>Bariša</w:t>
      </w:r>
      <w:proofErr w:type="spellEnd"/>
      <w:r>
        <w:rPr>
          <w:rFonts w:cs="Libersina" w:hAnsi="Libersina" w:ascii="Libersina"/>
          <w:color w:val="00000A"/>
          <w:sz w:val="20"/>
          <w:szCs w:val="20"/>
        </w:rPr>
        <w:t xml:space="preserve"> Obradović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sina-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Libersina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8AD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St-649/2017-56</izvorni_sadrzaj>
    <derivirana_varijabla naziv="DomainObject.Oznaka_1">St-649/2017-56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ET društvo s ograničenom odgovornošću za proizvodnju, trgovinu i usluge u stečaju</izvorni_sadrzaj>
    <derivirana_varijabla naziv="DomainObject.Predmet.ProtustrankaFormated_1">  Stečajna masa iza ET društvo s ograničenom odgovornošću za proizvodnju, trgovinu i usluge u stečaju</derivirana_varijabla>
  </DomainObject.Predmet.ProtustrankaFormated>
  <DomainObject.Predmet.ProtustrankaFormatedOIB>
    <izvorni_sadrzaj>  Stečajna masa iza ET društvo s ograničenom odgovornošću za proizvodnju, trgovinu i usluge u stečaju, OIB 23771591469</izvorni_sadrzaj>
    <derivirana_varijabla naziv="DomainObject.Predmet.ProtustrankaFormatedOIB_1">  Stečajna masa iza ET društvo s ograničenom odgovornošću za proizvodnju, trgovinu i usluge u stečaju, OIB 23771591469</derivirana_varijabla>
  </DomainObject.Predmet.ProtustrankaFormatedOIB>
  <DomainObject.Predmet.ProtustrankaFormatedWithAdress>
    <izvorni_sadrzaj> Stečajna masa iza ET društvo s ograničenom odgovornošću za proizvodnju, trgovinu i usluge u stečaju, Srebrnjak 20, 10431 Sveta Nedelja</izvorni_sadrzaj>
    <derivirana_varijabla naziv="DomainObject.Predmet.ProtustrankaFormatedWithAdress_1"> Stečajna masa iza ET društvo s ograničenom odgovornošću za proizvodnju, trgovinu i usluge u stečaju, Srebrnjak 20, 10431 Sveta Nedelja</derivirana_varijabla>
  </DomainObject.Predmet.ProtustrankaFormatedWithAdress>
  <DomainObject.Predmet.ProtustrankaFormatedWithAdressOIB>
    <izvorni_sadrzaj> Stečajna masa iza ET društvo s ograničenom odgovornošću za proizvodnju, trgovinu i usluge u stečaju, OIB 23771591469, Srebrnjak 20, 10431 Sveta Nedelja</izvorni_sadrzaj>
    <derivirana_varijabla naziv="DomainObject.Predmet.ProtustrankaFormatedWithAdressOIB_1"> Stečajna masa iza ET društvo s ograničenom odgovornošću za proizvodnju, trgovinu i usluge u stečaju, OIB 23771591469, Srebrnjak 20, 10431 Sveta Nedelja</derivirana_varijabla>
  </DomainObject.Predmet.ProtustrankaFormatedWithAdressOIB>
  <DomainObject.Predmet.ProtustrankaWithAdress>
    <izvorni_sadrzaj>Stečajna masa iza ET društvo s ograničenom odgovornošću za proizvodnju, trgovinu i usluge u stečaju Srebrnjak 20, 10431 Sveta Nedelja</izvorni_sadrzaj>
    <derivirana_varijabla naziv="DomainObject.Predmet.ProtustrankaWithAdress_1">Stečajna masa iza ET društvo s ograničenom odgovornošću za proizvodnju, trgovinu i usluge u stečaju Srebrnjak 20, 10431 Sveta Nedelja</derivirana_varijabla>
  </DomainObject.Predmet.ProtustrankaWithAdress>
  <DomainObject.Predmet.ProtustrankaWithAdressOIB>
    <izvorni_sadrzaj>Stečajna masa iza ET društvo s ograničenom odgovornošću za proizvodnju, trgovinu i usluge u stečaju, OIB 23771591469, Srebrnjak 20, 10431 Sveta Nedelja</izvorni_sadrzaj>
    <derivirana_varijabla naziv="DomainObject.Predmet.ProtustrankaWithAdressOIB_1">Stečajna masa iza ET društvo s ograničenom odgovornošću za proizvodnju, trgovinu i usluge u stečaju, OIB 23771591469, Srebrnjak 20, 10431 Sveta Nedelja</derivirana_varijabla>
  </DomainObject.Predmet.ProtustrankaWithAdressOIB>
  <DomainObject.Predmet.ProtustrankaNazivFormated>
    <izvorni_sadrzaj>Stečajna masa iza ET društvo s ograničenom odgovornošću za proizvodnju, trgovinu i usluge u stečaju</izvorni_sadrzaj>
    <derivirana_varijabla naziv="DomainObject.Predmet.ProtustrankaNazivFormated_1">Stečajna masa iza ET društvo s ograničenom odgovornošću za proizvodnju, trgovinu i usluge u stečaju</derivirana_varijabla>
  </DomainObject.Predmet.ProtustrankaNazivFormated>
  <DomainObject.Predmet.ProtustrankaNazivFormatedOIB>
    <izvorni_sadrzaj>Stečajna masa iza ET društvo s ograničenom odgovornošću za proizvodnju, trgovinu i usluge u stečaju, OIB 23771591469</izvorni_sadrzaj>
    <derivirana_varijabla naziv="DomainObject.Predmet.ProtustrankaNazivFormatedOIB_1">Stečajna masa iza ET društvo s ograničenom odgovornošću za proizvodnju, trgovinu i usluge u stečaju, OIB 23771591469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ET društvo s ograničenom odgovornošću za proizvodnju, trgovinu i usluge u stečaju</item>
    </izvorni_sadrzaj>
    <derivirana_varijabla naziv="DomainObject.Predmet.ProtuStrankaListFormated_1">
      <item>Stečajna masa iza ET društvo s ograničenom odgovornošću za proizvodnju, trgovinu i usluge u stečaju</item>
    </derivirana_varijabla>
  </DomainObject.Predmet.ProtuStrankaListFormated>
  <DomainObject.Predmet.ProtuStrankaListFormatedOIB>
    <izvorni_sadrzaj>
      <item>Stečajna masa iza ET društvo s ograničenom odgovornošću za proizvodnju, trgovinu i usluge u stečaju, OIB 23771591469</item>
    </izvorni_sadrzaj>
    <derivirana_varijabla naziv="DomainObject.Predmet.ProtuStrankaListFormatedOIB_1">
      <item>Stečajna masa iza ET društvo s ograničenom odgovornošću za proizvodnju, trgovinu i usluge u stečaju, OIB 23771591469</item>
    </derivirana_varijabla>
  </DomainObject.Predmet.ProtuStrankaListFormatedOIB>
  <DomainObject.Predmet.ProtuStrankaListFormatedWithAdress>
    <izvorni_sadrzaj>
      <item>Stečajna masa iza ET društvo s ograničenom odgovornošću za proizvodnju, trgovinu i usluge u stečaju, Srebrnjak 20, 10431 Sveta Nedelja</item>
    </izvorni_sadrzaj>
    <derivirana_varijabla naziv="DomainObject.Predmet.ProtuStrankaListFormatedWithAdress_1">
      <item>Stečajna masa iza ET društvo s ograničenom odgovornošću za proizvodnju, trgovinu i usluge u stečaju, Srebrnjak 20, 10431 Sveta Nedelja</item>
    </derivirana_varijabla>
  </DomainObject.Predmet.ProtuStrankaListFormatedWithAdress>
  <DomainObject.Predmet.ProtuStrankaListFormatedWithAdressOIB>
    <izvorni_sadrzaj>
      <item>Stečajna masa iza ET društvo s ograničenom odgovornošću za proizvodnju, trgovinu i usluge u stečaju, OIB 23771591469, Srebrnjak 20, 10431 Sveta Nedelja</item>
    </izvorni_sadrzaj>
    <derivirana_varijabla naziv="DomainObject.Predmet.ProtuStrankaListFormatedWithAdressOIB_1">
      <item>Stečajna masa iza ET društvo s ograničenom odgovornošću za proizvodnju, trgovinu i usluge u stečaju, OIB 23771591469, Srebrnjak 20, 10431 Sveta Nedelja</item>
    </derivirana_varijabla>
  </DomainObject.Predmet.ProtuStrankaListFormatedWithAdressOIB>
  <DomainObject.Predmet.ProtuStrankaListNazivFormated>
    <izvorni_sadrzaj>
      <item>Stečajna masa iza ET društvo s ograničenom odgovornošću za proizvodnju, trgovinu i usluge u stečaju</item>
    </izvorni_sadrzaj>
    <derivirana_varijabla naziv="DomainObject.Predmet.ProtuStrankaListNazivFormated_1">
      <item>Stečajna masa iza ET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ET društvo s ograničenom odgovornošću za proizvodnju, trgovinu i usluge u stečaju, OIB 23771591469</item>
    </izvorni_sadrzaj>
    <derivirana_varijabla naziv="DomainObject.Predmet.ProtuStrankaListNazivFormatedOIB_1">
      <item>Stečajna masa iza ET društvo s ograničenom odgovornošću za proizvodnju, trgovinu i usluge u stečaju, OIB 23771591469</item>
    </derivirana_varijabla>
  </DomainObject.Predmet.ProtuStrankaListNazivFormatedOIB>
  <DomainObject.Predmet.OstaliListFormated>
    <izvorni_sadrzaj>
      <item>DAMIR DONČEVIĆ</item>
    </izvorni_sadrzaj>
    <derivirana_varijabla naziv="DomainObject.Predmet.OstaliListFormated_1">
      <item>DAMIR DONČEVIĆ</item>
    </derivirana_varijabla>
  </DomainObject.Predmet.OstaliListFormated>
  <DomainObject.Predmet.OstaliListFormatedOIB>
    <izvorni_sadrzaj>
      <item>DAMIR DONČEVIĆ, OIB 35941254088</item>
    </izvorni_sadrzaj>
    <derivirana_varijabla naziv="DomainObject.Predmet.OstaliListFormatedOIB_1">
      <item>DAMIR DONČEVIĆ, OIB 35941254088</item>
    </derivirana_varijabla>
  </DomainObject.Predmet.OstaliListFormatedOIB>
  <DomainObject.Predmet.OstaliListFormatedWithAdress>
    <izvorni_sadrzaj>
      <item>DAMIR DONČEVIĆ, Andrije Hebranga 41/A., 43000 Bjelovar</item>
    </izvorni_sadrzaj>
    <derivirana_varijabla naziv="DomainObject.Predmet.OstaliListFormatedWithAdress_1">
      <item>DAMIR DONČEVIĆ, Andrije Hebranga 41/A., 43000 Bjelovar</item>
    </derivirana_varijabla>
  </DomainObject.Predmet.OstaliListFormatedWithAdress>
  <DomainObject.Predmet.OstaliListFormatedWithAdressOIB>
    <izvorni_sadrzaj>
      <item>DAMIR DONČEVIĆ, OIB 35941254088, Andrije Hebranga 41/A., 43000 Bjelovar</item>
    </izvorni_sadrzaj>
    <derivirana_varijabla naziv="DomainObject.Predmet.OstaliListFormatedWithAdressOIB_1">
      <item>DAMIR DONČEVIĆ, OIB 35941254088, Andrije Hebranga 41/A., 43000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St-649/2017-56</izvorni_sadrzaj>
    <derivirana_varijabla naziv="DomainObject.PoslovniBrojDokumenta_1">St-649/2017-56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ET društvo s ograničenom odgovornošću za proizvodnju, trgovinu i usluge u stečaju</izvorni_sadrzaj>
    <derivirana_varijabla naziv="DomainObject.Predmet.ProtustrankaIDrugi_1">Stečajna masa iza ET društvo s ograničenom odgovornošću za proizvodnju, trgovinu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ET društvo s ograničenom odgovornošću za proizvodnju, trgovinu i usluge u stečaju, OIB 23771591469, Srebrnjak 20, 10431 Sveta Nedelja</izvorni_sadrzaj>
    <derivirana_varijabla naziv="DomainObject.Predmet.ProtustrankaIDrugiAdressOIB_1">Stečajna masa iza ET društvo s ograničenom odgovornošću za proizvodnju, trgovinu i usluge u stečaju, OIB 23771591469, Srebrnjak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ET društvo s ograničenom odgovornošću za proizvodnju, trgovinu i usluge u stečaju</item>
      <item>DAMIR DONČEVIĆ</item>
      <item>B2  KAPITAL d.o.o. za poslovne usluge</item>
    </izvorni_sadrzaj>
    <derivirana_varijabla naziv="DomainObject.Predmet.SudioniciListNaziv_1">
      <item>Stečajna masa iza ET društvo s ograničenom odgovornošću za proizvodnju, trgovinu i usluge u stečaju</item>
      <item>DAMIR DONČEVIĆ</item>
      <item>B2  KAPITAL d.o.o. za poslovne usluge</item>
    </derivirana_varijabla>
  </DomainObject.Predmet.SudioniciListNaziv>
  <DomainObject.Predmet.SudioniciListAdressOIB>
    <izvorni_sadrzaj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izvorni_sadrzaj>
    <derivirana_varijabla naziv="DomainObject.Predmet.SudioniciListAdressOIB_1"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8CF16-BB33-4F40-A331-ACC1A5268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1101</properties:Words>
  <properties:Characters>6717</properties:Characters>
  <properties:Lines>155</properties:Lines>
  <properties:Paragraphs>80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2018-11-20T12:02:00Z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St-649/2017-56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