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82630" w14:paraId="d982630" w:rsidRDefault="002E5ED7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626C38">
        <w:rPr>
          <w:rFonts w:cs="Times New Roman" w:eastAsia="Times New Roman"/>
          <w:lang w:eastAsia="hr-HR"/>
        </w:rPr>
        <w:t>7908</w:t>
      </w:r>
      <w:r>
        <w:rPr>
          <w:rFonts w:cs="Times New Roman" w:eastAsia="Times New Roman"/>
          <w:lang w:eastAsia="hr-HR"/>
        </w:rPr>
        <w:t xml:space="preserve">/15 temeljem odredbe čl. 430. Stečajnog zakona (Narodne novine broj 71715), dana  </w:t>
      </w:r>
      <w:r w:rsidR="00C30F49">
        <w:rPr>
          <w:rFonts w:cs="Times New Roman" w:eastAsia="Times New Roman"/>
          <w:lang w:eastAsia="hr-HR"/>
        </w:rPr>
        <w:t>2</w:t>
      </w:r>
      <w:r w:rsidR="0020355A">
        <w:rPr>
          <w:rFonts w:cs="Times New Roman" w:eastAsia="Times New Roman"/>
          <w:lang w:eastAsia="hr-HR"/>
        </w:rPr>
        <w:t>2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656FD">
        <w:rPr>
          <w:rFonts w:cs="Times New Roman" w:eastAsia="Times New Roman"/>
          <w:lang w:eastAsia="hr-HR"/>
        </w:rPr>
        <w:t xml:space="preserve">Za dužnika </w:t>
      </w:r>
      <w:r w:rsidR="00626C38">
        <w:rPr>
          <w:rFonts w:cs="Times New Roman" w:eastAsia="Times New Roman"/>
          <w:lang w:eastAsia="hr-HR"/>
        </w:rPr>
        <w:t>ŽUTA RUŽA d.o.o. Zagreb, Belišćanska 4, OIB: 65022698220</w:t>
      </w:r>
      <w:r w:rsidR="00A656FD">
        <w:rPr>
          <w:rFonts w:cs="Times New Roman" w:eastAsia="Times New Roman"/>
          <w:lang w:eastAsia="hr-HR"/>
        </w:rPr>
        <w:t>.</w:t>
      </w:r>
    </w:p>
    <w:p w:rsidRDefault="00A656FD" w:rsidP="00A656FD" w:rsidR="00A656FD" w:rsidRPr="00A656FD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626C38">
        <w:rPr>
          <w:rFonts w:cs="Times New Roman" w:eastAsia="Times New Roman"/>
          <w:lang w:eastAsia="hr-HR"/>
        </w:rPr>
        <w:t>2.647,26</w:t>
      </w:r>
      <w:r w:rsidR="00374E2F">
        <w:rPr>
          <w:rFonts w:cs="Times New Roman" w:eastAsia="Times New Roman"/>
          <w:lang w:eastAsia="hr-HR"/>
        </w:rPr>
        <w:t xml:space="preserve"> kn</w:t>
      </w:r>
      <w:r>
        <w:rPr>
          <w:rFonts w:cs="Times New Roman" w:eastAsia="Times New Roman"/>
          <w:lang w:eastAsia="hr-HR"/>
        </w:rPr>
        <w:t>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C30F49">
        <w:rPr>
          <w:rFonts w:cs="Times New Roman" w:eastAsia="Times New Roman"/>
          <w:lang w:eastAsia="hr-HR"/>
        </w:rPr>
        <w:t>2</w:t>
      </w:r>
      <w:r w:rsidR="0020355A">
        <w:rPr>
          <w:rFonts w:cs="Times New Roman" w:eastAsia="Times New Roman"/>
          <w:lang w:eastAsia="hr-HR"/>
        </w:rPr>
        <w:t>2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1104" w:rsidP="00101D38" w:rsidR="00541104">
      <w:pPr>
        <w:spacing w:after="0"/>
      </w:pPr>
      <w:r>
        <w:separator/>
      </w:r>
    </w:p>
  </w:endnote>
  <w:endnote w:id="0" w:type="continuationSeparator">
    <w:p w:rsidRDefault="00541104" w:rsidP="00101D38" w:rsidR="0054110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1104" w:rsidP="00101D38" w:rsidR="00541104">
      <w:pPr>
        <w:spacing w:after="0"/>
      </w:pPr>
      <w:r>
        <w:separator/>
      </w:r>
    </w:p>
  </w:footnote>
  <w:footnote w:id="0" w:type="continuationSeparator">
    <w:p w:rsidRDefault="00541104" w:rsidP="00101D38" w:rsidR="00541104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5ED7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626C38">
      <w:t>7908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125A5"/>
    <w:rsid w:val="00030CEE"/>
    <w:rsid w:val="000674A6"/>
    <w:rsid w:val="00072A5F"/>
    <w:rsid w:val="000F6E47"/>
    <w:rsid w:val="00101D38"/>
    <w:rsid w:val="001143AF"/>
    <w:rsid w:val="00114ADE"/>
    <w:rsid w:val="00152FB6"/>
    <w:rsid w:val="00183F2F"/>
    <w:rsid w:val="001D7E39"/>
    <w:rsid w:val="0020355A"/>
    <w:rsid w:val="00220440"/>
    <w:rsid w:val="00243DB4"/>
    <w:rsid w:val="002620D3"/>
    <w:rsid w:val="00295601"/>
    <w:rsid w:val="002E3638"/>
    <w:rsid w:val="002E5ED7"/>
    <w:rsid w:val="00307E89"/>
    <w:rsid w:val="00321DEA"/>
    <w:rsid w:val="003406B6"/>
    <w:rsid w:val="00374E2F"/>
    <w:rsid w:val="00412C01"/>
    <w:rsid w:val="00425054"/>
    <w:rsid w:val="00465512"/>
    <w:rsid w:val="00465E8B"/>
    <w:rsid w:val="004927FB"/>
    <w:rsid w:val="004A4858"/>
    <w:rsid w:val="00537AAA"/>
    <w:rsid w:val="00541104"/>
    <w:rsid w:val="005676D3"/>
    <w:rsid w:val="00626C38"/>
    <w:rsid w:val="00676E07"/>
    <w:rsid w:val="00712438"/>
    <w:rsid w:val="007300E2"/>
    <w:rsid w:val="00765FCC"/>
    <w:rsid w:val="007A1699"/>
    <w:rsid w:val="007B6138"/>
    <w:rsid w:val="00812B6F"/>
    <w:rsid w:val="0087115D"/>
    <w:rsid w:val="0089220E"/>
    <w:rsid w:val="008960AF"/>
    <w:rsid w:val="00961766"/>
    <w:rsid w:val="009B4BBD"/>
    <w:rsid w:val="00A01EF4"/>
    <w:rsid w:val="00A17067"/>
    <w:rsid w:val="00A55463"/>
    <w:rsid w:val="00A656FD"/>
    <w:rsid w:val="00A670D6"/>
    <w:rsid w:val="00A979E7"/>
    <w:rsid w:val="00AB1C8C"/>
    <w:rsid w:val="00AE5E56"/>
    <w:rsid w:val="00B0033C"/>
    <w:rsid w:val="00B42CD7"/>
    <w:rsid w:val="00B440D8"/>
    <w:rsid w:val="00B90592"/>
    <w:rsid w:val="00B95E9F"/>
    <w:rsid w:val="00B96E00"/>
    <w:rsid w:val="00BC157A"/>
    <w:rsid w:val="00BD4C12"/>
    <w:rsid w:val="00BE1B46"/>
    <w:rsid w:val="00BF0FB9"/>
    <w:rsid w:val="00C30F49"/>
    <w:rsid w:val="00C56061"/>
    <w:rsid w:val="00CE34FB"/>
    <w:rsid w:val="00D15391"/>
    <w:rsid w:val="00D242FE"/>
    <w:rsid w:val="00D37F65"/>
    <w:rsid w:val="00D8512A"/>
    <w:rsid w:val="00DA5DC0"/>
    <w:rsid w:val="00E5274C"/>
    <w:rsid w:val="00E53D06"/>
    <w:rsid w:val="00E815EA"/>
    <w:rsid w:val="00E97A14"/>
    <w:rsid w:val="00EA1B15"/>
    <w:rsid w:val="00EA4FC8"/>
    <w:rsid w:val="00EB5E2C"/>
    <w:rsid w:val="00EC1276"/>
    <w:rsid w:val="00F75163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2E5E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5E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5E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5E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5E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2E5E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5E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5E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5E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5E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7908</izvorni_sadrzaj>
    <derivirana_varijabla naziv="DomainObject.Predmet.Broj_1">7908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St-7908/2015</izvorni_sadrzaj>
    <derivirana_varijabla naziv="DomainObject.Predmet.OznakaBroj_1">St-7908/2015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ŽUTA RUŽA d.o.o. zastupanog po punomoćniku Lidija Davutović</izvorni_sadrzaj>
    <derivirana_varijabla naziv="DomainObject.Predmet.ProtustrankaFormated_1">  ŽUTA RUŽA d.o.o. zastupanog po punomoćniku Lidija Davutović</derivirana_varijabla>
  </DomainObject.Predmet.ProtustrankaFormated>
  <DomainObject.Predmet.ProtustrankaFormatedOIB>
    <izvorni_sadrzaj>  ŽUTA RUŽA d.o.o., OIB 65022698220 zastupanog po punomoćniku Lidija Davutović</izvorni_sadrzaj>
    <derivirana_varijabla naziv="DomainObject.Predmet.ProtustrankaFormatedOIB_1">  ŽUTA RUŽA d.o.o., OIB 65022698220 zastupanog po punomoćniku Lidija Davutović</derivirana_varijabla>
  </DomainObject.Predmet.ProtustrankaFormatedOIB>
  <DomainObject.Predmet.ProtustrankaFormatedWithAdress>
    <izvorni_sadrzaj> ŽUTA RUŽA d.o.o., Belišćanska 4, 10000 Zagreb zastupanog po punomoćniku Lidija Davutović</izvorni_sadrzaj>
    <derivirana_varijabla naziv="DomainObject.Predmet.ProtustrankaFormatedWithAdress_1"> ŽUTA RUŽA d.o.o., Belišćanska 4, 10000 Zagreb zastupanog po punomoćniku Lidija Davutović</derivirana_varijabla>
  </DomainObject.Predmet.ProtustrankaFormatedWithAdress>
  <DomainObject.Predmet.ProtustrankaFormatedWithAdressOIB>
    <izvorni_sadrzaj> ŽUTA RUŽA d.o.o., OIB 65022698220, Belišćanska 4, 10000 Zagreb zastupanog po punomoćniku Lidija Davutović</izvorni_sadrzaj>
    <derivirana_varijabla naziv="DomainObject.Predmet.ProtustrankaFormatedWithAdressOIB_1"> ŽUTA RUŽA d.o.o., OIB 65022698220, Belišćanska 4, 10000 Zagreb zastupanog po punomoćniku Lidija Davutović</derivirana_varijabla>
  </DomainObject.Predmet.ProtustrankaFormatedWithAdressOIB>
  <DomainObject.Predmet.ProtustrankaWithAdress>
    <izvorni_sadrzaj>ŽUTA RUŽA d.o.o. Belišćanska 4, 10000 Zagreb</izvorni_sadrzaj>
    <derivirana_varijabla naziv="DomainObject.Predmet.ProtustrankaWithAdress_1">ŽUTA RUŽA d.o.o. Belišćanska 4, 10000 Zagreb</derivirana_varijabla>
  </DomainObject.Predmet.ProtustrankaWithAdress>
  <DomainObject.Predmet.ProtustrankaWithAdressOIB>
    <izvorni_sadrzaj>ŽUTA RUŽA d.o.o., OIB 65022698220, Belišćanska 4, 10000 Zagreb</izvorni_sadrzaj>
    <derivirana_varijabla naziv="DomainObject.Predmet.ProtustrankaWithAdressOIB_1">ŽUTA RUŽA d.o.o., OIB 65022698220, Belišćanska 4, 10000 Zagreb</derivirana_varijabla>
  </DomainObject.Predmet.ProtustrankaWithAdressOIB>
  <DomainObject.Predmet.ProtustrankaNazivFormated>
    <izvorni_sadrzaj>ŽUTA RUŽA d.o.o.</izvorni_sadrzaj>
    <derivirana_varijabla naziv="DomainObject.Predmet.ProtustrankaNazivFormated_1">ŽUTA RUŽA d.o.o.</derivirana_varijabla>
  </DomainObject.Predmet.ProtustrankaNazivFormated>
  <DomainObject.Predmet.ProtustrankaNazivFormatedOIB>
    <izvorni_sadrzaj>ŽUTA RUŽA d.o.o., OIB 65022698220</izvorni_sadrzaj>
    <derivirana_varijabla naziv="DomainObject.Predmet.ProtustrankaNazivFormatedOIB_1">ŽUTA RUŽA d.o.o., OIB 65022698220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ŽUTA RUŽA d.o.o. zastupanog po punomoćniku Lidija Davutović</item>
    </izvorni_sadrzaj>
    <derivirana_varijabla naziv="DomainObject.Predmet.ProtuStrankaListFormated_1">
      <item>ŽUTA RUŽA d.o.o. zastupanog po punomoćniku Lidija Davutović</item>
    </derivirana_varijabla>
  </DomainObject.Predmet.ProtuStrankaListFormated>
  <DomainObject.Predmet.ProtuStrankaListFormatedOIB>
    <izvorni_sadrzaj>
      <item>ŽUTA RUŽA d.o.o., OIB 65022698220 zastupanog po punomoćniku Lidija Davutović</item>
    </izvorni_sadrzaj>
    <derivirana_varijabla naziv="DomainObject.Predmet.ProtuStrankaListFormatedOIB_1">
      <item>ŽUTA RUŽA d.o.o., OIB 65022698220 zastupanog po punomoćniku Lidija Davutović</item>
    </derivirana_varijabla>
  </DomainObject.Predmet.ProtuStrankaListFormatedOIB>
  <DomainObject.Predmet.ProtuStrankaListFormatedWithAdress>
    <izvorni_sadrzaj>
      <item>ŽUTA RUŽA d.o.o., Belišćanska 4, 10000 Zagreb zastupanog po punomoćniku Lidija Davutović</item>
    </izvorni_sadrzaj>
    <derivirana_varijabla naziv="DomainObject.Predmet.ProtuStrankaListFormatedWithAdress_1">
      <item>ŽUTA RUŽA d.o.o., Belišćanska 4, 10000 Zagreb zastupanog po punomoćniku Lidija Davutović</item>
    </derivirana_varijabla>
  </DomainObject.Predmet.ProtuStrankaListFormatedWithAdress>
  <DomainObject.Predmet.ProtuStrankaListFormatedWithAdressOIB>
    <izvorni_sadrzaj>
      <item>ŽUTA RUŽA d.o.o., OIB 65022698220, Belišćanska 4, 10000 Zagreb zastupanog po punomoćniku Lidija Davutović</item>
    </izvorni_sadrzaj>
    <derivirana_varijabla naziv="DomainObject.Predmet.ProtuStrankaListFormatedWithAdressOIB_1">
      <item>ŽUTA RUŽA d.o.o., OIB 65022698220, Belišćanska 4, 10000 Zagreb zastupanog po punomoćniku Lidija Davutović</item>
    </derivirana_varijabla>
  </DomainObject.Predmet.ProtuStrankaListFormatedWithAdressOIB>
  <DomainObject.Predmet.ProtuStrankaListNazivFormated>
    <izvorni_sadrzaj>
      <item>ŽUTA RUŽA d.o.o.</item>
    </izvorni_sadrzaj>
    <derivirana_varijabla naziv="DomainObject.Predmet.ProtuStrankaListNazivFormated_1">
      <item>ŽUTA RUŽA d.o.o.</item>
    </derivirana_varijabla>
  </DomainObject.Predmet.ProtuStrankaListNazivFormated>
  <DomainObject.Predmet.ProtuStrankaListNazivFormatedOIB>
    <izvorni_sadrzaj>
      <item>ŽUTA RUŽA d.o.o., OIB 65022698220</item>
    </izvorni_sadrzaj>
    <derivirana_varijabla naziv="DomainObject.Predmet.ProtuStrankaListNazivFormatedOIB_1">
      <item>ŽUTA RUŽA d.o.o., OIB 65022698220</item>
    </derivirana_varijabla>
  </DomainObject.Predmet.ProtuStrankaListNazivFormatedOIB>
  <DomainObject.Predmet.OstaliListFormated>
    <izvorni_sadrzaj>
      <item>Lidija Davutović punomoćnik sudionika u postupku ŽUTA RUŽA d.o.o.</item>
    </izvorni_sadrzaj>
    <derivirana_varijabla naziv="DomainObject.Predmet.OstaliListFormated_1">
      <item>Lidija Davutović punomoćnik sudionika u postupku ŽUTA RUŽA d.o.o.</item>
    </derivirana_varijabla>
  </DomainObject.Predmet.OstaliListFormated>
  <DomainObject.Predmet.OstaliListFormatedOIB>
    <izvorni_sadrzaj>
      <item>Lidija Davutović, OIB 25330970415 punomoćnik sudionika u postupku ŽUTA RUŽA d.o.o.</item>
    </izvorni_sadrzaj>
    <derivirana_varijabla naziv="DomainObject.Predmet.OstaliListFormatedOIB_1">
      <item>Lidija Davutović, OIB 25330970415 punomoćnik sudionika u postupku ŽUTA RUŽA d.o.o.</item>
    </derivirana_varijabla>
  </DomainObject.Predmet.OstaliListFormatedOIB>
  <DomainObject.Predmet.OstaliListFormatedWithAdress>
    <izvorni_sadrzaj>
      <item>Lidija Davutović, Belišćanska 4, 10000 Zagreb punomoćnik sudionika u postupku ŽUTA RUŽA d.o.o.</item>
    </izvorni_sadrzaj>
    <derivirana_varijabla naziv="DomainObject.Predmet.OstaliListFormatedWithAdress_1">
      <item>Lidija Davutović, Belišćanska 4, 10000 Zagreb punomoćnik sudionika u postupku ŽUTA RUŽA d.o.o.</item>
    </derivirana_varijabla>
  </DomainObject.Predmet.OstaliListFormatedWithAdress>
  <DomainObject.Predmet.OstaliListFormatedWithAdressOIB>
    <izvorni_sadrzaj>
      <item>Lidija Davutović, OIB 25330970415, Belišćanska 4, 10000 Zagreb punomoćnik sudionika u postupku ŽUTA RUŽA d.o.o.</item>
    </izvorni_sadrzaj>
    <derivirana_varijabla naziv="DomainObject.Predmet.OstaliListFormatedWithAdressOIB_1">
      <item>Lidija Davutović, OIB 25330970415, Belišćanska 4, 10000 Zagreb punomoćnik sudionika u postupku ŽUTA RUŽA d.o.o.</item>
    </derivirana_varijabla>
  </DomainObject.Predmet.OstaliListFormatedWithAdressOIB>
  <DomainObject.Predmet.OstaliListNazivFormated>
    <izvorni_sadrzaj>
      <item>Lidija Davutović</item>
    </izvorni_sadrzaj>
    <derivirana_varijabla naziv="DomainObject.Predmet.OstaliListNazivFormated_1">
      <item>Lidija Davutović</item>
    </derivirana_varijabla>
  </DomainObject.Predmet.OstaliListNazivFormated>
  <DomainObject.Predmet.OstaliListNazivFormatedOIB>
    <izvorni_sadrzaj>
      <item>Lidija Davutović, OIB 25330970415</item>
    </izvorni_sadrzaj>
    <derivirana_varijabla naziv="DomainObject.Predmet.OstaliListNazivFormatedOIB_1">
      <item>Lidija Davutović, OIB 25330970415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ŽUTA RUŽA d.o.o.</izvorni_sadrzaj>
    <derivirana_varijabla naziv="DomainObject.Predmet.ProtustrankaIDrugi_1">ŽUTA RUŽA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ŽUTA RUŽA d.o.o., OIB 65022698220, Belišćanska 4, 10000 Zagreb</izvorni_sadrzaj>
    <derivirana_varijabla naziv="DomainObject.Predmet.ProtustrankaIDrugiAdressOIB_1">ŽUTA RUŽA d.o.o., OIB 65022698220, Belišćanska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ŽUTA RUŽA d.o.o.</item>
      <item>Lidija Davutović</item>
    </izvorni_sadrzaj>
    <derivirana_varijabla naziv="DomainObject.Predmet.SudioniciListNaziv_1">
      <item>FINA Regionalni centar Zagreb</item>
      <item>ŽUTA RUŽA d.o.o.</item>
      <item>Lidija Davutović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ŽUTA RUŽA d.o.o., OIB 65022698220, Belišćanska 4,10000 Zagreb</item>
      <item>Lidija Davutović, OIB 25330970415, Belišćanska 4,10000 Zagreb</item>
    </izvorni_sadrzaj>
    <derivirana_varijabla naziv="DomainObject.Predmet.SudioniciListAdressOIB_1">
      <item>FINA Regionalni centar Zagreb, OIB 85821130368, Trg svibanjskih žrtava 1995. 1,10000 Zagreb</item>
      <item>ŽUTA RUŽA d.o.o., OIB 65022698220, Belišćanska 4,10000 Zagreb</item>
      <item>Lidija Davutović, OIB 25330970415, Belišćanska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65022698220</item>
      <item>, OIB 25330970415</item>
    </izvorni_sadrzaj>
    <derivirana_varijabla naziv="DomainObject.Predmet.SudioniciListNazivOIB_1">
      <item>, OIB 85821130368</item>
      <item>, OIB 65022698220</item>
      <item>, OIB 25330970415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DF60F1-04EA-42E6-A22C-E15C7B6B32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244</properties:Words>
  <properties:Characters>1336</properties:Characters>
  <properties:Lines>51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2015-12-22T11:17:00Z</dcterms:created>
  <dc:creator>Draženka Prpić</dc:creator>
  <cp:lastModifiedBy>Draženka Prpić</cp:lastModifiedBy>
  <cp:lastPrinted>2015-12-22T11:19:00Z</cp:lastPrinted>
  <dcterms:modified xmlns:xsi="http://www.w3.org/2001/XMLSchema-instance" xsi:type="dcterms:W3CDTF">2015-12-22T11:19:00Z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